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B947" w14:textId="77777777" w:rsidR="00F14A50" w:rsidRPr="00903916" w:rsidRDefault="00F14A50" w:rsidP="00903916">
      <w:pPr>
        <w:jc w:val="center"/>
        <w:rPr>
          <w:rFonts w:ascii="TH Niramit AS" w:hAnsi="TH Niramit AS" w:cs="TH Niramit AS"/>
          <w:b/>
          <w:bCs/>
          <w:sz w:val="36"/>
          <w:szCs w:val="36"/>
        </w:rPr>
      </w:pPr>
      <w:r w:rsidRPr="00903916">
        <w:rPr>
          <w:rFonts w:ascii="TH Niramit AS" w:hAnsi="TH Niramit AS" w:cs="TH Niramit AS"/>
          <w:b/>
          <w:bCs/>
          <w:sz w:val="36"/>
          <w:szCs w:val="36"/>
          <w:cs/>
        </w:rPr>
        <w:t xml:space="preserve">ความสัมพันธ์ระหว่างชายและหญิงที่ปรากฏในวรรณกรรมไทยขุนช้างขุนแผน </w:t>
      </w:r>
      <w:r w:rsidRPr="00903916">
        <w:rPr>
          <w:rFonts w:ascii="TH Niramit AS" w:hAnsi="TH Niramit AS" w:cs="TH Niramit AS"/>
          <w:b/>
          <w:bCs/>
          <w:sz w:val="36"/>
          <w:szCs w:val="36"/>
        </w:rPr>
        <w:t>:</w:t>
      </w:r>
      <w:r w:rsidRPr="00903916">
        <w:rPr>
          <w:rFonts w:ascii="TH Niramit AS" w:hAnsi="TH Niramit AS" w:cs="TH Niramit AS"/>
          <w:b/>
          <w:bCs/>
          <w:sz w:val="36"/>
          <w:szCs w:val="36"/>
          <w:cs/>
        </w:rPr>
        <w:t xml:space="preserve"> ศึกษาเปรียบเทียบระหว่างกฎหมายลักษณะผัวเมียกับกฎหมายลักษณะครอบครัว</w:t>
      </w:r>
    </w:p>
    <w:p w14:paraId="2304BCAD" w14:textId="77777777" w:rsidR="00F14A50" w:rsidRPr="00903916" w:rsidRDefault="00F14A50" w:rsidP="00903916">
      <w:pPr>
        <w:jc w:val="center"/>
        <w:rPr>
          <w:rFonts w:ascii="TH Niramit AS" w:hAnsi="TH Niramit AS" w:cs="TH Niramit AS"/>
          <w:b/>
          <w:bCs/>
          <w:sz w:val="36"/>
          <w:szCs w:val="36"/>
        </w:rPr>
      </w:pPr>
      <w:r w:rsidRPr="00903916">
        <w:rPr>
          <w:rFonts w:ascii="TH Niramit AS" w:hAnsi="TH Niramit AS" w:cs="TH Niramit AS"/>
          <w:b/>
          <w:bCs/>
          <w:sz w:val="36"/>
          <w:szCs w:val="36"/>
          <w:cs/>
        </w:rPr>
        <w:t>นางสาวกมลวรรณ บุญถนอม</w:t>
      </w:r>
      <w:r w:rsidRPr="00903916">
        <w:rPr>
          <w:rFonts w:ascii="TH Niramit AS" w:hAnsi="TH Niramit AS" w:cs="TH Niramit AS"/>
          <w:b/>
          <w:bCs/>
          <w:sz w:val="36"/>
          <w:szCs w:val="36"/>
          <w:vertAlign w:val="superscript"/>
          <w:cs/>
        </w:rPr>
        <w:t>1</w:t>
      </w:r>
      <w:r w:rsidRPr="00903916">
        <w:rPr>
          <w:rFonts w:ascii="TH Niramit AS" w:hAnsi="TH Niramit AS" w:cs="TH Niramit AS"/>
          <w:b/>
          <w:bCs/>
          <w:sz w:val="36"/>
          <w:szCs w:val="36"/>
          <w:cs/>
        </w:rPr>
        <w:t>,ผศ.ดร.กมลวรรณ อยู่วัฒนะ</w:t>
      </w:r>
      <w:r w:rsidRPr="00903916">
        <w:rPr>
          <w:rFonts w:ascii="TH Niramit AS" w:hAnsi="TH Niramit AS" w:cs="TH Niramit AS"/>
          <w:b/>
          <w:bCs/>
          <w:sz w:val="36"/>
          <w:szCs w:val="36"/>
          <w:vertAlign w:val="superscript"/>
          <w:cs/>
        </w:rPr>
        <w:t>2</w:t>
      </w:r>
    </w:p>
    <w:p w14:paraId="07C6F146" w14:textId="77777777" w:rsidR="00F14A50" w:rsidRPr="00903916" w:rsidRDefault="00F14A50" w:rsidP="00903916">
      <w:pPr>
        <w:jc w:val="center"/>
        <w:rPr>
          <w:rFonts w:ascii="TH Niramit AS" w:hAnsi="TH Niramit AS" w:cs="TH Niramit AS"/>
          <w:sz w:val="24"/>
          <w:szCs w:val="24"/>
        </w:rPr>
      </w:pPr>
      <w:r w:rsidRPr="00903916">
        <w:rPr>
          <w:rFonts w:ascii="TH Niramit AS" w:hAnsi="TH Niramit AS" w:cs="TH Niramit AS"/>
          <w:sz w:val="24"/>
          <w:szCs w:val="24"/>
          <w:vertAlign w:val="superscript"/>
          <w:cs/>
        </w:rPr>
        <w:t>1</w:t>
      </w:r>
      <w:r w:rsidRPr="00903916">
        <w:rPr>
          <w:rFonts w:ascii="TH Niramit AS" w:hAnsi="TH Niramit AS" w:cs="TH Niramit AS"/>
          <w:sz w:val="24"/>
          <w:szCs w:val="24"/>
          <w:cs/>
        </w:rPr>
        <w:t>สาขานิติศาสตร์ วิทยาลัยการเมืองและการปกครอง มหาวิทยาลัยราชภัฏสวนส</w:t>
      </w:r>
      <w:r w:rsidR="00351378" w:rsidRPr="00903916">
        <w:rPr>
          <w:rFonts w:ascii="TH Niramit AS" w:hAnsi="TH Niramit AS" w:cs="TH Niramit AS"/>
          <w:sz w:val="24"/>
          <w:szCs w:val="24"/>
          <w:cs/>
        </w:rPr>
        <w:t>ุ</w:t>
      </w:r>
      <w:r w:rsidR="001F7A4D">
        <w:rPr>
          <w:rFonts w:ascii="TH Niramit AS" w:hAnsi="TH Niramit AS" w:cs="TH Niramit AS" w:hint="cs"/>
          <w:sz w:val="24"/>
          <w:szCs w:val="24"/>
          <w:cs/>
        </w:rPr>
        <w:t>นัน</w:t>
      </w:r>
      <w:r w:rsidRPr="00903916">
        <w:rPr>
          <w:rFonts w:ascii="TH Niramit AS" w:hAnsi="TH Niramit AS" w:cs="TH Niramit AS"/>
          <w:sz w:val="24"/>
          <w:szCs w:val="24"/>
          <w:cs/>
        </w:rPr>
        <w:t>ทา กรุงเทพฯ</w:t>
      </w:r>
    </w:p>
    <w:p w14:paraId="7622B549" w14:textId="77777777" w:rsidR="003D0D60" w:rsidRPr="00903916" w:rsidRDefault="003D0D60" w:rsidP="00903916">
      <w:pPr>
        <w:jc w:val="center"/>
        <w:rPr>
          <w:rFonts w:ascii="TH Niramit AS" w:hAnsi="TH Niramit AS" w:cs="TH Niramit AS"/>
          <w:sz w:val="24"/>
          <w:szCs w:val="24"/>
        </w:rPr>
      </w:pPr>
      <w:r w:rsidRPr="00903916">
        <w:rPr>
          <w:rFonts w:ascii="TH Niramit AS" w:hAnsi="TH Niramit AS" w:cs="TH Niramit AS"/>
          <w:sz w:val="24"/>
          <w:szCs w:val="24"/>
          <w:vertAlign w:val="superscript"/>
          <w:cs/>
        </w:rPr>
        <w:t>2</w:t>
      </w:r>
      <w:r w:rsidR="00F14A50" w:rsidRPr="00903916">
        <w:rPr>
          <w:rFonts w:ascii="TH Niramit AS" w:hAnsi="TH Niramit AS" w:cs="TH Niramit AS"/>
          <w:sz w:val="24"/>
          <w:szCs w:val="24"/>
          <w:cs/>
        </w:rPr>
        <w:t>สาขานิติศาสตร์ วิทยาลัยการเมืองและการปกครอง มหาวิทยาลัยราชภัฏสวน</w:t>
      </w:r>
      <w:r w:rsidR="00C24859" w:rsidRPr="00903916">
        <w:rPr>
          <w:rFonts w:ascii="TH Niramit AS" w:hAnsi="TH Niramit AS" w:cs="TH Niramit AS" w:hint="cs"/>
          <w:sz w:val="24"/>
          <w:szCs w:val="24"/>
          <w:cs/>
        </w:rPr>
        <w:t>สุนัน</w:t>
      </w:r>
      <w:r w:rsidR="00F14A50" w:rsidRPr="00903916">
        <w:rPr>
          <w:rFonts w:ascii="TH Niramit AS" w:hAnsi="TH Niramit AS" w:cs="TH Niramit AS"/>
          <w:sz w:val="24"/>
          <w:szCs w:val="24"/>
          <w:cs/>
        </w:rPr>
        <w:t>ทา กรุงเทพฯ</w:t>
      </w:r>
    </w:p>
    <w:p w14:paraId="2C91ADD4" w14:textId="77777777" w:rsidR="003D0D60" w:rsidRPr="00C34F60" w:rsidRDefault="003D0D60" w:rsidP="003D0D60">
      <w:pPr>
        <w:jc w:val="right"/>
        <w:rPr>
          <w:rFonts w:ascii="TH SarabunPSK" w:hAnsi="TH SarabunPSK" w:cs="TH SarabunPSK"/>
          <w:sz w:val="24"/>
          <w:szCs w:val="24"/>
        </w:rPr>
      </w:pPr>
    </w:p>
    <w:p w14:paraId="6BC65EAD" w14:textId="77777777" w:rsidR="003D0D60" w:rsidRPr="00903916" w:rsidRDefault="003D0D60" w:rsidP="003D0D60">
      <w:pPr>
        <w:jc w:val="center"/>
        <w:rPr>
          <w:rFonts w:ascii="TH Niramit AS" w:hAnsi="TH Niramit AS" w:cs="TH Niramit AS"/>
          <w:b/>
          <w:bCs/>
          <w:sz w:val="32"/>
          <w:szCs w:val="32"/>
          <w:cs/>
        </w:rPr>
      </w:pPr>
      <w:r w:rsidRPr="00903916">
        <w:rPr>
          <w:rFonts w:ascii="TH Niramit AS" w:hAnsi="TH Niramit AS" w:cs="TH Niramit AS"/>
          <w:b/>
          <w:bCs/>
          <w:sz w:val="32"/>
          <w:szCs w:val="32"/>
          <w:cs/>
        </w:rPr>
        <w:t>บทคัดย่อ</w:t>
      </w:r>
    </w:p>
    <w:p w14:paraId="342B09AF" w14:textId="77777777" w:rsidR="002C4088" w:rsidRPr="00903916" w:rsidRDefault="003D0D60" w:rsidP="002C4088">
      <w:pPr>
        <w:rPr>
          <w:rFonts w:ascii="TH Niramit AS" w:hAnsi="TH Niramit AS" w:cs="TH Niramit AS"/>
          <w:sz w:val="32"/>
          <w:szCs w:val="32"/>
        </w:rPr>
      </w:pPr>
      <w:r w:rsidRPr="00903916">
        <w:rPr>
          <w:rFonts w:ascii="TH Niramit AS" w:hAnsi="TH Niramit AS" w:cs="TH Niramit AS"/>
          <w:sz w:val="32"/>
          <w:szCs w:val="32"/>
          <w:cs/>
        </w:rPr>
        <w:t xml:space="preserve">     บทความฉบับนี้จึงมีวัตถุประสงค์เพื่อศึกษาเกี่ยวกับการอยู่กินฉันสามีภริยาของตัวละครในวรรณกรรมไทย</w:t>
      </w:r>
      <w:r w:rsidR="00C34F60" w:rsidRPr="00903916">
        <w:rPr>
          <w:rFonts w:ascii="TH Niramit AS" w:hAnsi="TH Niramit AS" w:cs="TH Niramit AS"/>
          <w:sz w:val="32"/>
          <w:szCs w:val="32"/>
          <w:cs/>
        </w:rPr>
        <w:t xml:space="preserve"> </w:t>
      </w:r>
      <w:r w:rsidRPr="00903916">
        <w:rPr>
          <w:rFonts w:ascii="TH Niramit AS" w:hAnsi="TH Niramit AS" w:cs="TH Niramit AS"/>
          <w:sz w:val="32"/>
          <w:szCs w:val="32"/>
          <w:cs/>
        </w:rPr>
        <w:t xml:space="preserve">เรื่องขุนช้างขุนแผน เพื่อเปรียบเทียบตามกฎหมายลักษณะผัวเมียและกฎหมายครอบครัวในปัจจุบัน ซึ่งตามประมวลกฎหมายแพ่งและพาณิชย์บรรพ </w:t>
      </w:r>
      <w:r w:rsidRPr="00903916">
        <w:rPr>
          <w:rFonts w:ascii="TH Niramit AS" w:hAnsi="TH Niramit AS" w:cs="TH Niramit AS"/>
          <w:sz w:val="32"/>
          <w:szCs w:val="32"/>
        </w:rPr>
        <w:t>5</w:t>
      </w:r>
      <w:r w:rsidRPr="00903916">
        <w:rPr>
          <w:rFonts w:ascii="TH Niramit AS" w:hAnsi="TH Niramit AS" w:cs="TH Niramit AS"/>
          <w:sz w:val="32"/>
          <w:szCs w:val="32"/>
          <w:cs/>
        </w:rPr>
        <w:t xml:space="preserve"> </w:t>
      </w:r>
      <w:bookmarkStart w:id="0" w:name="_Hlk87405538"/>
      <w:r w:rsidRPr="00903916">
        <w:rPr>
          <w:rFonts w:ascii="TH Niramit AS" w:hAnsi="TH Niramit AS" w:cs="TH Niramit AS"/>
          <w:sz w:val="32"/>
          <w:szCs w:val="32"/>
          <w:cs/>
        </w:rPr>
        <w:t>กำหนดให้การสมรสที่จะเกิดขึ้นได้ต่อเมื่อมีการจดทะเบียนสมรสเท่านั้น จึงจะถือว่าชายหญิงเป็นสามีภริยาและที่ได้ให้การรับรองสิทธิและหน้าที่ตามกฎหมาย อันเป็นจุดเริ่มต้นของสถาบันครอบครั</w:t>
      </w:r>
      <w:r w:rsidR="002C4088" w:rsidRPr="00903916">
        <w:rPr>
          <w:rFonts w:ascii="TH Niramit AS" w:hAnsi="TH Niramit AS" w:cs="TH Niramit AS"/>
          <w:sz w:val="32"/>
          <w:szCs w:val="32"/>
          <w:cs/>
        </w:rPr>
        <w:t>ว</w:t>
      </w:r>
    </w:p>
    <w:bookmarkEnd w:id="0"/>
    <w:p w14:paraId="721F5BB5" w14:textId="77777777" w:rsidR="002C4088" w:rsidRPr="00903916" w:rsidRDefault="002C4088" w:rsidP="002C4088">
      <w:pPr>
        <w:rPr>
          <w:rFonts w:ascii="TH Niramit AS" w:hAnsi="TH Niramit AS" w:cs="TH Niramit AS"/>
          <w:sz w:val="32"/>
          <w:szCs w:val="32"/>
        </w:rPr>
      </w:pPr>
      <w:r w:rsidRPr="00903916">
        <w:rPr>
          <w:rFonts w:ascii="TH Niramit AS" w:hAnsi="TH Niramit AS" w:cs="TH Niramit AS"/>
          <w:sz w:val="32"/>
          <w:szCs w:val="32"/>
          <w:cs/>
        </w:rPr>
        <w:t xml:space="preserve">     ผลการศึกษาพบว่าในการสมรสตามกฎหมายลักษณะผัวเมีย ชายหญิงจะเป็นสามีภริยากันโดยชอบด้วยกฎหมายได้โดยหลายวิธีด้วยกันและไม่มีการกำหนดให้ต้องมีการจดทะเบียนสมรส แต่ต้องมีข้อสำคัญว่า ชายหญิงนั้นยินยอมเป็นสามีภริยากันและอยู่ด้วยกันโดยประจักษ์แจ้งแก่คนทั่วไป โดยบุคคลรอบข้างไม่ว่าจะเป็นบิดามารดาหรือบุคคลอื่น ไม่ขัดข้องในการอยู่กินดังกล่าว ซึ่งถือว่าเป็นสามีภริยากันตามกฎหมายแล้ว และเป็นคู่สมรสโดยชอบด้วยกฎหมาย ดังนั้นขุนแผนและนางวันทองจึงถือว่าเป็นสามีภริยาโดยชอบด้วยกฎหมาย แม้ว่านางวันทองจะยินยอมไปอยู่กับขุนแผนโดยมารดามิได้มีการยินยอมในครั้งแรก แต่ต่อมาได้ปรากฎว่าทั้งสองคนมีบุตรด้วยกันก็เป็นผลให้การสมรสดังกล่าวนั้นชอบด้วยกฎหมาย แต่เมื่อเปรียบเทียบตามกฎหมายครอบครัวในปัจจุบันตามประมวลกฎหมายแพ่งและพาณิชย์ เมื่อนางวันทองกับขุนแผนนั้นมิได้มีการจดทะเบียนสมรสกัน แม้นางวันทองจะไปอยู่กินกับขุนแผนจนมีบุตรด้วยกัน ก็ไม่ถือว่าทั้งสองเป็นสามีภริยาโดยชอบด้วยกฎหมาย ส่วนในกรณีของการหย่าซึ่งจะเห็นได้ว่าการที่ขุนแผนไปคบชู้กับนางราวทองก็ถือเป็นเหตุฟ้องหย่าทั้งตามกฎหมายลักษณะผัวเมีย และตามกฎหมายครอบครัวในปัจจุบัน ดังนั้นนางวันทองสามารถหยิบยกเอาประเด็นจากเหตุดังกล่าวมาใช้ฟ้องหย่าได้ตามกฎหมายลักษณะผัวเมีย แต่ในกรณีของกฎหมายครอบครัวในปัจจุบัน เมื่อนางวันทองกับขุนแผนนั้นไม่ได้มีสถานะเป็นสามีภริยากันจึงไม่อาจนำเอาเหตุดังกล่าวขึ้นมาเป็นเหตุในการฟ้องหย่าได้ ดังนั้น จึงมีข้อเสนอแนะว่า</w:t>
      </w:r>
      <w:bookmarkStart w:id="1" w:name="_Hlk88154132"/>
      <w:r w:rsidRPr="00903916">
        <w:rPr>
          <w:rFonts w:ascii="TH Niramit AS" w:hAnsi="TH Niramit AS" w:cs="TH Niramit AS"/>
          <w:sz w:val="32"/>
          <w:szCs w:val="32"/>
          <w:cs/>
        </w:rPr>
        <w:t>ในกรณีมีการนำเสนอบทละคนเกี่ยวกับวรรณกรรมเชิง</w:t>
      </w:r>
      <w:r w:rsidRPr="00903916">
        <w:rPr>
          <w:rFonts w:ascii="TH Niramit AS" w:hAnsi="TH Niramit AS" w:cs="TH Niramit AS"/>
          <w:sz w:val="32"/>
          <w:szCs w:val="32"/>
          <w:cs/>
        </w:rPr>
        <w:lastRenderedPageBreak/>
        <w:t>ประวัติศาสตร์ ควรมีการระบุข้อความ หรือถ้อยคำในทำนองของการอธิบายเพิ่มเติมโดยหลักเกณฑ์ในทางกฎหมายในอดีต เพื่อความเข้าใจยิ่งขึ้นทั้งในกรณีการอยู่กินร่วมกันฉันสามีภริยา และรัฐควรมีการกำหนดมาตรการเพิ่มเติมเพื่อเปิดโอกาสให้บุคคลสามารถสร้างครอบครัวด้วยการสมรสโดยรูปแบบอื่นที่ไม่ใช่เพียงแค่การจดทะเบียนสมรสต่อนายทะเบียนเท่านั้น ทั้งนี้เพื่อให้เป็นไปตามเจตนารมณ์ของการอยู่กินร่วมกันฉันสามีภริยาได้อย่างแท้จริง</w:t>
      </w:r>
    </w:p>
    <w:bookmarkEnd w:id="1"/>
    <w:p w14:paraId="380E267D" w14:textId="77777777" w:rsidR="002C4088" w:rsidRPr="00903916" w:rsidRDefault="002C4088" w:rsidP="002C4088">
      <w:pPr>
        <w:rPr>
          <w:rFonts w:ascii="TH Niramit AS" w:hAnsi="TH Niramit AS" w:cs="TH Niramit AS"/>
          <w:sz w:val="28"/>
        </w:rPr>
      </w:pPr>
      <w:r w:rsidRPr="00903916">
        <w:rPr>
          <w:rFonts w:ascii="TH Niramit AS" w:hAnsi="TH Niramit AS" w:cs="TH Niramit AS"/>
          <w:sz w:val="28"/>
          <w:cs/>
        </w:rPr>
        <w:t>คำสำคัญ การสมรส</w:t>
      </w:r>
      <w:r w:rsidRPr="00903916">
        <w:rPr>
          <w:rFonts w:ascii="TH Niramit AS" w:hAnsi="TH Niramit AS" w:cs="TH Niramit AS"/>
          <w:sz w:val="28"/>
        </w:rPr>
        <w:t xml:space="preserve">, </w:t>
      </w:r>
      <w:r w:rsidRPr="00903916">
        <w:rPr>
          <w:rFonts w:ascii="TH Niramit AS" w:hAnsi="TH Niramit AS" w:cs="TH Niramit AS"/>
          <w:sz w:val="28"/>
          <w:cs/>
        </w:rPr>
        <w:t>การหย่าร้าง</w:t>
      </w:r>
      <w:r w:rsidRPr="00903916">
        <w:rPr>
          <w:rFonts w:ascii="TH Niramit AS" w:hAnsi="TH Niramit AS" w:cs="TH Niramit AS"/>
          <w:sz w:val="28"/>
        </w:rPr>
        <w:t>,</w:t>
      </w:r>
      <w:r w:rsidRPr="00903916">
        <w:rPr>
          <w:rFonts w:ascii="TH Niramit AS" w:hAnsi="TH Niramit AS" w:cs="TH Niramit AS"/>
          <w:sz w:val="28"/>
          <w:cs/>
        </w:rPr>
        <w:t>ครอบครัว</w:t>
      </w:r>
      <w:r w:rsidRPr="00903916">
        <w:rPr>
          <w:rFonts w:ascii="TH Niramit AS" w:hAnsi="TH Niramit AS" w:cs="TH Niramit AS"/>
          <w:sz w:val="28"/>
        </w:rPr>
        <w:t>,</w:t>
      </w:r>
      <w:r w:rsidRPr="00903916">
        <w:rPr>
          <w:rFonts w:ascii="TH Niramit AS" w:hAnsi="TH Niramit AS" w:cs="TH Niramit AS"/>
          <w:sz w:val="28"/>
          <w:cs/>
        </w:rPr>
        <w:t>สามีภริยา</w:t>
      </w:r>
    </w:p>
    <w:p w14:paraId="11E76D71" w14:textId="77777777" w:rsidR="00AA7E44" w:rsidRPr="00903916" w:rsidRDefault="00AA7E44" w:rsidP="002C4088">
      <w:pPr>
        <w:rPr>
          <w:rFonts w:ascii="TH Niramit AS" w:hAnsi="TH Niramit AS" w:cs="TH Niramit AS"/>
          <w:sz w:val="32"/>
          <w:szCs w:val="32"/>
          <w:cs/>
        </w:rPr>
      </w:pPr>
    </w:p>
    <w:p w14:paraId="70601093" w14:textId="77777777" w:rsidR="00CD5C3F" w:rsidRDefault="00CD5C3F" w:rsidP="00290AFF">
      <w:pPr>
        <w:jc w:val="center"/>
        <w:rPr>
          <w:rFonts w:ascii="TH Niramit AS" w:hAnsi="TH Niramit AS" w:cs="TH Niramit AS"/>
          <w:b/>
          <w:bCs/>
          <w:sz w:val="32"/>
          <w:szCs w:val="32"/>
        </w:rPr>
      </w:pPr>
    </w:p>
    <w:p w14:paraId="3DF98B87" w14:textId="77777777" w:rsidR="00CD5C3F" w:rsidRDefault="00CD5C3F" w:rsidP="00290AFF">
      <w:pPr>
        <w:jc w:val="center"/>
        <w:rPr>
          <w:rFonts w:ascii="TH Niramit AS" w:hAnsi="TH Niramit AS" w:cs="TH Niramit AS"/>
          <w:b/>
          <w:bCs/>
          <w:sz w:val="32"/>
          <w:szCs w:val="32"/>
        </w:rPr>
      </w:pPr>
    </w:p>
    <w:p w14:paraId="75A19A56" w14:textId="77777777" w:rsidR="00CD5C3F" w:rsidRDefault="00CD5C3F" w:rsidP="00290AFF">
      <w:pPr>
        <w:jc w:val="center"/>
        <w:rPr>
          <w:rFonts w:ascii="TH Niramit AS" w:hAnsi="TH Niramit AS" w:cs="TH Niramit AS"/>
          <w:b/>
          <w:bCs/>
          <w:sz w:val="32"/>
          <w:szCs w:val="32"/>
        </w:rPr>
      </w:pPr>
    </w:p>
    <w:p w14:paraId="59168767" w14:textId="77777777" w:rsidR="00CD5C3F" w:rsidRDefault="00CD5C3F" w:rsidP="00290AFF">
      <w:pPr>
        <w:jc w:val="center"/>
        <w:rPr>
          <w:rFonts w:ascii="TH Niramit AS" w:hAnsi="TH Niramit AS" w:cs="TH Niramit AS"/>
          <w:b/>
          <w:bCs/>
          <w:sz w:val="32"/>
          <w:szCs w:val="32"/>
        </w:rPr>
      </w:pPr>
    </w:p>
    <w:p w14:paraId="75EFC9BD" w14:textId="77777777" w:rsidR="00CD5C3F" w:rsidRDefault="00CD5C3F" w:rsidP="00290AFF">
      <w:pPr>
        <w:jc w:val="center"/>
        <w:rPr>
          <w:rFonts w:ascii="TH Niramit AS" w:hAnsi="TH Niramit AS" w:cs="TH Niramit AS"/>
          <w:b/>
          <w:bCs/>
          <w:sz w:val="32"/>
          <w:szCs w:val="32"/>
        </w:rPr>
      </w:pPr>
    </w:p>
    <w:p w14:paraId="31BBF9D5" w14:textId="77777777" w:rsidR="00CD5C3F" w:rsidRDefault="00CD5C3F" w:rsidP="00290AFF">
      <w:pPr>
        <w:jc w:val="center"/>
        <w:rPr>
          <w:rFonts w:ascii="TH Niramit AS" w:hAnsi="TH Niramit AS" w:cs="TH Niramit AS"/>
          <w:b/>
          <w:bCs/>
          <w:sz w:val="32"/>
          <w:szCs w:val="32"/>
        </w:rPr>
      </w:pPr>
    </w:p>
    <w:p w14:paraId="36399399" w14:textId="77777777" w:rsidR="00CD5C3F" w:rsidRDefault="00CD5C3F" w:rsidP="00290AFF">
      <w:pPr>
        <w:jc w:val="center"/>
        <w:rPr>
          <w:rFonts w:ascii="TH Niramit AS" w:hAnsi="TH Niramit AS" w:cs="TH Niramit AS"/>
          <w:b/>
          <w:bCs/>
          <w:sz w:val="32"/>
          <w:szCs w:val="32"/>
        </w:rPr>
      </w:pPr>
    </w:p>
    <w:p w14:paraId="09788A5E" w14:textId="77777777" w:rsidR="00CD5C3F" w:rsidRDefault="00CD5C3F" w:rsidP="00290AFF">
      <w:pPr>
        <w:jc w:val="center"/>
        <w:rPr>
          <w:rFonts w:ascii="TH Niramit AS" w:hAnsi="TH Niramit AS" w:cs="TH Niramit AS"/>
          <w:b/>
          <w:bCs/>
          <w:sz w:val="32"/>
          <w:szCs w:val="32"/>
        </w:rPr>
      </w:pPr>
    </w:p>
    <w:p w14:paraId="4EC0E761" w14:textId="77777777" w:rsidR="00CD5C3F" w:rsidRDefault="00CD5C3F" w:rsidP="00290AFF">
      <w:pPr>
        <w:jc w:val="center"/>
        <w:rPr>
          <w:rFonts w:ascii="TH Niramit AS" w:hAnsi="TH Niramit AS" w:cs="TH Niramit AS"/>
          <w:b/>
          <w:bCs/>
          <w:sz w:val="32"/>
          <w:szCs w:val="32"/>
        </w:rPr>
      </w:pPr>
    </w:p>
    <w:p w14:paraId="1C2878C9" w14:textId="77777777" w:rsidR="00CD5C3F" w:rsidRDefault="00CD5C3F" w:rsidP="00290AFF">
      <w:pPr>
        <w:jc w:val="center"/>
        <w:rPr>
          <w:rFonts w:ascii="TH Niramit AS" w:hAnsi="TH Niramit AS" w:cs="TH Niramit AS"/>
          <w:b/>
          <w:bCs/>
          <w:sz w:val="32"/>
          <w:szCs w:val="32"/>
        </w:rPr>
      </w:pPr>
    </w:p>
    <w:p w14:paraId="5DE42602" w14:textId="77777777" w:rsidR="00CD5C3F" w:rsidRDefault="00CD5C3F" w:rsidP="00290AFF">
      <w:pPr>
        <w:jc w:val="center"/>
        <w:rPr>
          <w:rFonts w:ascii="TH Niramit AS" w:hAnsi="TH Niramit AS" w:cs="TH Niramit AS"/>
          <w:b/>
          <w:bCs/>
          <w:sz w:val="32"/>
          <w:szCs w:val="32"/>
        </w:rPr>
      </w:pPr>
    </w:p>
    <w:p w14:paraId="6677DC6E" w14:textId="77777777" w:rsidR="00CD5C3F" w:rsidRDefault="00CD5C3F" w:rsidP="00290AFF">
      <w:pPr>
        <w:jc w:val="center"/>
        <w:rPr>
          <w:rFonts w:ascii="TH Niramit AS" w:hAnsi="TH Niramit AS" w:cs="TH Niramit AS"/>
          <w:b/>
          <w:bCs/>
          <w:sz w:val="32"/>
          <w:szCs w:val="32"/>
        </w:rPr>
      </w:pPr>
    </w:p>
    <w:p w14:paraId="678889A8" w14:textId="77777777" w:rsidR="00CD5C3F" w:rsidRDefault="00CD5C3F" w:rsidP="00290AFF">
      <w:pPr>
        <w:jc w:val="center"/>
        <w:rPr>
          <w:rFonts w:ascii="TH Niramit AS" w:hAnsi="TH Niramit AS" w:cs="TH Niramit AS"/>
          <w:b/>
          <w:bCs/>
          <w:sz w:val="32"/>
          <w:szCs w:val="32"/>
        </w:rPr>
      </w:pPr>
    </w:p>
    <w:p w14:paraId="6E151AD5" w14:textId="77777777" w:rsidR="00CD5C3F" w:rsidRDefault="00CD5C3F" w:rsidP="00290AFF">
      <w:pPr>
        <w:jc w:val="center"/>
        <w:rPr>
          <w:rFonts w:ascii="TH Niramit AS" w:hAnsi="TH Niramit AS" w:cs="TH Niramit AS"/>
          <w:b/>
          <w:bCs/>
          <w:sz w:val="32"/>
          <w:szCs w:val="32"/>
        </w:rPr>
      </w:pPr>
    </w:p>
    <w:p w14:paraId="0C650289" w14:textId="77777777" w:rsidR="00CD5C3F" w:rsidRDefault="00CD5C3F" w:rsidP="00290AFF">
      <w:pPr>
        <w:jc w:val="center"/>
        <w:rPr>
          <w:rFonts w:ascii="TH Niramit AS" w:hAnsi="TH Niramit AS" w:cs="TH Niramit AS"/>
          <w:b/>
          <w:bCs/>
          <w:sz w:val="32"/>
          <w:szCs w:val="32"/>
        </w:rPr>
      </w:pPr>
    </w:p>
    <w:p w14:paraId="765E4E55" w14:textId="3AB35231" w:rsidR="00AA7E44" w:rsidRPr="00903916" w:rsidRDefault="00AA7E44" w:rsidP="00290AFF">
      <w:pPr>
        <w:jc w:val="center"/>
        <w:rPr>
          <w:rFonts w:ascii="TH Niramit AS" w:hAnsi="TH Niramit AS" w:cs="TH Niramit AS"/>
          <w:b/>
          <w:bCs/>
          <w:sz w:val="32"/>
          <w:szCs w:val="32"/>
        </w:rPr>
      </w:pPr>
      <w:r w:rsidRPr="00903916">
        <w:rPr>
          <w:rFonts w:ascii="TH Niramit AS" w:hAnsi="TH Niramit AS" w:cs="TH Niramit AS"/>
          <w:b/>
          <w:bCs/>
          <w:sz w:val="32"/>
          <w:szCs w:val="32"/>
        </w:rPr>
        <w:lastRenderedPageBreak/>
        <w:t xml:space="preserve">Relationships between men and women appearing in Thai literature titled </w:t>
      </w:r>
      <w:proofErr w:type="spellStart"/>
      <w:r w:rsidRPr="00903916">
        <w:rPr>
          <w:rFonts w:ascii="TH Niramit AS" w:hAnsi="TH Niramit AS" w:cs="TH Niramit AS"/>
          <w:b/>
          <w:bCs/>
          <w:sz w:val="32"/>
          <w:szCs w:val="32"/>
        </w:rPr>
        <w:t>KhunChang</w:t>
      </w:r>
      <w:proofErr w:type="spellEnd"/>
      <w:r w:rsidRPr="00903916">
        <w:rPr>
          <w:rFonts w:ascii="TH Niramit AS" w:hAnsi="TH Niramit AS" w:cs="TH Niramit AS"/>
          <w:b/>
          <w:bCs/>
          <w:sz w:val="32"/>
          <w:szCs w:val="32"/>
        </w:rPr>
        <w:t xml:space="preserve"> </w:t>
      </w:r>
      <w:proofErr w:type="spellStart"/>
      <w:r w:rsidRPr="00903916">
        <w:rPr>
          <w:rFonts w:ascii="TH Niramit AS" w:hAnsi="TH Niramit AS" w:cs="TH Niramit AS"/>
          <w:b/>
          <w:bCs/>
          <w:sz w:val="32"/>
          <w:szCs w:val="32"/>
        </w:rPr>
        <w:t>KhunPhaen</w:t>
      </w:r>
      <w:proofErr w:type="spellEnd"/>
      <w:r w:rsidRPr="00903916">
        <w:rPr>
          <w:rFonts w:ascii="TH Niramit AS" w:hAnsi="TH Niramit AS" w:cs="TH Niramit AS"/>
          <w:b/>
          <w:bCs/>
          <w:sz w:val="32"/>
          <w:szCs w:val="32"/>
        </w:rPr>
        <w:t>: a comparative study between husband-and-wife law and family law.</w:t>
      </w:r>
    </w:p>
    <w:p w14:paraId="1AEFFB42" w14:textId="77777777" w:rsidR="00290AFF" w:rsidRPr="00903916" w:rsidRDefault="00AA7E44" w:rsidP="00290AFF">
      <w:pPr>
        <w:jc w:val="center"/>
        <w:rPr>
          <w:rFonts w:ascii="TH Niramit AS" w:hAnsi="TH Niramit AS" w:cs="TH Niramit AS"/>
          <w:b/>
          <w:bCs/>
          <w:sz w:val="32"/>
          <w:szCs w:val="32"/>
        </w:rPr>
      </w:pPr>
      <w:r w:rsidRPr="00903916">
        <w:rPr>
          <w:rFonts w:ascii="TH Niramit AS" w:hAnsi="TH Niramit AS" w:cs="TH Niramit AS"/>
          <w:b/>
          <w:bCs/>
          <w:sz w:val="32"/>
          <w:szCs w:val="32"/>
        </w:rPr>
        <w:t xml:space="preserve">Miss </w:t>
      </w:r>
      <w:proofErr w:type="spellStart"/>
      <w:r w:rsidRPr="00903916">
        <w:rPr>
          <w:rFonts w:ascii="TH Niramit AS" w:hAnsi="TH Niramit AS" w:cs="TH Niramit AS"/>
          <w:b/>
          <w:bCs/>
          <w:sz w:val="32"/>
          <w:szCs w:val="32"/>
        </w:rPr>
        <w:t>Kamonwan</w:t>
      </w:r>
      <w:proofErr w:type="spellEnd"/>
      <w:r w:rsidRPr="00903916">
        <w:rPr>
          <w:rFonts w:ascii="TH Niramit AS" w:hAnsi="TH Niramit AS" w:cs="TH Niramit AS"/>
          <w:b/>
          <w:bCs/>
          <w:sz w:val="32"/>
          <w:szCs w:val="32"/>
        </w:rPr>
        <w:t xml:space="preserve"> Boonthanom</w:t>
      </w:r>
      <w:r w:rsidRPr="00903916">
        <w:rPr>
          <w:rFonts w:ascii="TH Niramit AS" w:hAnsi="TH Niramit AS" w:cs="TH Niramit AS"/>
          <w:b/>
          <w:bCs/>
          <w:sz w:val="32"/>
          <w:szCs w:val="32"/>
          <w:vertAlign w:val="superscript"/>
        </w:rPr>
        <w:t>1</w:t>
      </w:r>
      <w:r w:rsidRPr="00903916">
        <w:rPr>
          <w:rFonts w:ascii="TH Niramit AS" w:hAnsi="TH Niramit AS" w:cs="TH Niramit AS"/>
          <w:b/>
          <w:bCs/>
          <w:sz w:val="32"/>
          <w:szCs w:val="32"/>
          <w:cs/>
        </w:rPr>
        <w:t>,</w:t>
      </w:r>
      <w:r w:rsidRPr="00903916">
        <w:rPr>
          <w:rFonts w:ascii="TH Niramit AS" w:hAnsi="TH Niramit AS" w:cs="TH Niramit AS"/>
          <w:b/>
          <w:bCs/>
          <w:sz w:val="32"/>
          <w:szCs w:val="32"/>
        </w:rPr>
        <w:t xml:space="preserve"> Asst. prof. </w:t>
      </w:r>
      <w:proofErr w:type="spellStart"/>
      <w:proofErr w:type="gramStart"/>
      <w:r w:rsidRPr="00903916">
        <w:rPr>
          <w:rFonts w:ascii="TH Niramit AS" w:hAnsi="TH Niramit AS" w:cs="TH Niramit AS"/>
          <w:b/>
          <w:bCs/>
          <w:sz w:val="32"/>
          <w:szCs w:val="32"/>
        </w:rPr>
        <w:t>Dr.Kamonwan</w:t>
      </w:r>
      <w:proofErr w:type="spellEnd"/>
      <w:proofErr w:type="gramEnd"/>
      <w:r w:rsidRPr="00903916">
        <w:rPr>
          <w:rFonts w:ascii="TH Niramit AS" w:hAnsi="TH Niramit AS" w:cs="TH Niramit AS"/>
          <w:b/>
          <w:bCs/>
          <w:sz w:val="32"/>
          <w:szCs w:val="32"/>
        </w:rPr>
        <w:t xml:space="preserve"> Yoowattana</w:t>
      </w:r>
      <w:r w:rsidRPr="00903916">
        <w:rPr>
          <w:rFonts w:ascii="TH Niramit AS" w:hAnsi="TH Niramit AS" w:cs="TH Niramit AS"/>
          <w:b/>
          <w:bCs/>
          <w:sz w:val="32"/>
          <w:szCs w:val="32"/>
          <w:vertAlign w:val="superscript"/>
        </w:rPr>
        <w:t>2</w:t>
      </w:r>
    </w:p>
    <w:p w14:paraId="0386C781" w14:textId="77777777" w:rsidR="00290AFF" w:rsidRPr="00903916" w:rsidRDefault="00290AFF" w:rsidP="00290AFF">
      <w:pPr>
        <w:jc w:val="center"/>
        <w:rPr>
          <w:rFonts w:ascii="TH Niramit AS" w:hAnsi="TH Niramit AS" w:cs="TH Niramit AS"/>
          <w:sz w:val="32"/>
          <w:szCs w:val="32"/>
        </w:rPr>
      </w:pPr>
      <w:r w:rsidRPr="00903916">
        <w:rPr>
          <w:rFonts w:ascii="TH Niramit AS" w:hAnsi="TH Niramit AS" w:cs="TH Niramit AS"/>
          <w:sz w:val="32"/>
          <w:szCs w:val="32"/>
          <w:vertAlign w:val="superscript"/>
        </w:rPr>
        <w:t xml:space="preserve">1 </w:t>
      </w:r>
      <w:r w:rsidRPr="00903916">
        <w:rPr>
          <w:rFonts w:ascii="TH Niramit AS" w:hAnsi="TH Niramit AS" w:cs="TH Niramit AS"/>
          <w:sz w:val="32"/>
          <w:szCs w:val="32"/>
        </w:rPr>
        <w:t>Law Department</w:t>
      </w:r>
      <w:r w:rsidRPr="00903916">
        <w:rPr>
          <w:rFonts w:ascii="TH Niramit AS" w:hAnsi="TH Niramit AS" w:cs="TH Niramit AS"/>
          <w:sz w:val="32"/>
          <w:szCs w:val="32"/>
          <w:cs/>
        </w:rPr>
        <w:t>,</w:t>
      </w:r>
      <w:r w:rsidRPr="00903916">
        <w:rPr>
          <w:rFonts w:ascii="TH Niramit AS" w:hAnsi="TH Niramit AS" w:cs="TH Niramit AS"/>
          <w:sz w:val="32"/>
          <w:szCs w:val="32"/>
        </w:rPr>
        <w:t xml:space="preserve"> College of Politics and Governance</w:t>
      </w:r>
      <w:r w:rsidRPr="00903916">
        <w:rPr>
          <w:rFonts w:ascii="TH Niramit AS" w:hAnsi="TH Niramit AS" w:cs="TH Niramit AS"/>
          <w:sz w:val="32"/>
          <w:szCs w:val="32"/>
          <w:cs/>
        </w:rPr>
        <w:t>,</w:t>
      </w:r>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Suan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Sunandha</w:t>
      </w:r>
      <w:proofErr w:type="spellEnd"/>
      <w:r w:rsidRPr="00903916">
        <w:rPr>
          <w:rFonts w:ascii="TH Niramit AS" w:hAnsi="TH Niramit AS" w:cs="TH Niramit AS"/>
          <w:sz w:val="32"/>
          <w:szCs w:val="32"/>
        </w:rPr>
        <w:t xml:space="preserve"> Rajabhat University</w:t>
      </w:r>
      <w:r w:rsidRPr="00903916">
        <w:rPr>
          <w:rFonts w:ascii="TH Niramit AS" w:hAnsi="TH Niramit AS" w:cs="TH Niramit AS"/>
          <w:sz w:val="32"/>
          <w:szCs w:val="32"/>
          <w:cs/>
        </w:rPr>
        <w:t>,</w:t>
      </w:r>
      <w:r w:rsidRPr="00903916">
        <w:rPr>
          <w:rFonts w:ascii="TH Niramit AS" w:hAnsi="TH Niramit AS" w:cs="TH Niramit AS"/>
          <w:sz w:val="32"/>
          <w:szCs w:val="32"/>
        </w:rPr>
        <w:t xml:space="preserve"> Bangkok</w:t>
      </w:r>
    </w:p>
    <w:p w14:paraId="64A06000" w14:textId="77777777" w:rsidR="00290AFF" w:rsidRPr="00903916" w:rsidRDefault="00290AFF" w:rsidP="00290AFF">
      <w:pPr>
        <w:jc w:val="center"/>
        <w:rPr>
          <w:rFonts w:ascii="TH Niramit AS" w:hAnsi="TH Niramit AS" w:cs="TH Niramit AS"/>
          <w:sz w:val="32"/>
          <w:szCs w:val="32"/>
        </w:rPr>
      </w:pPr>
      <w:r w:rsidRPr="00903916">
        <w:rPr>
          <w:rFonts w:ascii="TH Niramit AS" w:hAnsi="TH Niramit AS" w:cs="TH Niramit AS"/>
          <w:sz w:val="32"/>
          <w:szCs w:val="32"/>
          <w:vertAlign w:val="superscript"/>
        </w:rPr>
        <w:t xml:space="preserve">2 </w:t>
      </w:r>
      <w:r w:rsidRPr="00903916">
        <w:rPr>
          <w:rFonts w:ascii="TH Niramit AS" w:hAnsi="TH Niramit AS" w:cs="TH Niramit AS"/>
          <w:sz w:val="32"/>
          <w:szCs w:val="32"/>
        </w:rPr>
        <w:t xml:space="preserve">Law Department, College of Politics and Governance, </w:t>
      </w:r>
      <w:proofErr w:type="spellStart"/>
      <w:r w:rsidRPr="00903916">
        <w:rPr>
          <w:rFonts w:ascii="TH Niramit AS" w:hAnsi="TH Niramit AS" w:cs="TH Niramit AS"/>
          <w:sz w:val="32"/>
          <w:szCs w:val="32"/>
        </w:rPr>
        <w:t>Suan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Sunandha</w:t>
      </w:r>
      <w:proofErr w:type="spellEnd"/>
      <w:r w:rsidRPr="00903916">
        <w:rPr>
          <w:rFonts w:ascii="TH Niramit AS" w:hAnsi="TH Niramit AS" w:cs="TH Niramit AS"/>
          <w:sz w:val="32"/>
          <w:szCs w:val="32"/>
        </w:rPr>
        <w:t xml:space="preserve"> Rajabhat University, Bangkok</w:t>
      </w:r>
    </w:p>
    <w:p w14:paraId="778FCC6B" w14:textId="77777777" w:rsidR="006B4620" w:rsidRDefault="00C34F60" w:rsidP="006B4620">
      <w:pPr>
        <w:jc w:val="center"/>
        <w:rPr>
          <w:rFonts w:ascii="TH Niramit AS" w:hAnsi="TH Niramit AS" w:cs="TH Niramit AS"/>
          <w:b/>
          <w:bCs/>
          <w:sz w:val="32"/>
          <w:szCs w:val="32"/>
        </w:rPr>
      </w:pPr>
      <w:r w:rsidRPr="00903916">
        <w:rPr>
          <w:rFonts w:ascii="TH Niramit AS" w:hAnsi="TH Niramit AS" w:cs="TH Niramit AS"/>
          <w:b/>
          <w:bCs/>
          <w:sz w:val="32"/>
          <w:szCs w:val="32"/>
        </w:rPr>
        <w:t>Abstract</w:t>
      </w:r>
    </w:p>
    <w:p w14:paraId="62A21EB4" w14:textId="77777777" w:rsidR="00917B82" w:rsidRPr="006B4620" w:rsidRDefault="006B4620" w:rsidP="006B4620">
      <w:pPr>
        <w:rPr>
          <w:rFonts w:ascii="TH Niramit AS" w:hAnsi="TH Niramit AS" w:cs="TH Niramit AS"/>
          <w:b/>
          <w:bCs/>
          <w:sz w:val="32"/>
          <w:szCs w:val="32"/>
        </w:rPr>
      </w:pPr>
      <w:r>
        <w:rPr>
          <w:rFonts w:ascii="TH Niramit AS" w:hAnsi="TH Niramit AS" w:cs="TH Niramit AS"/>
          <w:b/>
          <w:bCs/>
          <w:sz w:val="32"/>
          <w:szCs w:val="32"/>
        </w:rPr>
        <w:t xml:space="preserve">     </w:t>
      </w:r>
      <w:r w:rsidR="00917B82" w:rsidRPr="00903916">
        <w:rPr>
          <w:rFonts w:ascii="TH Niramit AS" w:hAnsi="TH Niramit AS" w:cs="TH Niramit AS"/>
          <w:sz w:val="32"/>
          <w:szCs w:val="32"/>
        </w:rPr>
        <w:t xml:space="preserve">This article aims to study the coexistence of the characters in the Thai literature titled </w:t>
      </w:r>
      <w:proofErr w:type="spellStart"/>
      <w:r w:rsidR="00917B82" w:rsidRPr="00903916">
        <w:rPr>
          <w:rFonts w:ascii="TH Niramit AS" w:hAnsi="TH Niramit AS" w:cs="TH Niramit AS"/>
          <w:sz w:val="32"/>
          <w:szCs w:val="32"/>
        </w:rPr>
        <w:t>KhunChang</w:t>
      </w:r>
      <w:proofErr w:type="spellEnd"/>
      <w:r w:rsidR="00917B82" w:rsidRPr="00903916">
        <w:rPr>
          <w:rFonts w:ascii="TH Niramit AS" w:hAnsi="TH Niramit AS" w:cs="TH Niramit AS"/>
          <w:sz w:val="32"/>
          <w:szCs w:val="32"/>
        </w:rPr>
        <w:t xml:space="preserve"> </w:t>
      </w:r>
      <w:proofErr w:type="spellStart"/>
      <w:r w:rsidR="00917B82" w:rsidRPr="00903916">
        <w:rPr>
          <w:rFonts w:ascii="TH Niramit AS" w:hAnsi="TH Niramit AS" w:cs="TH Niramit AS"/>
          <w:sz w:val="32"/>
          <w:szCs w:val="32"/>
        </w:rPr>
        <w:t>KhunPhaen</w:t>
      </w:r>
      <w:proofErr w:type="spellEnd"/>
      <w:r w:rsidR="00917B82" w:rsidRPr="00903916">
        <w:rPr>
          <w:rFonts w:ascii="TH Niramit AS" w:hAnsi="TH Niramit AS" w:cs="TH Niramit AS"/>
          <w:sz w:val="32"/>
          <w:szCs w:val="32"/>
        </w:rPr>
        <w:t xml:space="preserve"> to compare to husband-and-wife law and family law at present. According to the Civil and Commercial Code, Chapter 5, it stipulates that a marriage can occur only when the marriage is registered, so it is deemed that a man and a woman are husband and wife who have guaranteed their rights and duties under the law, and this is the beginning of the family institution.</w:t>
      </w:r>
    </w:p>
    <w:p w14:paraId="0080C6B9" w14:textId="77777777" w:rsidR="00917B82" w:rsidRPr="00903916" w:rsidRDefault="00917B82" w:rsidP="00917B82">
      <w:pPr>
        <w:rPr>
          <w:rFonts w:ascii="TH Niramit AS" w:hAnsi="TH Niramit AS" w:cs="TH Niramit AS"/>
          <w:sz w:val="32"/>
          <w:szCs w:val="32"/>
        </w:rPr>
      </w:pPr>
      <w:r w:rsidRPr="00903916">
        <w:rPr>
          <w:rFonts w:ascii="TH Niramit AS" w:hAnsi="TH Niramit AS" w:cs="TH Niramit AS"/>
          <w:sz w:val="32"/>
          <w:szCs w:val="32"/>
        </w:rPr>
        <w:t xml:space="preserve">    The results of the study presented that, in marriage according to the husband-and-wife law, a man and a woman can legally become husband and wife in a variety of ways, and there is no requirement for a marriage registration. However, there must be an important thing that a man and a woman agreed to become husband and wife and live together clearly to the general public by those around them, whether they are parents or other people. There is no objection to such living, and this is considered a husband and wife and a lawful spouse according to the law. Therefore, </w:t>
      </w:r>
      <w:proofErr w:type="spellStart"/>
      <w:r w:rsidRPr="00903916">
        <w:rPr>
          <w:rFonts w:ascii="TH Niramit AS" w:hAnsi="TH Niramit AS" w:cs="TH Niramit AS"/>
          <w:sz w:val="32"/>
          <w:szCs w:val="32"/>
        </w:rPr>
        <w:t>KhunPhaen</w:t>
      </w:r>
      <w:proofErr w:type="spellEnd"/>
      <w:r w:rsidRPr="00903916">
        <w:rPr>
          <w:rFonts w:ascii="TH Niramit AS" w:hAnsi="TH Niramit AS" w:cs="TH Niramit AS"/>
          <w:sz w:val="32"/>
          <w:szCs w:val="32"/>
        </w:rPr>
        <w:t xml:space="preserve"> and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are considered as having legally married. Although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agreed to live with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without her mother's consent at first, but later it turned out that they had children together, resulting in the legal marriage. Nevertheless, when compared to the current family law under the Civil and Commercial Code,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and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were not married, so even if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lived with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until they had children together, they were not considered as legal husband and wife. In the case of divorce, it can be seen that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Phaen's</w:t>
      </w:r>
      <w:proofErr w:type="spellEnd"/>
      <w:r w:rsidRPr="00903916">
        <w:rPr>
          <w:rFonts w:ascii="TH Niramit AS" w:hAnsi="TH Niramit AS" w:cs="TH Niramit AS"/>
          <w:sz w:val="32"/>
          <w:szCs w:val="32"/>
        </w:rPr>
        <w:t xml:space="preserve"> affair with Miss </w:t>
      </w:r>
      <w:proofErr w:type="spellStart"/>
      <w:r w:rsidRPr="00903916">
        <w:rPr>
          <w:rFonts w:ascii="TH Niramit AS" w:hAnsi="TH Niramit AS" w:cs="TH Niramit AS"/>
          <w:sz w:val="32"/>
          <w:szCs w:val="32"/>
        </w:rPr>
        <w:t>Laothong</w:t>
      </w:r>
      <w:proofErr w:type="spellEnd"/>
      <w:r w:rsidRPr="00903916">
        <w:rPr>
          <w:rFonts w:ascii="TH Niramit AS" w:hAnsi="TH Niramit AS" w:cs="TH Niramit AS"/>
          <w:sz w:val="32"/>
          <w:szCs w:val="32"/>
        </w:rPr>
        <w:t xml:space="preserve"> is considered as a reason for filing for </w:t>
      </w:r>
      <w:r w:rsidRPr="00903916">
        <w:rPr>
          <w:rFonts w:ascii="TH Niramit AS" w:hAnsi="TH Niramit AS" w:cs="TH Niramit AS"/>
          <w:sz w:val="32"/>
          <w:szCs w:val="32"/>
        </w:rPr>
        <w:lastRenderedPageBreak/>
        <w:t xml:space="preserve">divorce, and it was legally in the nature of husband and wife and according to the current family law. Hence,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was able to raise issues from the aforementioned circumstances to apply for a divorce under the husband-and-wife law. On the other hand, in the case of current family law, when Miss </w:t>
      </w:r>
      <w:proofErr w:type="spellStart"/>
      <w:r w:rsidRPr="00903916">
        <w:rPr>
          <w:rFonts w:ascii="TH Niramit AS" w:hAnsi="TH Niramit AS" w:cs="TH Niramit AS"/>
          <w:sz w:val="32"/>
          <w:szCs w:val="32"/>
        </w:rPr>
        <w:t>Wanthong</w:t>
      </w:r>
      <w:proofErr w:type="spellEnd"/>
      <w:r w:rsidRPr="00903916">
        <w:rPr>
          <w:rFonts w:ascii="TH Niramit AS" w:hAnsi="TH Niramit AS" w:cs="TH Niramit AS"/>
          <w:sz w:val="32"/>
          <w:szCs w:val="32"/>
        </w:rPr>
        <w:t xml:space="preserve"> and </w:t>
      </w:r>
      <w:proofErr w:type="spellStart"/>
      <w:r w:rsidRPr="00903916">
        <w:rPr>
          <w:rFonts w:ascii="TH Niramit AS" w:hAnsi="TH Niramit AS" w:cs="TH Niramit AS"/>
          <w:sz w:val="32"/>
          <w:szCs w:val="32"/>
        </w:rPr>
        <w:t>Khun</w:t>
      </w:r>
      <w:proofErr w:type="spellEnd"/>
      <w:r w:rsidRPr="00903916">
        <w:rPr>
          <w:rFonts w:ascii="TH Niramit AS" w:hAnsi="TH Niramit AS" w:cs="TH Niramit AS"/>
          <w:sz w:val="32"/>
          <w:szCs w:val="32"/>
        </w:rPr>
        <w:t xml:space="preserve"> </w:t>
      </w:r>
      <w:proofErr w:type="spellStart"/>
      <w:r w:rsidRPr="00903916">
        <w:rPr>
          <w:rFonts w:ascii="TH Niramit AS" w:hAnsi="TH Niramit AS" w:cs="TH Niramit AS"/>
          <w:sz w:val="32"/>
          <w:szCs w:val="32"/>
        </w:rPr>
        <w:t>Phaen</w:t>
      </w:r>
      <w:proofErr w:type="spellEnd"/>
      <w:r w:rsidRPr="00903916">
        <w:rPr>
          <w:rFonts w:ascii="TH Niramit AS" w:hAnsi="TH Niramit AS" w:cs="TH Niramit AS"/>
          <w:sz w:val="32"/>
          <w:szCs w:val="32"/>
        </w:rPr>
        <w:t xml:space="preserve"> were not married to each other, such reasons could not be brought up as grounds for filing for divorce. Hence, there is a suggestion for the historical literature's drama script that there should be wording in the manner of further clarification by historical legal principles for better understanding both in the case of cohabitation as husband and wife, and the government should put additional measures to allow individuals to form families by way of marriage other than just registering their marriage to the registrar. This is to make it truly comply with the intention of living together as husband and wife.</w:t>
      </w:r>
    </w:p>
    <w:p w14:paraId="675446D3" w14:textId="77777777" w:rsidR="004C21ED" w:rsidRPr="00903916" w:rsidRDefault="00917B82" w:rsidP="00917B82">
      <w:pPr>
        <w:rPr>
          <w:rFonts w:ascii="TH Niramit AS" w:hAnsi="TH Niramit AS" w:cs="TH Niramit AS"/>
          <w:sz w:val="28"/>
        </w:rPr>
      </w:pPr>
      <w:r w:rsidRPr="00903916">
        <w:rPr>
          <w:rFonts w:ascii="TH Niramit AS" w:hAnsi="TH Niramit AS" w:cs="TH Niramit AS"/>
          <w:sz w:val="28"/>
        </w:rPr>
        <w:t>Keywords marriage, divorce, family, husband and wife</w:t>
      </w:r>
    </w:p>
    <w:p w14:paraId="272DFF85" w14:textId="77777777" w:rsidR="004C21ED" w:rsidRPr="00903916" w:rsidRDefault="004C21ED" w:rsidP="00C34F60">
      <w:pPr>
        <w:rPr>
          <w:rFonts w:ascii="TH Niramit AS" w:hAnsi="TH Niramit AS" w:cs="TH Niramit AS"/>
          <w:sz w:val="28"/>
        </w:rPr>
      </w:pPr>
    </w:p>
    <w:p w14:paraId="2AB061B7" w14:textId="77777777" w:rsidR="00C34F60" w:rsidRPr="00903916" w:rsidRDefault="00C34F60" w:rsidP="00C34F60">
      <w:pPr>
        <w:rPr>
          <w:rFonts w:ascii="TH Niramit AS" w:hAnsi="TH Niramit AS" w:cs="TH Niramit AS"/>
          <w:sz w:val="28"/>
        </w:rPr>
      </w:pPr>
      <w:r w:rsidRPr="00903916">
        <w:rPr>
          <w:rFonts w:ascii="TH Niramit AS" w:hAnsi="TH Niramit AS" w:cs="TH Niramit AS"/>
          <w:b/>
          <w:bCs/>
          <w:sz w:val="32"/>
          <w:szCs w:val="32"/>
          <w:cs/>
        </w:rPr>
        <w:t>บทนำ</w:t>
      </w:r>
    </w:p>
    <w:p w14:paraId="4BA17F7F" w14:textId="6F415BD4" w:rsidR="00C34F60" w:rsidRPr="00903916" w:rsidRDefault="00C34F60" w:rsidP="00C34F60">
      <w:pPr>
        <w:rPr>
          <w:rFonts w:ascii="TH Niramit AS" w:hAnsi="TH Niramit AS" w:cs="TH Niramit AS"/>
          <w:sz w:val="32"/>
          <w:szCs w:val="32"/>
        </w:rPr>
      </w:pPr>
      <w:r w:rsidRPr="00903916">
        <w:rPr>
          <w:rFonts w:ascii="TH Niramit AS" w:hAnsi="TH Niramit AS" w:cs="TH Niramit AS"/>
          <w:sz w:val="32"/>
          <w:szCs w:val="32"/>
        </w:rPr>
        <w:t xml:space="preserve">     </w:t>
      </w:r>
      <w:r w:rsidRPr="00903916">
        <w:rPr>
          <w:rFonts w:ascii="TH Niramit AS" w:hAnsi="TH Niramit AS" w:cs="TH Niramit AS"/>
          <w:sz w:val="32"/>
          <w:szCs w:val="32"/>
          <w:cs/>
        </w:rPr>
        <w:t xml:space="preserve">บทบาททางเพศชายและหญิงอาจถูกกำหนดขึ้นมาในสังคมไทย ซึ่งก็สามารถเปลี่ยนแปลงได้ตามยุคตามสมัย ดังนั้นจึงถูกนำเสนอในรูปแบบสะท้อนของวรรณกรรมไทย เช่น เรื่องขุนช้างขุนแผน </w:t>
      </w:r>
      <w:r w:rsidR="00F3046C" w:rsidRPr="00F3046C">
        <w:rPr>
          <w:rFonts w:ascii="TH Niramit AS" w:hAnsi="TH Niramit AS" w:cs="TH Niramit AS"/>
          <w:sz w:val="32"/>
          <w:szCs w:val="32"/>
          <w:cs/>
        </w:rPr>
        <w:t>ซึ่ง โดยที่วรรณกรรมเรื่องขุนช้างขุนแผนนี้เป็นที่รู้จักกันทั่วตั้งแต่สมัยอยุธยา</w:t>
      </w:r>
      <w:r w:rsidR="00AD0909">
        <w:rPr>
          <w:rFonts w:ascii="TH Niramit AS" w:hAnsi="TH Niramit AS" w:cs="TH Niramit AS" w:hint="cs"/>
          <w:sz w:val="32"/>
          <w:szCs w:val="32"/>
          <w:cs/>
        </w:rPr>
        <w:t xml:space="preserve"> </w:t>
      </w:r>
      <w:r w:rsidR="00F3046C" w:rsidRPr="00F3046C">
        <w:rPr>
          <w:rFonts w:ascii="TH Niramit AS" w:hAnsi="TH Niramit AS" w:cs="TH Niramit AS"/>
          <w:sz w:val="32"/>
          <w:szCs w:val="32"/>
          <w:cs/>
        </w:rPr>
        <w:t>เป็นการแต่งขึ้นและเล่าเรื่องแบบมุขปาฐะ(เล่ากันปากต่อปาก)</w:t>
      </w:r>
      <w:r w:rsidR="00AD0909">
        <w:rPr>
          <w:rFonts w:ascii="TH Niramit AS" w:hAnsi="TH Niramit AS" w:cs="TH Niramit AS" w:hint="cs"/>
          <w:sz w:val="32"/>
          <w:szCs w:val="32"/>
          <w:cs/>
        </w:rPr>
        <w:t>โดยมีการแต่งขึ้นเพื่อความบันเทิงในตั้งแต่ราวสมัยอยุธยาตอนกลาง ต่อมา เมื่อกรุงศรีอยุธยาถูกทำลายในปี พ.ศ.2310 จึงทำให้ไม่มีต้นฉบับเรื่องขุนช้างขุนแผนเหลืออยู่เพียงแต่มีผู้จำได้จึงเกิดการฟื้นฟูขึ้นใหม่</w:t>
      </w:r>
      <w:r w:rsidR="00AC1192">
        <w:rPr>
          <w:rFonts w:ascii="TH Niramit AS" w:hAnsi="TH Niramit AS" w:cs="TH Niramit AS" w:hint="cs"/>
          <w:sz w:val="32"/>
          <w:szCs w:val="32"/>
          <w:cs/>
        </w:rPr>
        <w:t>ซึ่งถูก</w:t>
      </w:r>
      <w:r w:rsidRPr="00903916">
        <w:rPr>
          <w:rFonts w:ascii="TH Niramit AS" w:hAnsi="TH Niramit AS" w:cs="TH Niramit AS"/>
          <w:sz w:val="32"/>
          <w:szCs w:val="32"/>
          <w:cs/>
        </w:rPr>
        <w:t>ประพันธ์</w:t>
      </w:r>
      <w:r w:rsidR="00AC1192">
        <w:rPr>
          <w:rFonts w:ascii="TH Niramit AS" w:hAnsi="TH Niramit AS" w:cs="TH Niramit AS" w:hint="cs"/>
          <w:sz w:val="32"/>
          <w:szCs w:val="32"/>
          <w:cs/>
        </w:rPr>
        <w:t>และรวบรวม</w:t>
      </w:r>
      <w:r w:rsidRPr="00903916">
        <w:rPr>
          <w:rFonts w:ascii="TH Niramit AS" w:hAnsi="TH Niramit AS" w:cs="TH Niramit AS"/>
          <w:sz w:val="32"/>
          <w:szCs w:val="32"/>
          <w:cs/>
        </w:rPr>
        <w:t>โดยพระบาทสมเด็จพระพุทธเลิศหล้านภาลัยและกวีราชสำนัก</w:t>
      </w:r>
      <w:r w:rsidR="004F5E5E">
        <w:rPr>
          <w:rFonts w:ascii="TH Niramit AS" w:hAnsi="TH Niramit AS" w:cs="TH Niramit AS" w:hint="cs"/>
          <w:sz w:val="32"/>
          <w:szCs w:val="32"/>
          <w:cs/>
        </w:rPr>
        <w:t xml:space="preserve"> </w:t>
      </w:r>
      <w:r w:rsidR="00AC1192">
        <w:rPr>
          <w:rFonts w:ascii="TH Niramit AS" w:hAnsi="TH Niramit AS" w:cs="TH Niramit AS" w:hint="cs"/>
          <w:sz w:val="32"/>
          <w:szCs w:val="32"/>
          <w:cs/>
        </w:rPr>
        <w:t>ซึ่ง</w:t>
      </w:r>
      <w:r w:rsidR="004F5E5E">
        <w:rPr>
          <w:rFonts w:ascii="TH Niramit AS" w:hAnsi="TH Niramit AS" w:cs="TH Niramit AS" w:hint="cs"/>
          <w:sz w:val="32"/>
          <w:szCs w:val="32"/>
          <w:cs/>
        </w:rPr>
        <w:t>เป็นเสภาเรื่องขุนช้างขุนแผนเป็นวรรณคดีที่มีเค้ามาจากเรื่องจริงในสมัยอยุธยา ได้พัฒนาจากนิทานมาเป็นวรรณกรรมชาวบ้านและต่อมาได้พัฒนามาเป็นวรรณคดีราชสำนัก ตั้งแต่ในช่วงพระบาทสมเด็จพระพุทธเลิศหล้านภาลัยในสมัยรัชกาลที่2 แห่งกรุงรัตนโกสินทร์</w:t>
      </w:r>
      <w:r w:rsidR="00AC1192" w:rsidRPr="00AC1192">
        <w:rPr>
          <w:rFonts w:ascii="TH Niramit AS" w:hAnsi="TH Niramit AS" w:cs="TH Niramit AS"/>
          <w:sz w:val="32"/>
          <w:szCs w:val="32"/>
          <w:cs/>
        </w:rPr>
        <w:t>ซึ่งต่อมาถูกพิมพ์ครั้งแรกในสมัยรัชกาลที่5</w:t>
      </w:r>
      <w:r w:rsidR="00AC1192">
        <w:rPr>
          <w:rFonts w:ascii="TH Niramit AS" w:hAnsi="TH Niramit AS" w:cs="TH Niramit AS" w:hint="cs"/>
          <w:sz w:val="32"/>
          <w:szCs w:val="32"/>
          <w:cs/>
        </w:rPr>
        <w:t xml:space="preserve"> พระบาทสมเด็กจพระจุลจอมเกล้าเจ้าอยู่หัว</w:t>
      </w:r>
      <w:r w:rsidR="00AC1192" w:rsidRPr="00AC1192">
        <w:rPr>
          <w:rFonts w:ascii="TH Niramit AS" w:hAnsi="TH Niramit AS" w:cs="TH Niramit AS"/>
          <w:sz w:val="32"/>
          <w:szCs w:val="32"/>
          <w:cs/>
        </w:rPr>
        <w:t>ใน</w:t>
      </w:r>
      <w:r w:rsidR="00AC1192">
        <w:rPr>
          <w:rFonts w:ascii="TH Niramit AS" w:hAnsi="TH Niramit AS" w:cs="TH Niramit AS" w:hint="cs"/>
          <w:sz w:val="32"/>
          <w:szCs w:val="32"/>
          <w:cs/>
        </w:rPr>
        <w:t>ปี</w:t>
      </w:r>
      <w:r w:rsidR="00AC1192" w:rsidRPr="00AC1192">
        <w:rPr>
          <w:rFonts w:ascii="TH Niramit AS" w:hAnsi="TH Niramit AS" w:cs="TH Niramit AS"/>
          <w:sz w:val="32"/>
          <w:szCs w:val="32"/>
          <w:cs/>
        </w:rPr>
        <w:t>พ.ศ.2460(รื่นฤทัย สัจจพันธุ์</w:t>
      </w:r>
      <w:r w:rsidR="00AC1192" w:rsidRPr="00AC1192">
        <w:rPr>
          <w:rFonts w:ascii="TH Niramit AS" w:hAnsi="TH Niramit AS" w:cs="TH Niramit AS"/>
          <w:sz w:val="32"/>
          <w:szCs w:val="32"/>
        </w:rPr>
        <w:t xml:space="preserve">, </w:t>
      </w:r>
      <w:r w:rsidR="00AC1192" w:rsidRPr="00AC1192">
        <w:rPr>
          <w:rFonts w:ascii="TH Niramit AS" w:hAnsi="TH Niramit AS" w:cs="TH Niramit AS"/>
          <w:sz w:val="32"/>
          <w:szCs w:val="32"/>
          <w:cs/>
        </w:rPr>
        <w:t>2551</w:t>
      </w:r>
      <w:r w:rsidR="00AC1192" w:rsidRPr="00AC1192">
        <w:rPr>
          <w:rFonts w:ascii="TH Niramit AS" w:hAnsi="TH Niramit AS" w:cs="TH Niramit AS"/>
          <w:sz w:val="32"/>
          <w:szCs w:val="32"/>
        </w:rPr>
        <w:t xml:space="preserve">, </w:t>
      </w:r>
      <w:r w:rsidR="00AC1192" w:rsidRPr="00AC1192">
        <w:rPr>
          <w:rFonts w:ascii="TH Niramit AS" w:hAnsi="TH Niramit AS" w:cs="TH Niramit AS"/>
          <w:sz w:val="32"/>
          <w:szCs w:val="32"/>
          <w:cs/>
        </w:rPr>
        <w:t>หน้า1)</w:t>
      </w:r>
      <w:r w:rsidR="00AC1192">
        <w:rPr>
          <w:rFonts w:ascii="TH Niramit AS" w:hAnsi="TH Niramit AS" w:cs="TH Niramit AS" w:hint="cs"/>
          <w:sz w:val="32"/>
          <w:szCs w:val="32"/>
          <w:cs/>
        </w:rPr>
        <w:t xml:space="preserve"> </w:t>
      </w:r>
      <w:r w:rsidR="001A3BD4">
        <w:rPr>
          <w:rFonts w:ascii="TH Niramit AS" w:hAnsi="TH Niramit AS" w:cs="TH Niramit AS" w:hint="cs"/>
          <w:sz w:val="32"/>
          <w:szCs w:val="32"/>
          <w:cs/>
        </w:rPr>
        <w:t xml:space="preserve">ดังนั้นวรรณกรรมเรื่องนี้จึงมีมาตั้งแต่สมัยอยุธยาตลอดจนสมัยรัตนโกสินทร์ในปัจจุบัน </w:t>
      </w:r>
      <w:r w:rsidRPr="00903916">
        <w:rPr>
          <w:rFonts w:ascii="TH Niramit AS" w:hAnsi="TH Niramit AS" w:cs="TH Niramit AS"/>
          <w:sz w:val="32"/>
          <w:szCs w:val="32"/>
          <w:cs/>
        </w:rPr>
        <w:t>ซึ่ง</w:t>
      </w:r>
      <w:r w:rsidR="00AC1192">
        <w:rPr>
          <w:rFonts w:ascii="TH Niramit AS" w:hAnsi="TH Niramit AS" w:cs="TH Niramit AS" w:hint="cs"/>
          <w:sz w:val="32"/>
          <w:szCs w:val="32"/>
          <w:cs/>
        </w:rPr>
        <w:t>เนื้อหาของวรรณกรรมที่ปรากฏใน</w:t>
      </w:r>
      <w:r w:rsidRPr="00903916">
        <w:rPr>
          <w:rFonts w:ascii="TH Niramit AS" w:hAnsi="TH Niramit AS" w:cs="TH Niramit AS"/>
          <w:sz w:val="32"/>
          <w:szCs w:val="32"/>
          <w:cs/>
        </w:rPr>
        <w:t>ตัวละครเอกของเรื่องนี้ที่เป็นหญิงคือ</w:t>
      </w:r>
      <w:r w:rsidR="00AC1192">
        <w:rPr>
          <w:rFonts w:ascii="TH Niramit AS" w:hAnsi="TH Niramit AS" w:cs="TH Niramit AS" w:hint="cs"/>
          <w:sz w:val="32"/>
          <w:szCs w:val="32"/>
          <w:cs/>
        </w:rPr>
        <w:t xml:space="preserve"> </w:t>
      </w:r>
      <w:r w:rsidRPr="00903916">
        <w:rPr>
          <w:rFonts w:ascii="TH Niramit AS" w:hAnsi="TH Niramit AS" w:cs="TH Niramit AS"/>
          <w:sz w:val="32"/>
          <w:szCs w:val="32"/>
          <w:cs/>
        </w:rPr>
        <w:t>การสะท้อนในสภาพบทบาทของสตรีตั้งแต่อดีตจนสู่ปัจจุบันของไทยเรานั้น ในส่วนของตัวละครชายนั้นที่เป็นชนชั้นผู้ปกครอง ซึ่งถูกกำหนดหน้าที่โดยสถาพเพศวิถีที่มีความต่างก</w:t>
      </w:r>
      <w:r w:rsidR="00CB78AB">
        <w:rPr>
          <w:rFonts w:ascii="TH Niramit AS" w:hAnsi="TH Niramit AS" w:cs="TH Niramit AS" w:hint="cs"/>
          <w:sz w:val="32"/>
          <w:szCs w:val="32"/>
          <w:cs/>
        </w:rPr>
        <w:t xml:space="preserve">ันออกไป </w:t>
      </w:r>
      <w:r w:rsidRPr="00903916">
        <w:rPr>
          <w:rFonts w:ascii="TH Niramit AS" w:hAnsi="TH Niramit AS" w:cs="TH Niramit AS"/>
          <w:sz w:val="32"/>
          <w:szCs w:val="32"/>
          <w:cs/>
        </w:rPr>
        <w:t>ซึ่งในอดีตที่ผ่านมานั้นผู้หญิงมักเป็นฝ่ายที่อยู่ภายใต้อำนาจของผู้ชายมาโดยตลอด ในการถูกเอารัดเอาเปรียบไม่ว่าจะการเป็นอยู่ทีต้องถูกตีกรอบตามขนบธรรมเนียมในฐานะความเป็น ”แม่” และ “ภร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ยา”ที่ดีมาโดยตลอด ไร้</w:t>
      </w:r>
      <w:r w:rsidRPr="00903916">
        <w:rPr>
          <w:rFonts w:ascii="TH Niramit AS" w:hAnsi="TH Niramit AS" w:cs="TH Niramit AS"/>
          <w:sz w:val="32"/>
          <w:szCs w:val="32"/>
          <w:cs/>
        </w:rPr>
        <w:lastRenderedPageBreak/>
        <w:t>ซึ่งสิทธิและเสรีภาพในการปฏิบัติตนในสังคม ด้วยสังคมในอดีตที่เป็น “สังคมปิตาธิปไตย” หมายถึง เป็นระบบสังคมแบบหนึ่งที่ซึ่งเพศชายเป็นผู้กุมอำนาจหลักและครอบงำบทบาท เอกสิทธิ์ทางสังคม และการควบคุมทรัพย์สิน สังคมปิตาธิปไตย บางแห่งยังเป็นสังคมแบบสืบทอดทาง</w:t>
      </w:r>
      <w:r w:rsidR="00046A5E">
        <w:rPr>
          <w:rFonts w:ascii="TH Niramit AS" w:hAnsi="TH Niramit AS" w:cs="TH Niramit AS" w:hint="cs"/>
          <w:sz w:val="32"/>
          <w:szCs w:val="32"/>
          <w:cs/>
        </w:rPr>
        <w:t>บิดา</w:t>
      </w:r>
      <w:r w:rsidRPr="00903916">
        <w:rPr>
          <w:rFonts w:ascii="TH Niramit AS" w:hAnsi="TH Niramit AS" w:cs="TH Niramit AS"/>
          <w:sz w:val="32"/>
          <w:szCs w:val="32"/>
          <w:cs/>
        </w:rPr>
        <w:t>(</w:t>
      </w:r>
      <w:r w:rsidRPr="00903916">
        <w:rPr>
          <w:rFonts w:ascii="TH Niramit AS" w:hAnsi="TH Niramit AS" w:cs="TH Niramit AS"/>
          <w:sz w:val="32"/>
          <w:szCs w:val="32"/>
        </w:rPr>
        <w:t xml:space="preserve">patrilineal) </w:t>
      </w:r>
      <w:r w:rsidRPr="00903916">
        <w:rPr>
          <w:rFonts w:ascii="TH Niramit AS" w:hAnsi="TH Niramit AS" w:cs="TH Niramit AS"/>
          <w:sz w:val="32"/>
          <w:szCs w:val="32"/>
          <w:cs/>
        </w:rPr>
        <w:t>ด้วย หมายความว่า ทรัพย์สินและยศถาบรรดาศักดิ์ นั้นสืบทอดโดยสายสกุลเพศชาย</w:t>
      </w:r>
      <w:r w:rsidR="00046A5E">
        <w:rPr>
          <w:rFonts w:ascii="TH Niramit AS" w:hAnsi="TH Niramit AS" w:cs="TH Niramit AS" w:hint="cs"/>
          <w:sz w:val="32"/>
          <w:szCs w:val="32"/>
          <w:cs/>
        </w:rPr>
        <w:t>(</w:t>
      </w:r>
      <w:proofErr w:type="spellStart"/>
      <w:r w:rsidR="003C5099">
        <w:rPr>
          <w:rFonts w:ascii="TH Niramit AS" w:hAnsi="TH Niramit AS" w:cs="TH Niramit AS"/>
          <w:sz w:val="32"/>
          <w:szCs w:val="32"/>
        </w:rPr>
        <w:t>ThaiQuote</w:t>
      </w:r>
      <w:proofErr w:type="spellEnd"/>
      <w:r w:rsidR="003C5099">
        <w:rPr>
          <w:rFonts w:ascii="TH Niramit AS" w:hAnsi="TH Niramit AS" w:cs="TH Niramit AS"/>
          <w:sz w:val="32"/>
          <w:szCs w:val="32"/>
        </w:rPr>
        <w:t xml:space="preserve"> Team</w:t>
      </w:r>
      <w:r w:rsidR="003C5099">
        <w:rPr>
          <w:rFonts w:ascii="TH Niramit AS" w:hAnsi="TH Niramit AS" w:cs="TH Niramit AS" w:hint="cs"/>
          <w:sz w:val="32"/>
          <w:szCs w:val="32"/>
          <w:cs/>
        </w:rPr>
        <w:t>, 2563, หน้า1</w:t>
      </w:r>
      <w:r w:rsidR="00046A5E">
        <w:rPr>
          <w:rFonts w:ascii="TH Niramit AS" w:hAnsi="TH Niramit AS" w:cs="TH Niramit AS" w:hint="cs"/>
          <w:sz w:val="32"/>
          <w:szCs w:val="32"/>
          <w:cs/>
        </w:rPr>
        <w:t>)</w:t>
      </w:r>
      <w:r w:rsidRPr="00903916">
        <w:rPr>
          <w:rFonts w:ascii="TH Niramit AS" w:hAnsi="TH Niramit AS" w:cs="TH Niramit AS"/>
          <w:sz w:val="32"/>
          <w:szCs w:val="32"/>
          <w:cs/>
        </w:rPr>
        <w:t xml:space="preserve"> ที่ถูก</w:t>
      </w:r>
      <w:r w:rsidR="00046A5E">
        <w:rPr>
          <w:rFonts w:ascii="TH Niramit AS" w:hAnsi="TH Niramit AS" w:cs="TH Niramit AS" w:hint="cs"/>
          <w:sz w:val="32"/>
          <w:szCs w:val="32"/>
          <w:cs/>
        </w:rPr>
        <w:t>กำหนด</w:t>
      </w:r>
      <w:r w:rsidRPr="00903916">
        <w:rPr>
          <w:rFonts w:ascii="TH Niramit AS" w:hAnsi="TH Niramit AS" w:cs="TH Niramit AS"/>
          <w:sz w:val="32"/>
          <w:szCs w:val="32"/>
          <w:cs/>
        </w:rPr>
        <w:t>ควบคุมกำกับ</w:t>
      </w:r>
      <w:r w:rsidR="00046A5E">
        <w:rPr>
          <w:rFonts w:ascii="TH Niramit AS" w:hAnsi="TH Niramit AS" w:cs="TH Niramit AS" w:hint="cs"/>
          <w:sz w:val="32"/>
          <w:szCs w:val="32"/>
          <w:cs/>
        </w:rPr>
        <w:t>บทบาท</w:t>
      </w:r>
      <w:r w:rsidRPr="00903916">
        <w:rPr>
          <w:rFonts w:ascii="TH Niramit AS" w:hAnsi="TH Niramit AS" w:cs="TH Niramit AS"/>
          <w:sz w:val="32"/>
          <w:szCs w:val="32"/>
          <w:cs/>
        </w:rPr>
        <w:t>และ</w:t>
      </w:r>
      <w:r w:rsidR="00046A5E">
        <w:rPr>
          <w:rFonts w:ascii="TH Niramit AS" w:hAnsi="TH Niramit AS" w:cs="TH Niramit AS" w:hint="cs"/>
          <w:sz w:val="32"/>
          <w:szCs w:val="32"/>
          <w:cs/>
        </w:rPr>
        <w:t>สถานะ</w:t>
      </w:r>
      <w:r w:rsidRPr="00903916">
        <w:rPr>
          <w:rFonts w:ascii="TH Niramit AS" w:hAnsi="TH Niramit AS" w:cs="TH Niramit AS"/>
          <w:sz w:val="32"/>
          <w:szCs w:val="32"/>
          <w:cs/>
        </w:rPr>
        <w:t>ของผู้หญิงและผู้ชายที่ต่างกัน จึงถูกกำหนดให้ผู้หญิงนั้นมีบทบาทไม่เทียบเท่ากับผู้ชาย โดยอนุญาตให้ผู้ชายมีเสรีภาพไม่ว่าจะการปฏิบัติตนแม้กระทั่งเสรีภาพทางเพศที่มีมากกว่าสตรี เช่น การที่จะสามารถมีภร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ยามากได้แต่กลับกันในทางด้านผู้หญิงได้ถูกจำกัดว่าต้องมีสามีเพียงคนเดียว</w:t>
      </w:r>
      <w:r w:rsidR="00A94452">
        <w:rPr>
          <w:rFonts w:ascii="TH Niramit AS" w:hAnsi="TH Niramit AS" w:cs="TH Niramit AS" w:hint="cs"/>
          <w:sz w:val="32"/>
          <w:szCs w:val="32"/>
          <w:cs/>
        </w:rPr>
        <w:t>ดั่งคำว่า “ผัวเดียวหลายเมีย”(</w:t>
      </w:r>
      <w:r w:rsidR="00A94452">
        <w:rPr>
          <w:rFonts w:ascii="TH Niramit AS" w:hAnsi="TH Niramit AS" w:cs="TH Niramit AS"/>
          <w:sz w:val="32"/>
          <w:szCs w:val="32"/>
        </w:rPr>
        <w:t xml:space="preserve">SILPA-MAG.COM </w:t>
      </w:r>
      <w:r w:rsidR="00A94452">
        <w:rPr>
          <w:rFonts w:ascii="TH Niramit AS" w:hAnsi="TH Niramit AS" w:cs="TH Niramit AS" w:hint="cs"/>
          <w:sz w:val="32"/>
          <w:szCs w:val="32"/>
          <w:cs/>
        </w:rPr>
        <w:t>ศิลปวัฒนธรรม</w:t>
      </w:r>
      <w:r w:rsidR="00C60E66">
        <w:rPr>
          <w:rFonts w:ascii="TH Niramit AS" w:hAnsi="TH Niramit AS" w:cs="TH Niramit AS" w:hint="cs"/>
          <w:sz w:val="32"/>
          <w:szCs w:val="32"/>
          <w:cs/>
        </w:rPr>
        <w:t xml:space="preserve">, </w:t>
      </w:r>
      <w:r w:rsidR="00661E63">
        <w:rPr>
          <w:rFonts w:ascii="TH Niramit AS" w:hAnsi="TH Niramit AS" w:cs="TH Niramit AS" w:hint="cs"/>
          <w:sz w:val="32"/>
          <w:szCs w:val="32"/>
          <w:cs/>
        </w:rPr>
        <w:t>2564</w:t>
      </w:r>
      <w:r w:rsidR="001A3BD4">
        <w:rPr>
          <w:rFonts w:ascii="TH Niramit AS" w:hAnsi="TH Niramit AS" w:cs="TH Niramit AS" w:hint="cs"/>
          <w:sz w:val="32"/>
          <w:szCs w:val="32"/>
          <w:cs/>
        </w:rPr>
        <w:t>, หน้า1</w:t>
      </w:r>
      <w:r w:rsidR="00A94452">
        <w:rPr>
          <w:rFonts w:ascii="TH Niramit AS" w:hAnsi="TH Niramit AS" w:cs="TH Niramit AS" w:hint="cs"/>
          <w:sz w:val="32"/>
          <w:szCs w:val="32"/>
          <w:cs/>
        </w:rPr>
        <w:t>)</w:t>
      </w:r>
      <w:r w:rsidRPr="00903916">
        <w:rPr>
          <w:rFonts w:ascii="TH Niramit AS" w:hAnsi="TH Niramit AS" w:cs="TH Niramit AS"/>
          <w:sz w:val="32"/>
          <w:szCs w:val="32"/>
          <w:cs/>
        </w:rPr>
        <w:t xml:space="preserve"> </w:t>
      </w:r>
      <w:r w:rsidR="00A94452">
        <w:rPr>
          <w:rFonts w:ascii="TH Niramit AS" w:hAnsi="TH Niramit AS" w:cs="TH Niramit AS" w:hint="cs"/>
          <w:sz w:val="32"/>
          <w:szCs w:val="32"/>
          <w:cs/>
        </w:rPr>
        <w:t>ดังนั้น</w:t>
      </w:r>
      <w:r w:rsidRPr="00903916">
        <w:rPr>
          <w:rFonts w:ascii="TH Niramit AS" w:hAnsi="TH Niramit AS" w:cs="TH Niramit AS"/>
          <w:sz w:val="32"/>
          <w:szCs w:val="32"/>
          <w:cs/>
        </w:rPr>
        <w:t>ถ้าหาก</w:t>
      </w:r>
      <w:r w:rsidR="00A94452">
        <w:rPr>
          <w:rFonts w:ascii="TH Niramit AS" w:hAnsi="TH Niramit AS" w:cs="TH Niramit AS" w:hint="cs"/>
          <w:sz w:val="32"/>
          <w:szCs w:val="32"/>
          <w:cs/>
        </w:rPr>
        <w:t>หญิง</w:t>
      </w:r>
      <w:r w:rsidRPr="00903916">
        <w:rPr>
          <w:rFonts w:ascii="TH Niramit AS" w:hAnsi="TH Niramit AS" w:cs="TH Niramit AS"/>
          <w:sz w:val="32"/>
          <w:szCs w:val="32"/>
          <w:cs/>
        </w:rPr>
        <w:t>มีชายอื่นย่อมถูกมองว่าผู้หญิงนั้นเป็นหญิงที่ไม่ดี จึงทำให้เห็นว่า</w:t>
      </w:r>
      <w:r w:rsidR="00A94452">
        <w:rPr>
          <w:rFonts w:ascii="TH Niramit AS" w:hAnsi="TH Niramit AS" w:cs="TH Niramit AS" w:hint="cs"/>
          <w:sz w:val="32"/>
          <w:szCs w:val="32"/>
          <w:cs/>
        </w:rPr>
        <w:t>บทบาทและสถานะทางเพศ</w:t>
      </w:r>
      <w:r w:rsidRPr="00903916">
        <w:rPr>
          <w:rFonts w:ascii="TH Niramit AS" w:hAnsi="TH Niramit AS" w:cs="TH Niramit AS"/>
          <w:sz w:val="32"/>
          <w:szCs w:val="32"/>
          <w:cs/>
        </w:rPr>
        <w:t>ของผู้หญิงและผู้ชายในอดีตมีความไม่เท่าเทียมกันนับตั้งแต่อดีตเป็นต้นมา  โดยเมื่อคำนึงถึงสภาพปัญหาในสภาพวิถีของหญิงและชายแล้วนั้น ได้มีวิวัฒนาการที่ทำให้สตรีมีบทบาทหน้าที่สิทธิในสังคมไทยมากขึ้น จะเห็นได้ว่าในยุคของวรรณกรรมที่ผู้วิจัยได้นำมาถ่ายทอดเกี่ยวกับ</w:t>
      </w:r>
      <w:r w:rsidR="00A94452">
        <w:rPr>
          <w:rFonts w:ascii="TH Niramit AS" w:hAnsi="TH Niramit AS" w:cs="TH Niramit AS" w:hint="cs"/>
          <w:sz w:val="32"/>
          <w:szCs w:val="32"/>
          <w:cs/>
        </w:rPr>
        <w:t>เพศหญิงและชาย</w:t>
      </w:r>
      <w:r w:rsidRPr="00903916">
        <w:rPr>
          <w:rFonts w:ascii="TH Niramit AS" w:hAnsi="TH Niramit AS" w:cs="TH Niramit AS"/>
          <w:sz w:val="32"/>
          <w:szCs w:val="32"/>
          <w:cs/>
        </w:rPr>
        <w:t>ตั้งแต่อดีตซึ่งเกิดขึ้นในช่วงสมัยกรุงศรีอยุธยา ตลอดจนถึงปัจจุบันเพื่อเป็นข้อเปรียบเทียบในช่วงยุคสมัยกรุงศรีอยุธยาว่ามีการเปลี่ยนทางสังคมเกี่ยวกับ</w:t>
      </w:r>
      <w:r w:rsidR="00A94452">
        <w:rPr>
          <w:rFonts w:ascii="TH Niramit AS" w:hAnsi="TH Niramit AS" w:cs="TH Niramit AS" w:hint="cs"/>
          <w:sz w:val="32"/>
          <w:szCs w:val="32"/>
          <w:cs/>
        </w:rPr>
        <w:t>บทบาทและสถานะ</w:t>
      </w:r>
      <w:r w:rsidRPr="00903916">
        <w:rPr>
          <w:rFonts w:ascii="TH Niramit AS" w:hAnsi="TH Niramit AS" w:cs="TH Niramit AS"/>
          <w:sz w:val="32"/>
          <w:szCs w:val="32"/>
          <w:cs/>
        </w:rPr>
        <w:t>ของแต่ละเพศในด้านใดบ้าง</w:t>
      </w:r>
      <w:r w:rsidR="00661E63">
        <w:rPr>
          <w:rFonts w:ascii="TH Niramit AS" w:hAnsi="TH Niramit AS" w:cs="TH Niramit AS" w:hint="cs"/>
          <w:sz w:val="32"/>
          <w:szCs w:val="32"/>
          <w:cs/>
        </w:rPr>
        <w:t>ซึ่งก็</w:t>
      </w:r>
      <w:r w:rsidRPr="00903916">
        <w:rPr>
          <w:rFonts w:ascii="TH Niramit AS" w:hAnsi="TH Niramit AS" w:cs="TH Niramit AS"/>
          <w:sz w:val="32"/>
          <w:szCs w:val="32"/>
          <w:cs/>
        </w:rPr>
        <w:t>มีวิวัฒนาการเปลี่ยนแปลงตามสภาพสังคมที่เปลี่ยนไปในแต่ละยุคสมัย</w:t>
      </w:r>
    </w:p>
    <w:p w14:paraId="0DA5190F" w14:textId="579C21C7" w:rsidR="00C34F60" w:rsidRPr="00903916" w:rsidRDefault="00C34F60" w:rsidP="00A7667C">
      <w:pPr>
        <w:rPr>
          <w:rFonts w:ascii="TH Niramit AS" w:hAnsi="TH Niramit AS" w:cs="TH Niramit AS"/>
          <w:sz w:val="32"/>
          <w:szCs w:val="32"/>
          <w:cs/>
        </w:rPr>
      </w:pPr>
      <w:r w:rsidRPr="00903916">
        <w:rPr>
          <w:rFonts w:ascii="TH Niramit AS" w:hAnsi="TH Niramit AS" w:cs="TH Niramit AS"/>
          <w:sz w:val="32"/>
          <w:szCs w:val="32"/>
          <w:cs/>
        </w:rPr>
        <w:t xml:space="preserve">          ตลอดในช่วงระยะเวลาที่ผ่านมานั้นความสำคัญของวรรณกรรมไทยในการศึกษาทางด้านสังคมไทยงานวรรณกรรมไทยนั้นเป็นสิ่งที่สะท้อนสังคม แต่การวิจัยในครั้งนี้ผู้วิจัยต้องการ</w:t>
      </w:r>
      <w:r w:rsidR="00BF24CD">
        <w:rPr>
          <w:rFonts w:ascii="TH Niramit AS" w:hAnsi="TH Niramit AS" w:cs="TH Niramit AS" w:hint="cs"/>
          <w:sz w:val="32"/>
          <w:szCs w:val="32"/>
          <w:cs/>
        </w:rPr>
        <w:t>เสนอ</w:t>
      </w:r>
      <w:r w:rsidR="005660CC">
        <w:rPr>
          <w:rFonts w:ascii="TH Niramit AS" w:hAnsi="TH Niramit AS" w:cs="TH Niramit AS" w:hint="cs"/>
          <w:sz w:val="32"/>
          <w:szCs w:val="32"/>
          <w:cs/>
        </w:rPr>
        <w:t>ความสัมพันธ์</w:t>
      </w:r>
      <w:r w:rsidRPr="00903916">
        <w:rPr>
          <w:rFonts w:ascii="TH Niramit AS" w:hAnsi="TH Niramit AS" w:cs="TH Niramit AS"/>
          <w:sz w:val="32"/>
          <w:szCs w:val="32"/>
          <w:cs/>
        </w:rPr>
        <w:t>ทั้งชายและหญิง</w:t>
      </w:r>
      <w:r w:rsidR="00661E63">
        <w:rPr>
          <w:rFonts w:ascii="TH Niramit AS" w:hAnsi="TH Niramit AS" w:cs="TH Niramit AS" w:hint="cs"/>
          <w:sz w:val="32"/>
          <w:szCs w:val="32"/>
          <w:cs/>
        </w:rPr>
        <w:t>ในส่วนของตัวละครเอกใน</w:t>
      </w:r>
      <w:r w:rsidRPr="00903916">
        <w:rPr>
          <w:rFonts w:ascii="TH Niramit AS" w:hAnsi="TH Niramit AS" w:cs="TH Niramit AS"/>
          <w:sz w:val="32"/>
          <w:szCs w:val="32"/>
          <w:cs/>
        </w:rPr>
        <w:t>วรรณกรรมขุนช้างขุนแผนในยุคสมัยนั้น จึงทำให้ทัศนะในระหว่างทั้งเพศหญิงและเพศชายมีความต่างกัน</w:t>
      </w:r>
      <w:r w:rsidR="00661E63">
        <w:rPr>
          <w:rFonts w:ascii="TH Niramit AS" w:hAnsi="TH Niramit AS" w:cs="TH Niramit AS" w:hint="cs"/>
          <w:sz w:val="32"/>
          <w:szCs w:val="32"/>
          <w:cs/>
        </w:rPr>
        <w:t xml:space="preserve"> จึงมี</w:t>
      </w:r>
      <w:r w:rsidRPr="00903916">
        <w:rPr>
          <w:rFonts w:ascii="TH Niramit AS" w:hAnsi="TH Niramit AS" w:cs="TH Niramit AS"/>
          <w:sz w:val="32"/>
          <w:szCs w:val="32"/>
          <w:cs/>
        </w:rPr>
        <w:t>ความสำคัญในสาขาวิชานิติศาสตร์ในการศึกษาประวัติศาสตร์ไทยและบทบาท</w:t>
      </w:r>
      <w:r w:rsidR="00661E63">
        <w:rPr>
          <w:rFonts w:ascii="TH Niramit AS" w:hAnsi="TH Niramit AS" w:cs="TH Niramit AS" w:hint="cs"/>
          <w:sz w:val="32"/>
          <w:szCs w:val="32"/>
          <w:cs/>
        </w:rPr>
        <w:t>สถานะ</w:t>
      </w:r>
      <w:r w:rsidRPr="00903916">
        <w:rPr>
          <w:rFonts w:ascii="TH Niramit AS" w:hAnsi="TH Niramit AS" w:cs="TH Niramit AS"/>
          <w:sz w:val="32"/>
          <w:szCs w:val="32"/>
          <w:cs/>
        </w:rPr>
        <w:t>เพศวิถีของแต่ละเพศด้วย ดังนั้นวรรณกรรมจึงเป็นหลักฐานทางประวัติศาสตร์ที่เป็นประเภทลายลักษณ์อักษรที่มีประโยชน์ในการศึกษา</w:t>
      </w:r>
      <w:r w:rsidR="00661E63">
        <w:rPr>
          <w:rFonts w:ascii="TH Niramit AS" w:hAnsi="TH Niramit AS" w:cs="TH Niramit AS" w:hint="cs"/>
          <w:sz w:val="32"/>
          <w:szCs w:val="32"/>
          <w:cs/>
        </w:rPr>
        <w:t>ต่อผู้วิจัย</w:t>
      </w:r>
      <w:r w:rsidRPr="00903916">
        <w:rPr>
          <w:rFonts w:ascii="TH Niramit AS" w:hAnsi="TH Niramit AS" w:cs="TH Niramit AS"/>
          <w:sz w:val="32"/>
          <w:szCs w:val="32"/>
          <w:cs/>
        </w:rPr>
        <w:t xml:space="preserve"> เพื่อเป็นการให้ผู้วิจัยเรียนรู้</w:t>
      </w:r>
      <w:r w:rsidR="00661E63">
        <w:rPr>
          <w:rFonts w:ascii="TH Niramit AS" w:hAnsi="TH Niramit AS" w:cs="TH Niramit AS" w:hint="cs"/>
          <w:sz w:val="32"/>
          <w:szCs w:val="32"/>
          <w:cs/>
        </w:rPr>
        <w:t>ถึง</w:t>
      </w:r>
      <w:r w:rsidRPr="00903916">
        <w:rPr>
          <w:rFonts w:ascii="TH Niramit AS" w:hAnsi="TH Niramit AS" w:cs="TH Niramit AS"/>
          <w:sz w:val="32"/>
          <w:szCs w:val="32"/>
          <w:cs/>
        </w:rPr>
        <w:t>ขนมธรรมเนียม ชีวิตความเป็นอยู่ และปัญ</w:t>
      </w:r>
      <w:r w:rsidR="00364E85">
        <w:rPr>
          <w:rFonts w:ascii="TH Niramit AS" w:hAnsi="TH Niramit AS" w:cs="TH Niramit AS" w:hint="cs"/>
          <w:sz w:val="32"/>
          <w:szCs w:val="32"/>
          <w:cs/>
        </w:rPr>
        <w:t>หาการสมรส</w:t>
      </w:r>
      <w:r w:rsidRPr="00903916">
        <w:rPr>
          <w:rFonts w:ascii="TH Niramit AS" w:hAnsi="TH Niramit AS" w:cs="TH Niramit AS"/>
          <w:sz w:val="32"/>
          <w:szCs w:val="32"/>
          <w:cs/>
        </w:rPr>
        <w:t>ของ</w:t>
      </w:r>
      <w:r w:rsidR="00661E63">
        <w:rPr>
          <w:rFonts w:ascii="TH Niramit AS" w:hAnsi="TH Niramit AS" w:cs="TH Niramit AS" w:hint="cs"/>
          <w:sz w:val="32"/>
          <w:szCs w:val="32"/>
          <w:cs/>
        </w:rPr>
        <w:t>ชายและหญิง</w:t>
      </w:r>
      <w:r w:rsidR="00364E85">
        <w:rPr>
          <w:rFonts w:ascii="TH Niramit AS" w:hAnsi="TH Niramit AS" w:cs="TH Niramit AS" w:hint="cs"/>
          <w:sz w:val="32"/>
          <w:szCs w:val="32"/>
          <w:cs/>
        </w:rPr>
        <w:t>ที่เกิดขึ้นกับตัวละครเอกภาย</w:t>
      </w:r>
      <w:r w:rsidR="00661E63">
        <w:rPr>
          <w:rFonts w:ascii="TH Niramit AS" w:hAnsi="TH Niramit AS" w:cs="TH Niramit AS" w:hint="cs"/>
          <w:sz w:val="32"/>
          <w:szCs w:val="32"/>
          <w:cs/>
        </w:rPr>
        <w:t>ใ</w:t>
      </w:r>
      <w:r w:rsidR="00364E85">
        <w:rPr>
          <w:rFonts w:ascii="TH Niramit AS" w:hAnsi="TH Niramit AS" w:cs="TH Niramit AS" w:hint="cs"/>
          <w:sz w:val="32"/>
          <w:szCs w:val="32"/>
          <w:cs/>
        </w:rPr>
        <w:t>น</w:t>
      </w:r>
      <w:r w:rsidR="00661E63">
        <w:rPr>
          <w:rFonts w:ascii="TH Niramit AS" w:hAnsi="TH Niramit AS" w:cs="TH Niramit AS" w:hint="cs"/>
          <w:sz w:val="32"/>
          <w:szCs w:val="32"/>
          <w:cs/>
        </w:rPr>
        <w:t>วรรณกรรม</w:t>
      </w:r>
      <w:r w:rsidR="00364E85">
        <w:rPr>
          <w:rFonts w:ascii="TH Niramit AS" w:hAnsi="TH Niramit AS" w:cs="TH Niramit AS" w:hint="cs"/>
          <w:sz w:val="32"/>
          <w:szCs w:val="32"/>
          <w:cs/>
        </w:rPr>
        <w:t>เรื่องนี้</w:t>
      </w:r>
      <w:r w:rsidRPr="00903916">
        <w:rPr>
          <w:rFonts w:ascii="TH Niramit AS" w:hAnsi="TH Niramit AS" w:cs="TH Niramit AS"/>
          <w:sz w:val="32"/>
          <w:szCs w:val="32"/>
          <w:cs/>
        </w:rPr>
        <w:t>จึงทำให้ได้</w:t>
      </w:r>
      <w:r w:rsidR="00364E85">
        <w:rPr>
          <w:rFonts w:ascii="TH Niramit AS" w:hAnsi="TH Niramit AS" w:cs="TH Niramit AS" w:hint="cs"/>
          <w:sz w:val="32"/>
          <w:szCs w:val="32"/>
          <w:cs/>
        </w:rPr>
        <w:t>เห็นถึง</w:t>
      </w:r>
      <w:r w:rsidRPr="00903916">
        <w:rPr>
          <w:rFonts w:ascii="TH Niramit AS" w:hAnsi="TH Niramit AS" w:cs="TH Niramit AS"/>
          <w:sz w:val="32"/>
          <w:szCs w:val="32"/>
          <w:cs/>
        </w:rPr>
        <w:t>วิวัฒนาการที่ทำให้สตรีมี</w:t>
      </w:r>
      <w:r w:rsidR="00364E85">
        <w:rPr>
          <w:rFonts w:ascii="TH Niramit AS" w:hAnsi="TH Niramit AS" w:cs="TH Niramit AS" w:hint="cs"/>
          <w:sz w:val="32"/>
          <w:szCs w:val="32"/>
          <w:cs/>
        </w:rPr>
        <w:t>สถานะ</w:t>
      </w:r>
      <w:r w:rsidRPr="00903916">
        <w:rPr>
          <w:rFonts w:ascii="TH Niramit AS" w:hAnsi="TH Niramit AS" w:cs="TH Niramit AS"/>
          <w:sz w:val="32"/>
          <w:szCs w:val="32"/>
          <w:cs/>
        </w:rPr>
        <w:t>หน้าที่</w:t>
      </w:r>
      <w:r w:rsidR="00364E85">
        <w:rPr>
          <w:rFonts w:ascii="TH Niramit AS" w:hAnsi="TH Niramit AS" w:cs="TH Niramit AS" w:hint="cs"/>
          <w:sz w:val="32"/>
          <w:szCs w:val="32"/>
          <w:cs/>
        </w:rPr>
        <w:t>ทาง</w:t>
      </w:r>
      <w:r w:rsidRPr="00903916">
        <w:rPr>
          <w:rFonts w:ascii="TH Niramit AS" w:hAnsi="TH Niramit AS" w:cs="TH Niramit AS"/>
          <w:sz w:val="32"/>
          <w:szCs w:val="32"/>
          <w:cs/>
        </w:rPr>
        <w:t>สิทธิในสังคมไทยมากขึ้น จึง</w:t>
      </w:r>
      <w:r w:rsidR="00364E85">
        <w:rPr>
          <w:rFonts w:ascii="TH Niramit AS" w:hAnsi="TH Niramit AS" w:cs="TH Niramit AS" w:hint="cs"/>
          <w:sz w:val="32"/>
          <w:szCs w:val="32"/>
          <w:cs/>
        </w:rPr>
        <w:t>ได้</w:t>
      </w:r>
      <w:r w:rsidRPr="00903916">
        <w:rPr>
          <w:rFonts w:ascii="TH Niramit AS" w:hAnsi="TH Niramit AS" w:cs="TH Niramit AS"/>
          <w:sz w:val="32"/>
          <w:szCs w:val="32"/>
          <w:cs/>
        </w:rPr>
        <w:t>มีการ</w:t>
      </w:r>
      <w:r w:rsidR="00364E85">
        <w:rPr>
          <w:rFonts w:ascii="TH Niramit AS" w:hAnsi="TH Niramit AS" w:cs="TH Niramit AS" w:hint="cs"/>
          <w:sz w:val="32"/>
          <w:szCs w:val="32"/>
          <w:cs/>
        </w:rPr>
        <w:t>นำมา</w:t>
      </w:r>
      <w:r w:rsidRPr="00903916">
        <w:rPr>
          <w:rFonts w:ascii="TH Niramit AS" w:hAnsi="TH Niramit AS" w:cs="TH Niramit AS"/>
          <w:sz w:val="32"/>
          <w:szCs w:val="32"/>
          <w:cs/>
        </w:rPr>
        <w:t>เปรียบเทียบกันระหว่างเพศชายและเพศหญิงในระหว่าง</w:t>
      </w:r>
      <w:r w:rsidR="00364E85">
        <w:rPr>
          <w:rFonts w:ascii="TH Niramit AS" w:hAnsi="TH Niramit AS" w:cs="TH Niramit AS" w:hint="cs"/>
          <w:sz w:val="32"/>
          <w:szCs w:val="32"/>
          <w:cs/>
        </w:rPr>
        <w:t>ยุค</w:t>
      </w:r>
      <w:r w:rsidRPr="00903916">
        <w:rPr>
          <w:rFonts w:ascii="TH Niramit AS" w:hAnsi="TH Niramit AS" w:cs="TH Niramit AS"/>
          <w:sz w:val="32"/>
          <w:szCs w:val="32"/>
          <w:cs/>
        </w:rPr>
        <w:t>สมัย</w:t>
      </w:r>
      <w:r w:rsidR="00364E85">
        <w:rPr>
          <w:rFonts w:ascii="TH Niramit AS" w:hAnsi="TH Niramit AS" w:cs="TH Niramit AS" w:hint="cs"/>
          <w:sz w:val="32"/>
          <w:szCs w:val="32"/>
          <w:cs/>
        </w:rPr>
        <w:t>วรรณกรรม</w:t>
      </w:r>
      <w:r w:rsidRPr="00903916">
        <w:rPr>
          <w:rFonts w:ascii="TH Niramit AS" w:hAnsi="TH Niramit AS" w:cs="TH Niramit AS"/>
          <w:sz w:val="32"/>
          <w:szCs w:val="32"/>
          <w:cs/>
        </w:rPr>
        <w:t>นั้น</w:t>
      </w:r>
      <w:r w:rsidR="00364E85">
        <w:rPr>
          <w:rFonts w:ascii="TH Niramit AS" w:hAnsi="TH Niramit AS" w:cs="TH Niramit AS" w:hint="cs"/>
          <w:sz w:val="32"/>
          <w:szCs w:val="32"/>
          <w:cs/>
        </w:rPr>
        <w:t>ตลอดยั</w:t>
      </w:r>
      <w:r w:rsidRPr="00903916">
        <w:rPr>
          <w:rFonts w:ascii="TH Niramit AS" w:hAnsi="TH Niramit AS" w:cs="TH Niramit AS"/>
          <w:sz w:val="32"/>
          <w:szCs w:val="32"/>
          <w:cs/>
        </w:rPr>
        <w:t>นปัจจุบันของสังคม</w:t>
      </w:r>
      <w:r w:rsidR="00364E85">
        <w:rPr>
          <w:rFonts w:ascii="TH Niramit AS" w:hAnsi="TH Niramit AS" w:cs="TH Niramit AS" w:hint="cs"/>
          <w:sz w:val="32"/>
          <w:szCs w:val="32"/>
          <w:cs/>
        </w:rPr>
        <w:t xml:space="preserve"> ซึ่งปัญหาหลักที่นำมาสะท้อนให้เห็นในการวิจัยนี้ คือ</w:t>
      </w:r>
      <w:r w:rsidRPr="00903916">
        <w:rPr>
          <w:rFonts w:ascii="TH Niramit AS" w:hAnsi="TH Niramit AS" w:cs="TH Niramit AS"/>
          <w:sz w:val="32"/>
          <w:szCs w:val="32"/>
          <w:cs/>
        </w:rPr>
        <w:t>เรื่องของการสมรสระหว่างชายหญิงในวรรณกรรมเรื่องขุนช้างขุนแผน</w:t>
      </w:r>
      <w:r w:rsidR="00A7667C" w:rsidRPr="00903916">
        <w:rPr>
          <w:rFonts w:ascii="TH Niramit AS" w:hAnsi="TH Niramit AS" w:cs="TH Niramit AS"/>
          <w:sz w:val="32"/>
          <w:szCs w:val="32"/>
          <w:cs/>
        </w:rPr>
        <w:t>ที่กำหนดให้การสมรสที่จะเกิดขึ้นได้ต่อเมื่อมีการจดทะเบียนสมรสเท่านั้น จึงจะถือว่าชายหญิงเป็นสามีภริยาและที่ได้ให้การรับรองสิทธิและหน้าที่ตามกฎหมาย อันเป็นจุดเริ่มต้นของสถาบันครอบครัวซึ่ง</w:t>
      </w:r>
      <w:r w:rsidR="00364E85">
        <w:rPr>
          <w:rFonts w:ascii="TH Niramit AS" w:hAnsi="TH Niramit AS" w:cs="TH Niramit AS" w:hint="cs"/>
          <w:sz w:val="32"/>
          <w:szCs w:val="32"/>
          <w:cs/>
        </w:rPr>
        <w:t>หาก</w:t>
      </w:r>
      <w:r w:rsidRPr="00903916">
        <w:rPr>
          <w:rFonts w:ascii="TH Niramit AS" w:hAnsi="TH Niramit AS" w:cs="TH Niramit AS"/>
          <w:sz w:val="32"/>
          <w:szCs w:val="32"/>
          <w:cs/>
        </w:rPr>
        <w:t>นำมาเปรียบเทียบตามกฎหมาย</w:t>
      </w:r>
      <w:r w:rsidRPr="00903916">
        <w:rPr>
          <w:rFonts w:ascii="TH Niramit AS" w:hAnsi="TH Niramit AS" w:cs="TH Niramit AS"/>
          <w:sz w:val="32"/>
          <w:szCs w:val="32"/>
          <w:cs/>
        </w:rPr>
        <w:lastRenderedPageBreak/>
        <w:t>ลักษณะผัวเมียกับกฎหมายครอบครัว</w:t>
      </w:r>
      <w:r w:rsidR="00A7667C" w:rsidRPr="00903916">
        <w:rPr>
          <w:rFonts w:ascii="TH Niramit AS" w:hAnsi="TH Niramit AS" w:cs="TH Niramit AS"/>
          <w:sz w:val="32"/>
          <w:szCs w:val="32"/>
          <w:cs/>
        </w:rPr>
        <w:t>ที่ตัวละครในวรรณกรรมนั้นมีความชอบตามกฎหมายลักษณะครอบครัวในปัจจุบันหรือไม่ ซึ่ง</w:t>
      </w:r>
      <w:r w:rsidR="0008424E">
        <w:rPr>
          <w:rFonts w:ascii="TH Niramit AS" w:hAnsi="TH Niramit AS" w:cs="TH Niramit AS" w:hint="cs"/>
          <w:sz w:val="32"/>
          <w:szCs w:val="32"/>
          <w:cs/>
        </w:rPr>
        <w:t>กำหนดให้ชายและหญิงมีคู่สมรสที่ชอบด้วยกฎหมายได้เพียงคนเดียวและขณะเดียวกันการสมรสต้องจดทะเบียนจึงจะมีผลสมบูรณ์ตามกฎหมาย</w:t>
      </w:r>
      <w:r w:rsidR="00E1773B">
        <w:rPr>
          <w:rFonts w:ascii="TH Niramit AS" w:hAnsi="TH Niramit AS" w:cs="TH Niramit AS" w:hint="cs"/>
          <w:sz w:val="32"/>
          <w:szCs w:val="32"/>
          <w:cs/>
        </w:rPr>
        <w:t>ภายใต้กฎหมายลักษณะแพ่งและพาณิชย์ บรรพ5</w:t>
      </w:r>
      <w:r w:rsidR="00D10031">
        <w:rPr>
          <w:rFonts w:ascii="TH Niramit AS" w:hAnsi="TH Niramit AS" w:cs="TH Niramit AS" w:hint="cs"/>
          <w:sz w:val="32"/>
          <w:szCs w:val="32"/>
          <w:cs/>
        </w:rPr>
        <w:t>(รองศาสตราจารย์ ณัชพงษ์ สำราญ</w:t>
      </w:r>
      <w:r w:rsidR="00C60E66">
        <w:rPr>
          <w:rFonts w:ascii="TH Niramit AS" w:hAnsi="TH Niramit AS" w:cs="TH Niramit AS" w:hint="cs"/>
          <w:sz w:val="32"/>
          <w:szCs w:val="32"/>
          <w:cs/>
        </w:rPr>
        <w:t xml:space="preserve">, </w:t>
      </w:r>
      <w:r w:rsidR="0008424E">
        <w:rPr>
          <w:rFonts w:ascii="TH Niramit AS" w:hAnsi="TH Niramit AS" w:cs="TH Niramit AS" w:hint="cs"/>
          <w:sz w:val="32"/>
          <w:szCs w:val="32"/>
          <w:cs/>
        </w:rPr>
        <w:t>2560</w:t>
      </w:r>
      <w:r w:rsidR="00D356F4">
        <w:rPr>
          <w:rFonts w:ascii="TH Niramit AS" w:hAnsi="TH Niramit AS" w:cs="TH Niramit AS" w:hint="cs"/>
          <w:sz w:val="32"/>
          <w:szCs w:val="32"/>
          <w:cs/>
        </w:rPr>
        <w:t>, หน้า1</w:t>
      </w:r>
      <w:r w:rsidR="00D10031">
        <w:rPr>
          <w:rFonts w:ascii="TH Niramit AS" w:hAnsi="TH Niramit AS" w:cs="TH Niramit AS" w:hint="cs"/>
          <w:sz w:val="32"/>
          <w:szCs w:val="32"/>
          <w:cs/>
        </w:rPr>
        <w:t>)</w:t>
      </w:r>
      <w:r w:rsidR="00A7667C" w:rsidRPr="00903916">
        <w:rPr>
          <w:rFonts w:ascii="TH Niramit AS" w:hAnsi="TH Niramit AS" w:cs="TH Niramit AS"/>
          <w:sz w:val="32"/>
          <w:szCs w:val="32"/>
          <w:cs/>
        </w:rPr>
        <w:t xml:space="preserve"> ซึ่ง</w:t>
      </w:r>
      <w:r w:rsidR="00E1773B">
        <w:rPr>
          <w:rFonts w:ascii="TH Niramit AS" w:hAnsi="TH Niramit AS" w:cs="TH Niramit AS" w:hint="cs"/>
          <w:sz w:val="32"/>
          <w:szCs w:val="32"/>
          <w:cs/>
        </w:rPr>
        <w:t>แตก</w:t>
      </w:r>
      <w:r w:rsidR="00A7667C" w:rsidRPr="00903916">
        <w:rPr>
          <w:rFonts w:ascii="TH Niramit AS" w:hAnsi="TH Niramit AS" w:cs="TH Niramit AS"/>
          <w:sz w:val="32"/>
          <w:szCs w:val="32"/>
          <w:cs/>
        </w:rPr>
        <w:t>ต่างกับกฎหมายลักษณะผัวเมีย</w:t>
      </w:r>
      <w:r w:rsidR="00E1773B">
        <w:rPr>
          <w:rFonts w:ascii="TH Niramit AS" w:hAnsi="TH Niramit AS" w:cs="TH Niramit AS" w:hint="cs"/>
          <w:sz w:val="32"/>
          <w:szCs w:val="32"/>
          <w:cs/>
        </w:rPr>
        <w:t>ที่อยู่</w:t>
      </w:r>
      <w:r w:rsidR="00D10031">
        <w:rPr>
          <w:rFonts w:ascii="TH Niramit AS" w:hAnsi="TH Niramit AS" w:cs="TH Niramit AS" w:hint="cs"/>
          <w:sz w:val="32"/>
          <w:szCs w:val="32"/>
          <w:cs/>
        </w:rPr>
        <w:t>ภาย</w:t>
      </w:r>
      <w:r w:rsidR="00E1773B">
        <w:rPr>
          <w:rFonts w:ascii="TH Niramit AS" w:hAnsi="TH Niramit AS" w:cs="TH Niramit AS" w:hint="cs"/>
          <w:sz w:val="32"/>
          <w:szCs w:val="32"/>
          <w:cs/>
        </w:rPr>
        <w:t>ในกฎหมายตราสามดวง คือ</w:t>
      </w:r>
      <w:r w:rsidR="00A7667C" w:rsidRPr="00903916">
        <w:rPr>
          <w:rFonts w:ascii="TH Niramit AS" w:hAnsi="TH Niramit AS" w:cs="TH Niramit AS"/>
          <w:sz w:val="32"/>
          <w:szCs w:val="32"/>
          <w:cs/>
        </w:rPr>
        <w:t>การที่จะเป็น</w:t>
      </w:r>
      <w:r w:rsidR="00E1773B">
        <w:rPr>
          <w:rFonts w:ascii="TH Niramit AS" w:hAnsi="TH Niramit AS" w:cs="TH Niramit AS" w:hint="cs"/>
          <w:sz w:val="32"/>
          <w:szCs w:val="32"/>
          <w:cs/>
        </w:rPr>
        <w:t>ชายและหญิงจะเป็น</w:t>
      </w:r>
      <w:r w:rsidR="00A7667C" w:rsidRPr="00903916">
        <w:rPr>
          <w:rFonts w:ascii="TH Niramit AS" w:hAnsi="TH Niramit AS" w:cs="TH Niramit AS"/>
          <w:sz w:val="32"/>
          <w:szCs w:val="32"/>
          <w:cs/>
        </w:rPr>
        <w:t>สามีภร</w:t>
      </w:r>
      <w:r w:rsidR="00E1773B">
        <w:rPr>
          <w:rFonts w:ascii="TH Niramit AS" w:hAnsi="TH Niramit AS" w:cs="TH Niramit AS" w:hint="cs"/>
          <w:sz w:val="32"/>
          <w:szCs w:val="32"/>
          <w:cs/>
        </w:rPr>
        <w:t>ิ</w:t>
      </w:r>
      <w:r w:rsidR="00A7667C" w:rsidRPr="00903916">
        <w:rPr>
          <w:rFonts w:ascii="TH Niramit AS" w:hAnsi="TH Niramit AS" w:cs="TH Niramit AS"/>
          <w:sz w:val="32"/>
          <w:szCs w:val="32"/>
          <w:cs/>
        </w:rPr>
        <w:t xml:space="preserve">ยาโดยชอบด้วยกฎหมายกันได้นั้น </w:t>
      </w:r>
      <w:r w:rsidR="00E1773B">
        <w:rPr>
          <w:rFonts w:ascii="TH Niramit AS" w:hAnsi="TH Niramit AS" w:cs="TH Niramit AS" w:hint="cs"/>
          <w:sz w:val="32"/>
          <w:szCs w:val="32"/>
          <w:cs/>
        </w:rPr>
        <w:t>อาจ</w:t>
      </w:r>
      <w:r w:rsidR="00A7667C" w:rsidRPr="00903916">
        <w:rPr>
          <w:rFonts w:ascii="TH Niramit AS" w:hAnsi="TH Niramit AS" w:cs="TH Niramit AS"/>
          <w:sz w:val="32"/>
          <w:szCs w:val="32"/>
          <w:cs/>
        </w:rPr>
        <w:t>ชอบด้วยพฤติการณ์</w:t>
      </w:r>
      <w:r w:rsidR="00E1773B">
        <w:rPr>
          <w:rFonts w:ascii="TH Niramit AS" w:hAnsi="TH Niramit AS" w:cs="TH Niramit AS" w:hint="cs"/>
          <w:sz w:val="32"/>
          <w:szCs w:val="32"/>
          <w:cs/>
        </w:rPr>
        <w:t>โดย</w:t>
      </w:r>
      <w:r w:rsidR="00A7667C" w:rsidRPr="00903916">
        <w:rPr>
          <w:rFonts w:ascii="TH Niramit AS" w:hAnsi="TH Niramit AS" w:cs="TH Niramit AS"/>
          <w:sz w:val="32"/>
          <w:szCs w:val="32"/>
          <w:cs/>
        </w:rPr>
        <w:t>หลายวิธีนั้นและไม่มีการกําหนดให้</w:t>
      </w:r>
      <w:r w:rsidR="00E1773B">
        <w:rPr>
          <w:rFonts w:ascii="TH Niramit AS" w:hAnsi="TH Niramit AS" w:cs="TH Niramit AS" w:hint="cs"/>
          <w:sz w:val="32"/>
          <w:szCs w:val="32"/>
          <w:cs/>
        </w:rPr>
        <w:t>ชายและหญิงต้อง</w:t>
      </w:r>
      <w:r w:rsidR="00A7667C" w:rsidRPr="00903916">
        <w:rPr>
          <w:rFonts w:ascii="TH Niramit AS" w:hAnsi="TH Niramit AS" w:cs="TH Niramit AS"/>
          <w:sz w:val="32"/>
          <w:szCs w:val="32"/>
          <w:cs/>
        </w:rPr>
        <w:t>จดทะเบียนสมรสโดย</w:t>
      </w:r>
      <w:r w:rsidR="00E1773B">
        <w:rPr>
          <w:rFonts w:ascii="TH Niramit AS" w:hAnsi="TH Niramit AS" w:cs="TH Niramit AS" w:hint="cs"/>
          <w:sz w:val="32"/>
          <w:szCs w:val="32"/>
          <w:cs/>
        </w:rPr>
        <w:t>หากจะเป็นสามีภริยากันนั้นมี</w:t>
      </w:r>
      <w:r w:rsidR="00A7667C" w:rsidRPr="00903916">
        <w:rPr>
          <w:rFonts w:ascii="TH Niramit AS" w:hAnsi="TH Niramit AS" w:cs="TH Niramit AS"/>
          <w:sz w:val="32"/>
          <w:szCs w:val="32"/>
          <w:cs/>
        </w:rPr>
        <w:t>ข้อ</w:t>
      </w:r>
      <w:r w:rsidR="00E1773B">
        <w:rPr>
          <w:rFonts w:ascii="TH Niramit AS" w:hAnsi="TH Niramit AS" w:cs="TH Niramit AS" w:hint="cs"/>
          <w:sz w:val="32"/>
          <w:szCs w:val="32"/>
          <w:cs/>
        </w:rPr>
        <w:t>สำคัญอยู่เพียงว่</w:t>
      </w:r>
      <w:r w:rsidR="00A7667C" w:rsidRPr="00903916">
        <w:rPr>
          <w:rFonts w:ascii="TH Niramit AS" w:hAnsi="TH Niramit AS" w:cs="TH Niramit AS"/>
          <w:sz w:val="32"/>
          <w:szCs w:val="32"/>
          <w:cs/>
        </w:rPr>
        <w:t>าถ้าชายและหญิงนั้นย</w:t>
      </w:r>
      <w:r w:rsidR="00E1773B">
        <w:rPr>
          <w:rFonts w:ascii="TH Niramit AS" w:hAnsi="TH Niramit AS" w:cs="TH Niramit AS" w:hint="cs"/>
          <w:sz w:val="32"/>
          <w:szCs w:val="32"/>
          <w:cs/>
        </w:rPr>
        <w:t>่</w:t>
      </w:r>
      <w:r w:rsidR="00A7667C" w:rsidRPr="00903916">
        <w:rPr>
          <w:rFonts w:ascii="TH Niramit AS" w:hAnsi="TH Niramit AS" w:cs="TH Niramit AS"/>
          <w:sz w:val="32"/>
          <w:szCs w:val="32"/>
          <w:cs/>
        </w:rPr>
        <w:t>อมเป็นสามีภริยากันและอยู่ด้วยกันโดยมีผู้รู้เห็นประจักษ์แจ้งแก่คนทั่วไป</w:t>
      </w:r>
      <w:r w:rsidR="00C60E66">
        <w:rPr>
          <w:rFonts w:ascii="TH Niramit AS" w:hAnsi="TH Niramit AS" w:cs="TH Niramit AS" w:hint="cs"/>
          <w:sz w:val="32"/>
          <w:szCs w:val="32"/>
          <w:cs/>
        </w:rPr>
        <w:t>(</w:t>
      </w:r>
      <w:proofErr w:type="spellStart"/>
      <w:r w:rsidR="00C60E66">
        <w:rPr>
          <w:rFonts w:ascii="TH Niramit AS" w:hAnsi="TH Niramit AS" w:cs="TH Niramit AS"/>
          <w:sz w:val="32"/>
          <w:szCs w:val="32"/>
        </w:rPr>
        <w:t>dspace.spu</w:t>
      </w:r>
      <w:proofErr w:type="spellEnd"/>
      <w:r w:rsidR="00C60E66">
        <w:rPr>
          <w:rFonts w:ascii="TH Niramit AS" w:hAnsi="TH Niramit AS" w:cs="TH Niramit AS" w:hint="cs"/>
          <w:sz w:val="32"/>
          <w:szCs w:val="32"/>
          <w:cs/>
        </w:rPr>
        <w:t>, 2561,หน้า12)</w:t>
      </w:r>
      <w:r w:rsidR="00E1773B">
        <w:rPr>
          <w:rFonts w:ascii="TH Niramit AS" w:hAnsi="TH Niramit AS" w:cs="TH Niramit AS" w:hint="cs"/>
          <w:sz w:val="32"/>
          <w:szCs w:val="32"/>
          <w:cs/>
        </w:rPr>
        <w:t xml:space="preserve">ซึ่งก็ย่อมต้องได้รับความยินยอมจากผู้เป็นบิดามารดาด้วยนั้น </w:t>
      </w:r>
      <w:r w:rsidR="00A7667C" w:rsidRPr="00903916">
        <w:rPr>
          <w:rFonts w:ascii="TH Niramit AS" w:hAnsi="TH Niramit AS" w:cs="TH Niramit AS"/>
          <w:sz w:val="32"/>
          <w:szCs w:val="32"/>
          <w:cs/>
        </w:rPr>
        <w:t>ก็</w:t>
      </w:r>
      <w:r w:rsidR="00E1773B">
        <w:rPr>
          <w:rFonts w:ascii="TH Niramit AS" w:hAnsi="TH Niramit AS" w:cs="TH Niramit AS" w:hint="cs"/>
          <w:sz w:val="32"/>
          <w:szCs w:val="32"/>
          <w:cs/>
        </w:rPr>
        <w:t>ให้</w:t>
      </w:r>
      <w:r w:rsidR="00A7667C" w:rsidRPr="00903916">
        <w:rPr>
          <w:rFonts w:ascii="TH Niramit AS" w:hAnsi="TH Niramit AS" w:cs="TH Niramit AS"/>
          <w:sz w:val="32"/>
          <w:szCs w:val="32"/>
          <w:cs/>
        </w:rPr>
        <w:t>นับว่าเป็นสามีภริยากันตามกฎหมายแล้ว และให้ถือว่าเป็นการสมรสโดยชอบด้วยกฎหมายนั้นเอง</w:t>
      </w:r>
      <w:r w:rsidR="001C54B1" w:rsidRPr="00903916">
        <w:rPr>
          <w:rFonts w:ascii="TH Niramit AS" w:hAnsi="TH Niramit AS" w:cs="TH Niramit AS"/>
          <w:sz w:val="32"/>
          <w:szCs w:val="32"/>
          <w:cs/>
        </w:rPr>
        <w:t xml:space="preserve"> </w:t>
      </w:r>
      <w:r w:rsidR="00A7667C" w:rsidRPr="00903916">
        <w:rPr>
          <w:rFonts w:ascii="TH Niramit AS" w:hAnsi="TH Niramit AS" w:cs="TH Niramit AS"/>
          <w:sz w:val="32"/>
          <w:szCs w:val="32"/>
          <w:cs/>
        </w:rPr>
        <w:t>ซึ่ง</w:t>
      </w:r>
      <w:r w:rsidR="006B4620">
        <w:rPr>
          <w:rFonts w:ascii="TH Niramit AS" w:hAnsi="TH Niramit AS" w:cs="TH Niramit AS" w:hint="cs"/>
          <w:sz w:val="32"/>
          <w:szCs w:val="32"/>
          <w:cs/>
        </w:rPr>
        <w:t>ก็</w:t>
      </w:r>
      <w:r w:rsidR="00D10031">
        <w:rPr>
          <w:rFonts w:ascii="TH Niramit AS" w:hAnsi="TH Niramit AS" w:cs="TH Niramit AS" w:hint="cs"/>
          <w:sz w:val="32"/>
          <w:szCs w:val="32"/>
          <w:cs/>
        </w:rPr>
        <w:t>ทำให้เห็นว่าชายและหญิง</w:t>
      </w:r>
      <w:r w:rsidR="006B4620">
        <w:rPr>
          <w:rFonts w:ascii="TH Niramit AS" w:hAnsi="TH Niramit AS" w:cs="TH Niramit AS" w:hint="cs"/>
          <w:sz w:val="32"/>
          <w:szCs w:val="32"/>
          <w:cs/>
        </w:rPr>
        <w:t>มีลักษณะการสมรสที่</w:t>
      </w:r>
      <w:r w:rsidR="001C54B1" w:rsidRPr="00903916">
        <w:rPr>
          <w:rFonts w:ascii="TH Niramit AS" w:hAnsi="TH Niramit AS" w:cs="TH Niramit AS"/>
          <w:sz w:val="32"/>
          <w:szCs w:val="32"/>
          <w:cs/>
        </w:rPr>
        <w:t>ต่างกัน</w:t>
      </w:r>
      <w:r w:rsidR="006B4620">
        <w:rPr>
          <w:rFonts w:ascii="TH Niramit AS" w:hAnsi="TH Niramit AS" w:cs="TH Niramit AS" w:hint="cs"/>
          <w:sz w:val="32"/>
          <w:szCs w:val="32"/>
          <w:cs/>
        </w:rPr>
        <w:t>ไปตาม</w:t>
      </w:r>
      <w:r w:rsidR="001C54B1" w:rsidRPr="00903916">
        <w:rPr>
          <w:rFonts w:ascii="TH Niramit AS" w:hAnsi="TH Niramit AS" w:cs="TH Niramit AS"/>
          <w:sz w:val="32"/>
          <w:szCs w:val="32"/>
          <w:cs/>
        </w:rPr>
        <w:t>กฎหมาย</w:t>
      </w:r>
      <w:r w:rsidR="00A7667C" w:rsidRPr="00903916">
        <w:rPr>
          <w:rFonts w:ascii="TH Niramit AS" w:hAnsi="TH Niramit AS" w:cs="TH Niramit AS"/>
          <w:sz w:val="32"/>
          <w:szCs w:val="32"/>
          <w:cs/>
        </w:rPr>
        <w:t>ที่เปลี่ยนไป</w:t>
      </w:r>
      <w:r w:rsidR="001C54B1" w:rsidRPr="00903916">
        <w:rPr>
          <w:rFonts w:ascii="TH Niramit AS" w:hAnsi="TH Niramit AS" w:cs="TH Niramit AS"/>
          <w:sz w:val="32"/>
          <w:szCs w:val="32"/>
          <w:cs/>
        </w:rPr>
        <w:t>ตามยุ</w:t>
      </w:r>
      <w:r w:rsidR="00D10031">
        <w:rPr>
          <w:rFonts w:ascii="TH Niramit AS" w:hAnsi="TH Niramit AS" w:cs="TH Niramit AS" w:hint="cs"/>
          <w:sz w:val="32"/>
          <w:szCs w:val="32"/>
          <w:cs/>
        </w:rPr>
        <w:t>ค</w:t>
      </w:r>
      <w:r w:rsidR="001C54B1" w:rsidRPr="00903916">
        <w:rPr>
          <w:rFonts w:ascii="TH Niramit AS" w:hAnsi="TH Niramit AS" w:cs="TH Niramit AS"/>
          <w:sz w:val="32"/>
          <w:szCs w:val="32"/>
          <w:cs/>
        </w:rPr>
        <w:t>สมัย</w:t>
      </w:r>
      <w:r w:rsidR="00D10031">
        <w:rPr>
          <w:rFonts w:ascii="TH Niramit AS" w:hAnsi="TH Niramit AS" w:cs="TH Niramit AS" w:hint="cs"/>
          <w:sz w:val="32"/>
          <w:szCs w:val="32"/>
          <w:cs/>
        </w:rPr>
        <w:t>นั้น</w:t>
      </w:r>
      <w:r w:rsidR="00515C72">
        <w:rPr>
          <w:rFonts w:ascii="TH Niramit AS" w:hAnsi="TH Niramit AS" w:cs="TH Niramit AS" w:hint="cs"/>
          <w:sz w:val="32"/>
          <w:szCs w:val="32"/>
          <w:cs/>
        </w:rPr>
        <w:t xml:space="preserve"> ตลอดจนปัจจุบันเมื่อมีวิวัฒนาการมาจากกฎหมายลักษณะผัวเมียและกฎหมายลักษณะครอบครัวแล้วนั้น ทำให้</w:t>
      </w:r>
      <w:r w:rsidR="00AF6E8D">
        <w:rPr>
          <w:rFonts w:ascii="TH Niramit AS" w:hAnsi="TH Niramit AS" w:cs="TH Niramit AS" w:hint="cs"/>
          <w:sz w:val="32"/>
          <w:szCs w:val="32"/>
          <w:cs/>
        </w:rPr>
        <w:t>แสดงถึงความเท่าเทียมกันระหว่างเพศชายและหญิงของสิทธิหรือบทบาทที่เท่าเทียมกันมากขึ้นด้วย</w:t>
      </w:r>
    </w:p>
    <w:p w14:paraId="11BF19D6" w14:textId="77777777" w:rsidR="006B4620" w:rsidRDefault="001C54B1" w:rsidP="00C34F60">
      <w:pPr>
        <w:rPr>
          <w:rFonts w:ascii="TH Niramit AS" w:hAnsi="TH Niramit AS" w:cs="TH Niramit AS"/>
          <w:b/>
          <w:bCs/>
          <w:sz w:val="32"/>
          <w:szCs w:val="32"/>
        </w:rPr>
      </w:pPr>
      <w:r w:rsidRPr="00903916">
        <w:rPr>
          <w:rFonts w:ascii="TH Niramit AS" w:hAnsi="TH Niramit AS" w:cs="TH Niramit AS"/>
          <w:b/>
          <w:bCs/>
          <w:sz w:val="32"/>
          <w:szCs w:val="32"/>
          <w:cs/>
        </w:rPr>
        <w:t>วัตถุประสงค์ของการวิจัย</w:t>
      </w:r>
    </w:p>
    <w:p w14:paraId="6B4EE1DC" w14:textId="77777777" w:rsidR="00C60E66" w:rsidRPr="00C60E66" w:rsidRDefault="00C60E66" w:rsidP="00C34F60">
      <w:pPr>
        <w:rPr>
          <w:rFonts w:ascii="TH Niramit AS" w:hAnsi="TH Niramit AS" w:cs="TH Niramit AS"/>
          <w:sz w:val="32"/>
          <w:szCs w:val="32"/>
        </w:rPr>
      </w:pPr>
      <w:r>
        <w:rPr>
          <w:rFonts w:ascii="TH Niramit AS" w:hAnsi="TH Niramit AS" w:cs="TH Niramit AS" w:hint="cs"/>
          <w:b/>
          <w:bCs/>
          <w:sz w:val="32"/>
          <w:szCs w:val="32"/>
          <w:cs/>
        </w:rPr>
        <w:t xml:space="preserve">    </w:t>
      </w:r>
      <w:r w:rsidRPr="00C60E66">
        <w:rPr>
          <w:rFonts w:ascii="TH Niramit AS" w:hAnsi="TH Niramit AS" w:cs="TH Niramit AS" w:hint="cs"/>
          <w:sz w:val="32"/>
          <w:szCs w:val="32"/>
          <w:cs/>
        </w:rPr>
        <w:t xml:space="preserve"> เพื่อศึกษาเกี่ยวกับการอยู่กินฉันสามีภริยาของตัวละครในวรรณกรรมไทย เรื่องขุนช้างขุนแผน เพื่อเปรียบเทียบ</w:t>
      </w:r>
      <w:r w:rsidR="00E26B67">
        <w:rPr>
          <w:rFonts w:ascii="TH Niramit AS" w:hAnsi="TH Niramit AS" w:cs="TH Niramit AS" w:hint="cs"/>
          <w:sz w:val="32"/>
          <w:szCs w:val="32"/>
          <w:cs/>
        </w:rPr>
        <w:t>ตาม</w:t>
      </w:r>
      <w:r w:rsidRPr="00C60E66">
        <w:rPr>
          <w:rFonts w:ascii="TH Niramit AS" w:hAnsi="TH Niramit AS" w:cs="TH Niramit AS" w:hint="cs"/>
          <w:sz w:val="32"/>
          <w:szCs w:val="32"/>
          <w:cs/>
        </w:rPr>
        <w:t>กฎหมายลักษณะผัวเมียและกฎหมายครอบครัวในปัจจุบัน</w:t>
      </w:r>
    </w:p>
    <w:p w14:paraId="4C3B9AD3" w14:textId="77777777" w:rsidR="00731C06" w:rsidRDefault="00731C06" w:rsidP="00C34F60">
      <w:pPr>
        <w:rPr>
          <w:rFonts w:ascii="TH Niramit AS" w:hAnsi="TH Niramit AS" w:cs="TH Niramit AS"/>
          <w:b/>
          <w:bCs/>
          <w:sz w:val="32"/>
          <w:szCs w:val="32"/>
        </w:rPr>
      </w:pPr>
      <w:r w:rsidRPr="00731C06">
        <w:rPr>
          <w:rFonts w:ascii="TH Niramit AS" w:hAnsi="TH Niramit AS" w:cs="TH Niramit AS" w:hint="cs"/>
          <w:b/>
          <w:bCs/>
          <w:sz w:val="32"/>
          <w:szCs w:val="32"/>
          <w:cs/>
        </w:rPr>
        <w:t>วิธีการดำเนินการศึกษา</w:t>
      </w:r>
    </w:p>
    <w:p w14:paraId="25AF6BB1" w14:textId="77777777" w:rsidR="00731C06" w:rsidRPr="00B75C3C" w:rsidRDefault="00731C06" w:rsidP="00C34F60">
      <w:pPr>
        <w:rPr>
          <w:rFonts w:ascii="TH Niramit AS" w:hAnsi="TH Niramit AS" w:cs="TH Niramit AS"/>
          <w:sz w:val="32"/>
          <w:szCs w:val="32"/>
          <w:cs/>
        </w:rPr>
      </w:pPr>
      <w:r>
        <w:rPr>
          <w:rFonts w:ascii="TH Niramit AS" w:hAnsi="TH Niramit AS" w:cs="TH Niramit AS" w:hint="cs"/>
          <w:b/>
          <w:bCs/>
          <w:sz w:val="32"/>
          <w:szCs w:val="32"/>
          <w:cs/>
        </w:rPr>
        <w:t xml:space="preserve">     </w:t>
      </w:r>
      <w:r w:rsidRPr="00B75C3C">
        <w:rPr>
          <w:rFonts w:ascii="TH Niramit AS" w:hAnsi="TH Niramit AS" w:cs="TH Niramit AS" w:hint="cs"/>
          <w:sz w:val="32"/>
          <w:szCs w:val="32"/>
          <w:cs/>
        </w:rPr>
        <w:t>การศึกษาในครั้งนี้นั้น เป็นการศึกษาเปรียบเทียบเชิงคุณภาพ (</w:t>
      </w:r>
      <w:r w:rsidRPr="00B75C3C">
        <w:rPr>
          <w:rFonts w:ascii="TH Niramit AS" w:hAnsi="TH Niramit AS" w:cs="TH Niramit AS"/>
          <w:sz w:val="32"/>
          <w:szCs w:val="32"/>
        </w:rPr>
        <w:t>Qualitative Research</w:t>
      </w:r>
      <w:r w:rsidRPr="00B75C3C">
        <w:rPr>
          <w:rFonts w:ascii="TH Niramit AS" w:hAnsi="TH Niramit AS" w:cs="TH Niramit AS" w:hint="cs"/>
          <w:sz w:val="32"/>
          <w:szCs w:val="32"/>
          <w:cs/>
        </w:rPr>
        <w:t>) โดยการศึกษาภายใต้เอกสารตามตัวบทกฎหมาย ตำราวิชาการต่างๆ งานวิจัย บทความวารสาร สื่อทางออนไลน์ รวมถึงเอกสารที่เกี่ยวข้องอื่นๆในรูปแบบอิเล็กทรอนิกส์ออนไลน์</w:t>
      </w:r>
    </w:p>
    <w:p w14:paraId="55C33360" w14:textId="721BE970" w:rsidR="00A7667C" w:rsidRPr="00903916" w:rsidRDefault="0083606C" w:rsidP="00C34F60">
      <w:pPr>
        <w:rPr>
          <w:rFonts w:ascii="TH Niramit AS" w:hAnsi="TH Niramit AS" w:cs="TH Niramit AS"/>
          <w:b/>
          <w:bCs/>
          <w:sz w:val="32"/>
          <w:szCs w:val="32"/>
        </w:rPr>
      </w:pPr>
      <w:bookmarkStart w:id="2" w:name="_Hlk87405334"/>
      <w:r w:rsidRPr="00903916">
        <w:rPr>
          <w:rFonts w:ascii="TH Niramit AS" w:hAnsi="TH Niramit AS" w:cs="TH Niramit AS"/>
          <w:b/>
          <w:bCs/>
          <w:sz w:val="32"/>
          <w:szCs w:val="32"/>
          <w:cs/>
        </w:rPr>
        <w:t>ขอบเขตของการวิจัย</w:t>
      </w:r>
    </w:p>
    <w:p w14:paraId="3C96CE0E" w14:textId="77777777" w:rsidR="0083606C" w:rsidRDefault="00812521" w:rsidP="00C34F60">
      <w:pPr>
        <w:rPr>
          <w:rFonts w:ascii="TH Niramit AS" w:hAnsi="TH Niramit AS" w:cs="TH Niramit AS"/>
          <w:sz w:val="32"/>
          <w:szCs w:val="32"/>
        </w:rPr>
      </w:pPr>
      <w:r>
        <w:rPr>
          <w:rFonts w:ascii="TH Niramit AS" w:hAnsi="TH Niramit AS" w:cs="TH Niramit AS" w:hint="cs"/>
          <w:sz w:val="32"/>
          <w:szCs w:val="32"/>
          <w:cs/>
        </w:rPr>
        <w:t xml:space="preserve">     </w:t>
      </w:r>
      <w:r w:rsidR="0083606C" w:rsidRPr="00903916">
        <w:rPr>
          <w:rFonts w:ascii="TH Niramit AS" w:hAnsi="TH Niramit AS" w:cs="TH Niramit AS"/>
          <w:sz w:val="32"/>
          <w:szCs w:val="32"/>
          <w:cs/>
        </w:rPr>
        <w:t>การวิจัยในครั้งนี้นั้นเป็นการวิจัยเพื่อศึกษาเปรียบเทียบเรื่องการสมรสของตัวละครเอกในวรรณกรรมไทยเรื่องขุนช้างขุนแผน โดยเปรียบเทียบในกฎหมายลักษณะผัวเมียและกฎหมายลักษณะครอบครัว</w:t>
      </w:r>
      <w:r w:rsidR="008F401B">
        <w:rPr>
          <w:rFonts w:ascii="TH Niramit AS" w:hAnsi="TH Niramit AS" w:cs="TH Niramit AS" w:hint="cs"/>
          <w:sz w:val="32"/>
          <w:szCs w:val="32"/>
          <w:cs/>
        </w:rPr>
        <w:t xml:space="preserve"> ตามประมวลกฎหมายแพ่งและพาณิชย์ บรรพ5</w:t>
      </w:r>
      <w:r w:rsidR="0083606C" w:rsidRPr="00903916">
        <w:rPr>
          <w:rFonts w:ascii="TH Niramit AS" w:hAnsi="TH Niramit AS" w:cs="TH Niramit AS"/>
          <w:sz w:val="32"/>
          <w:szCs w:val="32"/>
          <w:cs/>
        </w:rPr>
        <w:t xml:space="preserve"> </w:t>
      </w:r>
    </w:p>
    <w:p w14:paraId="006BC34F" w14:textId="77777777" w:rsidR="00B75C3C" w:rsidRDefault="00B75C3C" w:rsidP="00C34F60">
      <w:pPr>
        <w:rPr>
          <w:rFonts w:ascii="TH Niramit AS" w:hAnsi="TH Niramit AS" w:cs="TH Niramit AS"/>
          <w:b/>
          <w:bCs/>
          <w:sz w:val="32"/>
          <w:szCs w:val="32"/>
        </w:rPr>
      </w:pPr>
      <w:r w:rsidRPr="00B75C3C">
        <w:rPr>
          <w:rFonts w:ascii="TH Niramit AS" w:hAnsi="TH Niramit AS" w:cs="TH Niramit AS" w:hint="cs"/>
          <w:b/>
          <w:bCs/>
          <w:sz w:val="32"/>
          <w:szCs w:val="32"/>
          <w:cs/>
        </w:rPr>
        <w:t>ประโยชน์ที่คาดว่าจะได้รับ</w:t>
      </w:r>
    </w:p>
    <w:p w14:paraId="41306778" w14:textId="77777777" w:rsidR="00B75C3C" w:rsidRPr="00B75C3C" w:rsidRDefault="00B75C3C" w:rsidP="00B75C3C">
      <w:pPr>
        <w:rPr>
          <w:rFonts w:ascii="TH Niramit AS" w:hAnsi="TH Niramit AS" w:cs="TH Niramit AS"/>
          <w:sz w:val="32"/>
          <w:szCs w:val="32"/>
        </w:rPr>
      </w:pPr>
      <w:r w:rsidRPr="00B75C3C">
        <w:rPr>
          <w:rFonts w:ascii="TH Niramit AS" w:hAnsi="TH Niramit AS" w:cs="TH Niramit AS"/>
          <w:sz w:val="32"/>
          <w:szCs w:val="32"/>
          <w:cs/>
        </w:rPr>
        <w:t xml:space="preserve">     1. </w:t>
      </w:r>
      <w:r w:rsidRPr="00B75C3C">
        <w:rPr>
          <w:rFonts w:ascii="TH Niramit AS" w:hAnsi="TH Niramit AS" w:cs="TH Niramit AS" w:hint="cs"/>
          <w:sz w:val="32"/>
          <w:szCs w:val="32"/>
          <w:cs/>
        </w:rPr>
        <w:t>ได้ทราบถึง</w:t>
      </w:r>
      <w:r w:rsidR="002F33CF">
        <w:rPr>
          <w:rFonts w:ascii="TH Niramit AS" w:hAnsi="TH Niramit AS" w:cs="TH Niramit AS" w:hint="cs"/>
          <w:sz w:val="32"/>
          <w:szCs w:val="32"/>
          <w:cs/>
        </w:rPr>
        <w:t>บทบาท</w:t>
      </w:r>
      <w:r w:rsidRPr="00B75C3C">
        <w:rPr>
          <w:rFonts w:ascii="TH Niramit AS" w:hAnsi="TH Niramit AS" w:cs="TH Niramit AS"/>
          <w:sz w:val="32"/>
          <w:szCs w:val="32"/>
          <w:cs/>
        </w:rPr>
        <w:t>สถานะของเพศชายและหญิง</w:t>
      </w:r>
      <w:r w:rsidR="008F401B">
        <w:rPr>
          <w:rFonts w:ascii="TH Niramit AS" w:hAnsi="TH Niramit AS" w:cs="TH Niramit AS" w:hint="cs"/>
          <w:sz w:val="32"/>
          <w:szCs w:val="32"/>
          <w:cs/>
        </w:rPr>
        <w:t>จากวรรณกรรม</w:t>
      </w:r>
      <w:r w:rsidRPr="00B75C3C">
        <w:rPr>
          <w:rFonts w:ascii="TH Niramit AS" w:hAnsi="TH Niramit AS" w:cs="TH Niramit AS"/>
          <w:sz w:val="32"/>
          <w:szCs w:val="32"/>
          <w:cs/>
        </w:rPr>
        <w:t>ในอดีต</w:t>
      </w:r>
      <w:r w:rsidR="008F401B">
        <w:rPr>
          <w:rFonts w:ascii="TH Niramit AS" w:hAnsi="TH Niramit AS" w:cs="TH Niramit AS" w:hint="cs"/>
          <w:sz w:val="32"/>
          <w:szCs w:val="32"/>
          <w:cs/>
        </w:rPr>
        <w:t>และ</w:t>
      </w:r>
      <w:r w:rsidRPr="00B75C3C">
        <w:rPr>
          <w:rFonts w:ascii="TH Niramit AS" w:hAnsi="TH Niramit AS" w:cs="TH Niramit AS"/>
          <w:sz w:val="32"/>
          <w:szCs w:val="32"/>
          <w:cs/>
        </w:rPr>
        <w:t>ปัจจุบัน</w:t>
      </w:r>
    </w:p>
    <w:p w14:paraId="40571875" w14:textId="77777777" w:rsidR="00CD5C3F" w:rsidRDefault="00B75C3C" w:rsidP="00B75C3C">
      <w:pPr>
        <w:rPr>
          <w:rFonts w:ascii="TH Niramit AS" w:hAnsi="TH Niramit AS" w:cs="TH Niramit AS"/>
          <w:sz w:val="32"/>
          <w:szCs w:val="32"/>
        </w:rPr>
      </w:pPr>
      <w:r w:rsidRPr="00B75C3C">
        <w:rPr>
          <w:rFonts w:ascii="TH Niramit AS" w:hAnsi="TH Niramit AS" w:cs="TH Niramit AS"/>
          <w:sz w:val="32"/>
          <w:szCs w:val="32"/>
          <w:cs/>
        </w:rPr>
        <w:lastRenderedPageBreak/>
        <w:t xml:space="preserve">     2. </w:t>
      </w:r>
      <w:r w:rsidR="00812521">
        <w:rPr>
          <w:rFonts w:ascii="TH Niramit AS" w:hAnsi="TH Niramit AS" w:cs="TH Niramit AS" w:hint="cs"/>
          <w:sz w:val="32"/>
          <w:szCs w:val="32"/>
          <w:cs/>
        </w:rPr>
        <w:t>ได้</w:t>
      </w:r>
      <w:r w:rsidRPr="00B75C3C">
        <w:rPr>
          <w:rFonts w:ascii="TH Niramit AS" w:hAnsi="TH Niramit AS" w:cs="TH Niramit AS" w:hint="cs"/>
          <w:sz w:val="32"/>
          <w:szCs w:val="32"/>
          <w:cs/>
        </w:rPr>
        <w:t>ทราบถึงการ</w:t>
      </w:r>
      <w:r w:rsidRPr="00B75C3C">
        <w:rPr>
          <w:rFonts w:ascii="TH Niramit AS" w:hAnsi="TH Niramit AS" w:cs="TH Niramit AS"/>
          <w:sz w:val="32"/>
          <w:szCs w:val="32"/>
          <w:cs/>
        </w:rPr>
        <w:t>การสมรสของชายและหญิงในวรรณกรรมไทยเรื่องขุนช้างขุนแผนตามกฎหมายลักษณะผัวเมียกับกฎหมายลักษณะครอบครัวในปัจจุบัน</w:t>
      </w:r>
    </w:p>
    <w:p w14:paraId="58EE7371" w14:textId="33904295" w:rsidR="007638E9" w:rsidRPr="00CD5C3F" w:rsidRDefault="00E26B67" w:rsidP="00B75C3C">
      <w:pPr>
        <w:rPr>
          <w:rFonts w:ascii="TH Niramit AS" w:hAnsi="TH Niramit AS" w:cs="TH Niramit AS"/>
          <w:sz w:val="32"/>
          <w:szCs w:val="32"/>
        </w:rPr>
      </w:pPr>
      <w:r>
        <w:rPr>
          <w:rFonts w:ascii="TH Niramit AS" w:hAnsi="TH Niramit AS" w:cs="TH Niramit AS" w:hint="cs"/>
          <w:b/>
          <w:bCs/>
          <w:sz w:val="32"/>
          <w:szCs w:val="32"/>
          <w:cs/>
        </w:rPr>
        <w:t>1.</w:t>
      </w:r>
      <w:r w:rsidR="007638E9" w:rsidRPr="007638E9">
        <w:rPr>
          <w:rFonts w:ascii="TH Niramit AS" w:hAnsi="TH Niramit AS" w:cs="TH Niramit AS" w:hint="cs"/>
          <w:b/>
          <w:bCs/>
          <w:sz w:val="32"/>
          <w:szCs w:val="32"/>
          <w:cs/>
        </w:rPr>
        <w:t>บทบาททางวรรณกรรมไทยเรื่องขุนช้างขุนแผนในกฎหมายไทย</w:t>
      </w:r>
    </w:p>
    <w:p w14:paraId="4ECFAE9C" w14:textId="06789525" w:rsidR="007638E9" w:rsidRPr="007638E9" w:rsidRDefault="00812521" w:rsidP="00B75C3C">
      <w:pPr>
        <w:rPr>
          <w:rFonts w:ascii="TH Niramit AS" w:hAnsi="TH Niramit AS" w:cs="TH Niramit AS"/>
          <w:sz w:val="32"/>
          <w:szCs w:val="32"/>
          <w:cs/>
        </w:rPr>
      </w:pPr>
      <w:r>
        <w:rPr>
          <w:rFonts w:ascii="TH Niramit AS" w:hAnsi="TH Niramit AS" w:cs="TH Niramit AS" w:hint="cs"/>
          <w:sz w:val="32"/>
          <w:szCs w:val="32"/>
          <w:cs/>
        </w:rPr>
        <w:t xml:space="preserve">     </w:t>
      </w:r>
      <w:r w:rsidR="007638E9" w:rsidRPr="007638E9">
        <w:rPr>
          <w:rFonts w:ascii="TH Niramit AS" w:hAnsi="TH Niramit AS" w:cs="TH Niramit AS"/>
          <w:sz w:val="32"/>
          <w:szCs w:val="32"/>
          <w:cs/>
        </w:rPr>
        <w:t>กล่าวได้ว่างานวรรณกรรมไทยเป็นเสมือนกระจกสะท้อนทางสังคมที่เป็นในรูปแบบวรรณกรรมไทยที่ถูกสร้างขึ้นมา สิ่งสำคัญในส่วนของวรรณกรรมที่นำมาศึกษาเสนอถึงค่านิยมบางเรื่องของยุคสมัยนั้น ซึ่งถือเป็นข้อมูลที่สืบทอดกันมาอย่างยาวนาน วรรณกรรมไทยจึงถือเป็นข้อมูลลายลักษณ์อักษรประเภทหนึ่งในการศึกษาทำให้ผู้ศึกษารู้ถึงขนบธรรมเนียม ชีวิตความเป็นอยู่ และความรู้สึกนึกคิดของคนในสมัยนั้น ทำให้วรรณกรรมสะท้อนถึงสังคมในอดีต ซึ่งการศึกษาบทบาทหน้าที่และสิทธิ ตลอดจนการสมรสจากตัวละครเอกในวรรณกรรมนั้นแล้วความสัมพันธ์ทางสังคมระหว่างเพศชายและเพศหญิงไทยในอดีตนี้ และมีจุดมุ่งหมายที่จะศึกษาประเด็นในเชิงเปรียบเทียบตามกฎหมายลักษณะผัวเมียกับกฎหมายลักษณะครอบครัวในเรื่องการสมรสจากงานวรรณกรรมเรื่องขุนช้างขุนแผน ซึ่งได้รับการประพันธ์เป็นลายลักษณ์อักษรในสมัยต้นกรุงรัตนโกสินทร์ซึ่งตัวละครในเรื่องวรรณกรรมนี้สะท้อนให้เห็นในลักษณะเด่นซึ่งสะท้อนถึงคนในสังคมไทยสมัยก่อนที่มีความหลากหลายสู่พฤติการณ์ตามในปัจจุบัน</w:t>
      </w:r>
      <w:r w:rsidR="00EF6F32">
        <w:rPr>
          <w:rFonts w:ascii="TH Niramit AS" w:hAnsi="TH Niramit AS" w:cs="TH Niramit AS" w:hint="cs"/>
          <w:sz w:val="32"/>
          <w:szCs w:val="32"/>
          <w:cs/>
        </w:rPr>
        <w:t>ซึ่งวรรณกรรมไทยเรื่องขุนช้างขุนแผนนั้นมีวิวัฒนาการของแต่ละเรื่องของกฎหมายในสมัยนั้นๆซึ่งพัฒนามาจากหลักในการแก้ไขปัญหาและสร้างสังคมไทยในอดีตตลอดจนปัจจุบัน(เรืออากาศเอกหญิง กิตติกร สุขทวี</w:t>
      </w:r>
      <w:r w:rsidR="00B544DF">
        <w:rPr>
          <w:rFonts w:ascii="TH Niramit AS" w:hAnsi="TH Niramit AS" w:cs="TH Niramit AS" w:hint="cs"/>
          <w:sz w:val="32"/>
          <w:szCs w:val="32"/>
          <w:cs/>
        </w:rPr>
        <w:t>)ซึ่งบทบาทหน้าของชายและหญิงในวรรณกรรมไทยเรื่องนี้นั้นมามีพฤติกรรมสืบทอดเป็นประเพณีป</w:t>
      </w:r>
      <w:r w:rsidR="00462740">
        <w:rPr>
          <w:rFonts w:ascii="TH Niramit AS" w:hAnsi="TH Niramit AS" w:cs="TH Niramit AS" w:hint="cs"/>
          <w:sz w:val="32"/>
          <w:szCs w:val="32"/>
          <w:cs/>
        </w:rPr>
        <w:t>ฏิบั</w:t>
      </w:r>
      <w:r w:rsidR="00B544DF">
        <w:rPr>
          <w:rFonts w:ascii="TH Niramit AS" w:hAnsi="TH Niramit AS" w:cs="TH Niramit AS" w:hint="cs"/>
          <w:sz w:val="32"/>
          <w:szCs w:val="32"/>
          <w:cs/>
        </w:rPr>
        <w:t>ตินำไปสู่การเกิ</w:t>
      </w:r>
      <w:r w:rsidR="00462740">
        <w:rPr>
          <w:rFonts w:ascii="TH Niramit AS" w:hAnsi="TH Niramit AS" w:cs="TH Niramit AS" w:hint="cs"/>
          <w:sz w:val="32"/>
          <w:szCs w:val="32"/>
          <w:cs/>
        </w:rPr>
        <w:t>ด</w:t>
      </w:r>
      <w:r w:rsidR="00B544DF">
        <w:rPr>
          <w:rFonts w:ascii="TH Niramit AS" w:hAnsi="TH Niramit AS" w:cs="TH Niramit AS" w:hint="cs"/>
          <w:sz w:val="32"/>
          <w:szCs w:val="32"/>
          <w:cs/>
        </w:rPr>
        <w:t>ข้อกฎหมายขึ้นด้วย</w:t>
      </w:r>
      <w:r w:rsidR="00462740">
        <w:rPr>
          <w:rFonts w:ascii="TH Niramit AS" w:hAnsi="TH Niramit AS" w:cs="TH Niramit AS" w:hint="cs"/>
          <w:sz w:val="32"/>
          <w:szCs w:val="32"/>
          <w:cs/>
        </w:rPr>
        <w:t xml:space="preserve"> ซึ่งวรรณกรรมไทยจึงเป็นเครื่องมือสื่อสารความรู้สึกแสดงออกซึ่งถึงภาพสังคม วัฒนธรรม การเมือง และเศรษฐกิจของยุคสมัยด้ว</w:t>
      </w:r>
      <w:r w:rsidR="00B8769E">
        <w:rPr>
          <w:rFonts w:ascii="TH Niramit AS" w:hAnsi="TH Niramit AS" w:cs="TH Niramit AS" w:hint="cs"/>
          <w:sz w:val="32"/>
          <w:szCs w:val="32"/>
          <w:cs/>
        </w:rPr>
        <w:t>ย</w:t>
      </w:r>
      <w:r w:rsidR="00200E63">
        <w:rPr>
          <w:rFonts w:ascii="TH Niramit AS" w:hAnsi="TH Niramit AS" w:cs="TH Niramit AS" w:hint="cs"/>
          <w:sz w:val="32"/>
          <w:szCs w:val="32"/>
          <w:cs/>
        </w:rPr>
        <w:t xml:space="preserve"> </w:t>
      </w:r>
      <w:r w:rsidR="00B8769E">
        <w:rPr>
          <w:rFonts w:ascii="TH Niramit AS" w:hAnsi="TH Niramit AS" w:cs="TH Niramit AS" w:hint="cs"/>
          <w:sz w:val="32"/>
          <w:szCs w:val="32"/>
          <w:cs/>
        </w:rPr>
        <w:t>วรรณกรรมเป็นสิ่งผูกผันกับสังคมและเป็นสมบัติร่วมของทุกยุคทุกสมัยทุกถิ่น จึงต้องศึกษาไปพร้อมกับสังคมซึ่งถือเป็นแหล่งกำเนิดของวรรณกรรม (เจตนา นาควัชระ, 2521, หน้า13-17)</w:t>
      </w:r>
    </w:p>
    <w:p w14:paraId="106A7A7B" w14:textId="77777777" w:rsidR="000B2496" w:rsidRPr="00903916" w:rsidRDefault="00E26B67" w:rsidP="00C34F60">
      <w:pPr>
        <w:rPr>
          <w:rFonts w:ascii="TH Niramit AS" w:hAnsi="TH Niramit AS" w:cs="TH Niramit AS"/>
          <w:b/>
          <w:bCs/>
          <w:sz w:val="32"/>
          <w:szCs w:val="32"/>
        </w:rPr>
      </w:pPr>
      <w:r>
        <w:rPr>
          <w:rFonts w:ascii="TH Niramit AS" w:hAnsi="TH Niramit AS" w:cs="TH Niramit AS" w:hint="cs"/>
          <w:b/>
          <w:bCs/>
          <w:sz w:val="32"/>
          <w:szCs w:val="32"/>
          <w:cs/>
        </w:rPr>
        <w:t>2.</w:t>
      </w:r>
      <w:r w:rsidR="00B75C3C">
        <w:rPr>
          <w:rFonts w:ascii="TH Niramit AS" w:hAnsi="TH Niramit AS" w:cs="TH Niramit AS" w:hint="cs"/>
          <w:b/>
          <w:bCs/>
          <w:sz w:val="32"/>
          <w:szCs w:val="32"/>
          <w:cs/>
        </w:rPr>
        <w:t>หน้า</w:t>
      </w:r>
      <w:r w:rsidR="000B2496" w:rsidRPr="00903916">
        <w:rPr>
          <w:rFonts w:ascii="TH Niramit AS" w:hAnsi="TH Niramit AS" w:cs="TH Niramit AS"/>
          <w:b/>
          <w:bCs/>
          <w:sz w:val="32"/>
          <w:szCs w:val="32"/>
          <w:cs/>
        </w:rPr>
        <w:t>ที่</w:t>
      </w:r>
      <w:r w:rsidR="002F33CF">
        <w:rPr>
          <w:rFonts w:ascii="TH Niramit AS" w:hAnsi="TH Niramit AS" w:cs="TH Niramit AS" w:hint="cs"/>
          <w:b/>
          <w:bCs/>
          <w:sz w:val="32"/>
          <w:szCs w:val="32"/>
          <w:cs/>
        </w:rPr>
        <w:t>และสถานะ</w:t>
      </w:r>
      <w:r w:rsidR="000B2496" w:rsidRPr="00903916">
        <w:rPr>
          <w:rFonts w:ascii="TH Niramit AS" w:hAnsi="TH Niramit AS" w:cs="TH Niramit AS"/>
          <w:b/>
          <w:bCs/>
          <w:sz w:val="32"/>
          <w:szCs w:val="32"/>
          <w:cs/>
        </w:rPr>
        <w:t>ของเพศชายและหญิง</w:t>
      </w:r>
      <w:r w:rsidR="002F33CF">
        <w:rPr>
          <w:rFonts w:ascii="TH Niramit AS" w:hAnsi="TH Niramit AS" w:cs="TH Niramit AS" w:hint="cs"/>
          <w:b/>
          <w:bCs/>
          <w:sz w:val="32"/>
          <w:szCs w:val="32"/>
          <w:cs/>
        </w:rPr>
        <w:t>ที่เป็นสามีภริยากัน</w:t>
      </w:r>
      <w:r w:rsidR="000B2496" w:rsidRPr="00903916">
        <w:rPr>
          <w:rFonts w:ascii="TH Niramit AS" w:hAnsi="TH Niramit AS" w:cs="TH Niramit AS"/>
          <w:b/>
          <w:bCs/>
          <w:sz w:val="32"/>
          <w:szCs w:val="32"/>
          <w:cs/>
        </w:rPr>
        <w:t>ในวรรณกรรมไทย</w:t>
      </w:r>
    </w:p>
    <w:p w14:paraId="5FE9720F" w14:textId="2D3D4EA8" w:rsidR="00351378" w:rsidRPr="00903916" w:rsidRDefault="00812521" w:rsidP="00C34F60">
      <w:pPr>
        <w:rPr>
          <w:rFonts w:ascii="TH Niramit AS" w:hAnsi="TH Niramit AS" w:cs="TH Niramit AS"/>
          <w:sz w:val="32"/>
          <w:szCs w:val="32"/>
          <w:cs/>
        </w:rPr>
      </w:pPr>
      <w:r>
        <w:rPr>
          <w:rFonts w:ascii="TH Niramit AS" w:hAnsi="TH Niramit AS" w:cs="TH Niramit AS" w:hint="cs"/>
          <w:sz w:val="32"/>
          <w:szCs w:val="32"/>
          <w:cs/>
        </w:rPr>
        <w:t xml:space="preserve">     </w:t>
      </w:r>
      <w:r w:rsidR="002F33CF">
        <w:rPr>
          <w:rFonts w:ascii="TH Niramit AS" w:hAnsi="TH Niramit AS" w:cs="TH Niramit AS" w:hint="cs"/>
          <w:sz w:val="32"/>
          <w:szCs w:val="32"/>
          <w:cs/>
        </w:rPr>
        <w:t>ชายและหญิงถูกแบ่งแยกตาม</w:t>
      </w:r>
      <w:r w:rsidR="008F5889" w:rsidRPr="00903916">
        <w:rPr>
          <w:rFonts w:ascii="TH Niramit AS" w:hAnsi="TH Niramit AS" w:cs="TH Niramit AS"/>
          <w:sz w:val="32"/>
          <w:szCs w:val="32"/>
          <w:cs/>
        </w:rPr>
        <w:t xml:space="preserve"> เพศภาวะ(</w:t>
      </w:r>
      <w:r w:rsidR="008F5889" w:rsidRPr="00903916">
        <w:rPr>
          <w:rFonts w:ascii="TH Niramit AS" w:hAnsi="TH Niramit AS" w:cs="TH Niramit AS"/>
          <w:sz w:val="32"/>
          <w:szCs w:val="32"/>
        </w:rPr>
        <w:t>gender</w:t>
      </w:r>
      <w:r w:rsidR="008F5889" w:rsidRPr="00903916">
        <w:rPr>
          <w:rFonts w:ascii="TH Niramit AS" w:hAnsi="TH Niramit AS" w:cs="TH Niramit AS"/>
          <w:sz w:val="32"/>
          <w:szCs w:val="32"/>
          <w:cs/>
        </w:rPr>
        <w:t>) คือคุณลักษณะ และบทบาทสังคมที่ถูกกำหนดขึ้น “ความเป็นหญิง”(</w:t>
      </w:r>
      <w:r w:rsidR="008F5889" w:rsidRPr="00903916">
        <w:rPr>
          <w:rFonts w:ascii="TH Niramit AS" w:hAnsi="TH Niramit AS" w:cs="TH Niramit AS"/>
          <w:sz w:val="32"/>
          <w:szCs w:val="32"/>
        </w:rPr>
        <w:t>Femininity</w:t>
      </w:r>
      <w:r w:rsidR="008F5889" w:rsidRPr="00903916">
        <w:rPr>
          <w:rFonts w:ascii="TH Niramit AS" w:hAnsi="TH Niramit AS" w:cs="TH Niramit AS"/>
          <w:sz w:val="32"/>
          <w:szCs w:val="32"/>
          <w:cs/>
        </w:rPr>
        <w:t>) และ”ความเป็นชาย(</w:t>
      </w:r>
      <w:r w:rsidR="008F5889" w:rsidRPr="00903916">
        <w:rPr>
          <w:rFonts w:ascii="TH Niramit AS" w:hAnsi="TH Niramit AS" w:cs="TH Niramit AS"/>
          <w:sz w:val="32"/>
          <w:szCs w:val="32"/>
        </w:rPr>
        <w:t>Masculin</w:t>
      </w:r>
      <w:r w:rsidR="00927EC3" w:rsidRPr="00903916">
        <w:rPr>
          <w:rFonts w:ascii="TH Niramit AS" w:hAnsi="TH Niramit AS" w:cs="TH Niramit AS"/>
          <w:sz w:val="32"/>
          <w:szCs w:val="32"/>
        </w:rPr>
        <w:t>ity</w:t>
      </w:r>
      <w:r w:rsidR="00927EC3" w:rsidRPr="00903916">
        <w:rPr>
          <w:rFonts w:ascii="TH Niramit AS" w:hAnsi="TH Niramit AS" w:cs="TH Niramit AS"/>
          <w:sz w:val="32"/>
          <w:szCs w:val="32"/>
          <w:cs/>
        </w:rPr>
        <w:t>) โดยผ่านกระบวนการทางสังคม</w:t>
      </w:r>
      <w:r w:rsidR="00AD2D64">
        <w:rPr>
          <w:rFonts w:ascii="TH Niramit AS" w:hAnsi="TH Niramit AS" w:cs="TH Niramit AS" w:hint="cs"/>
          <w:sz w:val="32"/>
          <w:szCs w:val="32"/>
          <w:cs/>
        </w:rPr>
        <w:t xml:space="preserve">(วิชาญ ทรายอ่อน,2561, หน้า2) </w:t>
      </w:r>
      <w:r w:rsidR="00927EC3" w:rsidRPr="00903916">
        <w:rPr>
          <w:rFonts w:ascii="TH Niramit AS" w:hAnsi="TH Niramit AS" w:cs="TH Niramit AS"/>
          <w:sz w:val="32"/>
          <w:szCs w:val="32"/>
          <w:cs/>
        </w:rPr>
        <w:t>ซึ่งบทบาทหน้าที่ต่างๆดังล่าว ส่งผลต่อการแสดง</w:t>
      </w:r>
      <w:r w:rsidR="00AD2D64">
        <w:rPr>
          <w:rFonts w:ascii="TH Niramit AS" w:hAnsi="TH Niramit AS" w:cs="TH Niramit AS" w:hint="cs"/>
          <w:sz w:val="32"/>
          <w:szCs w:val="32"/>
          <w:cs/>
        </w:rPr>
        <w:t>สถานะ</w:t>
      </w:r>
      <w:r w:rsidR="00927EC3" w:rsidRPr="00903916">
        <w:rPr>
          <w:rFonts w:ascii="TH Niramit AS" w:hAnsi="TH Niramit AS" w:cs="TH Niramit AS"/>
          <w:sz w:val="32"/>
          <w:szCs w:val="32"/>
          <w:cs/>
        </w:rPr>
        <w:t>ทางเพศ</w:t>
      </w:r>
      <w:r w:rsidR="00AD2D64">
        <w:rPr>
          <w:rFonts w:ascii="TH Niramit AS" w:hAnsi="TH Niramit AS" w:cs="TH Niramit AS" w:hint="cs"/>
          <w:sz w:val="32"/>
          <w:szCs w:val="32"/>
          <w:cs/>
        </w:rPr>
        <w:t xml:space="preserve"> </w:t>
      </w:r>
      <w:r w:rsidR="00927EC3" w:rsidRPr="00903916">
        <w:rPr>
          <w:rFonts w:ascii="TH Niramit AS" w:hAnsi="TH Niramit AS" w:cs="TH Niramit AS"/>
          <w:sz w:val="32"/>
          <w:szCs w:val="32"/>
          <w:cs/>
        </w:rPr>
        <w:t>การเข้าถึงสิทธิและโอกาส ในสังคมของผู้หญิงและผู้ชายโดยซึ่งเพศภาวะที่สังคมกำหนดนั้น ขึ้นอยู่กับปัจจัยต่างๆในแต่ละสังคมแตกต่างไปแต่ละยุ</w:t>
      </w:r>
      <w:r w:rsidR="00AD2D64">
        <w:rPr>
          <w:rFonts w:ascii="TH Niramit AS" w:hAnsi="TH Niramit AS" w:cs="TH Niramit AS" w:hint="cs"/>
          <w:sz w:val="32"/>
          <w:szCs w:val="32"/>
          <w:cs/>
        </w:rPr>
        <w:t>ค</w:t>
      </w:r>
      <w:r w:rsidR="00927EC3" w:rsidRPr="00903916">
        <w:rPr>
          <w:rFonts w:ascii="TH Niramit AS" w:hAnsi="TH Niramit AS" w:cs="TH Niramit AS"/>
          <w:sz w:val="32"/>
          <w:szCs w:val="32"/>
          <w:cs/>
        </w:rPr>
        <w:t>สมัยนั้นๆเช่น ค่านิยม ความเชื่อ ประเพณี วัฒนธรรม ชนชั้น วรรณะปัจจัยเหล่านี้สามารถเปลี่ยนแปลงไปตามสภาพการณ์ และเงื่อนไขสังคมที่ได้มีการเปลี่ยนไป เพราะโดยปกติแล้วนั้นความเป็นชายมักจะอยู่ในสถานะที่เหนือกว่าและได้รับการยกย่องในสังคมมากกว่าผู้หญิง</w:t>
      </w:r>
      <w:r w:rsidR="00927EC3" w:rsidRPr="00903916">
        <w:rPr>
          <w:rFonts w:ascii="TH Niramit AS" w:hAnsi="TH Niramit AS" w:cs="TH Niramit AS"/>
          <w:sz w:val="32"/>
          <w:szCs w:val="32"/>
          <w:cs/>
        </w:rPr>
        <w:lastRenderedPageBreak/>
        <w:t>ดังนั้นจึงสืบเนื่องมาจากแนวความคิดของ</w:t>
      </w:r>
      <w:r w:rsidR="00351378" w:rsidRPr="00903916">
        <w:rPr>
          <w:rFonts w:ascii="TH Niramit AS" w:hAnsi="TH Niramit AS" w:cs="TH Niramit AS"/>
          <w:sz w:val="32"/>
          <w:szCs w:val="32"/>
          <w:cs/>
        </w:rPr>
        <w:t>ระบบปิตาธิปไตย(</w:t>
      </w:r>
      <w:r w:rsidR="00351378" w:rsidRPr="00903916">
        <w:rPr>
          <w:rFonts w:ascii="TH Niramit AS" w:hAnsi="TH Niramit AS" w:cs="TH Niramit AS"/>
          <w:sz w:val="32"/>
          <w:szCs w:val="32"/>
        </w:rPr>
        <w:t>Patriarchy</w:t>
      </w:r>
      <w:r w:rsidR="00351378" w:rsidRPr="00903916">
        <w:rPr>
          <w:rFonts w:ascii="TH Niramit AS" w:hAnsi="TH Niramit AS" w:cs="TH Niramit AS"/>
          <w:sz w:val="32"/>
          <w:szCs w:val="32"/>
          <w:cs/>
        </w:rPr>
        <w:t>)</w:t>
      </w:r>
      <w:r w:rsidR="00B75C3C">
        <w:rPr>
          <w:rFonts w:ascii="TH Niramit AS" w:hAnsi="TH Niramit AS" w:cs="TH Niramit AS" w:hint="cs"/>
          <w:sz w:val="32"/>
          <w:szCs w:val="32"/>
          <w:cs/>
        </w:rPr>
        <w:t xml:space="preserve"> </w:t>
      </w:r>
      <w:r w:rsidR="00351378" w:rsidRPr="00903916">
        <w:rPr>
          <w:rFonts w:ascii="TH Niramit AS" w:hAnsi="TH Niramit AS" w:cs="TH Niramit AS"/>
          <w:sz w:val="32"/>
          <w:szCs w:val="32"/>
          <w:cs/>
        </w:rPr>
        <w:t>กล่าวคือ</w:t>
      </w:r>
      <w:r w:rsidR="00AC141B">
        <w:rPr>
          <w:rFonts w:ascii="TH Niramit AS" w:hAnsi="TH Niramit AS" w:cs="TH Niramit AS" w:hint="cs"/>
          <w:sz w:val="32"/>
          <w:szCs w:val="32"/>
          <w:cs/>
        </w:rPr>
        <w:t>เป็นระบบสังคมแบบหนึ่งที่ซึ่งเพศชายเป็นผู้กุมอำนาจหลักและครอบงำบทบาทบางแห่งยังเป็นสังคมแบบสืบทอดทางบิดาด้วย หมายความว่า ทรัพย์สินและยศฐาบรรดาศักดิ์นั้นสืบทอดโดยสายสกุลเพศชาย(</w:t>
      </w:r>
      <w:proofErr w:type="spellStart"/>
      <w:r w:rsidR="00AC141B">
        <w:rPr>
          <w:rFonts w:ascii="TH Niramit AS" w:hAnsi="TH Niramit AS" w:cs="TH Niramit AS"/>
          <w:sz w:val="32"/>
          <w:szCs w:val="32"/>
        </w:rPr>
        <w:t>ThaiQuote</w:t>
      </w:r>
      <w:proofErr w:type="spellEnd"/>
      <w:r w:rsidR="00AC141B">
        <w:rPr>
          <w:rFonts w:ascii="TH Niramit AS" w:hAnsi="TH Niramit AS" w:cs="TH Niramit AS" w:hint="cs"/>
          <w:sz w:val="32"/>
          <w:szCs w:val="32"/>
          <w:cs/>
        </w:rPr>
        <w:t xml:space="preserve">, </w:t>
      </w:r>
      <w:r w:rsidR="006625F4">
        <w:rPr>
          <w:rFonts w:ascii="TH Niramit AS" w:hAnsi="TH Niramit AS" w:cs="TH Niramit AS" w:hint="cs"/>
          <w:sz w:val="32"/>
          <w:szCs w:val="32"/>
          <w:cs/>
        </w:rPr>
        <w:t>2563</w:t>
      </w:r>
      <w:r w:rsidR="00200E63">
        <w:rPr>
          <w:rFonts w:ascii="TH Niramit AS" w:hAnsi="TH Niramit AS" w:cs="TH Niramit AS" w:hint="cs"/>
          <w:sz w:val="32"/>
          <w:szCs w:val="32"/>
          <w:cs/>
        </w:rPr>
        <w:t>, หน้า1</w:t>
      </w:r>
      <w:r w:rsidR="006625F4">
        <w:rPr>
          <w:rFonts w:ascii="TH Niramit AS" w:hAnsi="TH Niramit AS" w:cs="TH Niramit AS" w:hint="cs"/>
          <w:sz w:val="32"/>
          <w:szCs w:val="32"/>
          <w:cs/>
        </w:rPr>
        <w:t>)</w:t>
      </w:r>
      <w:r w:rsidR="00351378" w:rsidRPr="00903916">
        <w:rPr>
          <w:rFonts w:ascii="TH Niramit AS" w:hAnsi="TH Niramit AS" w:cs="TH Niramit AS"/>
          <w:sz w:val="32"/>
          <w:szCs w:val="32"/>
          <w:cs/>
        </w:rPr>
        <w:t xml:space="preserve"> ส่งผลให้ผู้หญิงอยู่ในส</w:t>
      </w:r>
      <w:r w:rsidR="006625F4">
        <w:rPr>
          <w:rFonts w:ascii="TH Niramit AS" w:hAnsi="TH Niramit AS" w:cs="TH Niramit AS" w:hint="cs"/>
          <w:sz w:val="32"/>
          <w:szCs w:val="32"/>
          <w:cs/>
        </w:rPr>
        <w:t>ถ</w:t>
      </w:r>
      <w:r w:rsidR="00351378" w:rsidRPr="00903916">
        <w:rPr>
          <w:rFonts w:ascii="TH Niramit AS" w:hAnsi="TH Niramit AS" w:cs="TH Niramit AS"/>
          <w:sz w:val="32"/>
          <w:szCs w:val="32"/>
          <w:cs/>
        </w:rPr>
        <w:t>านะทางเศรษฐกิจ สังคม และการเมืองด้อยกว่าและส่งผลให้เกิดการเลือกปฏิบัติต่อสตรี</w:t>
      </w:r>
      <w:r w:rsidR="009A6ED3" w:rsidRPr="00903916">
        <w:rPr>
          <w:rFonts w:ascii="TH Niramit AS" w:hAnsi="TH Niramit AS" w:cs="TH Niramit AS"/>
          <w:sz w:val="32"/>
          <w:szCs w:val="32"/>
          <w:cs/>
        </w:rPr>
        <w:t>ในเรื่องของวัฒนธรรมทางเพศ</w:t>
      </w:r>
      <w:r w:rsidR="00E91A90" w:rsidRPr="00903916">
        <w:rPr>
          <w:rFonts w:ascii="TH Niramit AS" w:hAnsi="TH Niramit AS" w:cs="TH Niramit AS"/>
          <w:sz w:val="32"/>
          <w:szCs w:val="32"/>
          <w:cs/>
        </w:rPr>
        <w:t xml:space="preserve"> ซึ่งคือวัฒนธรรมที่มีอิทธิพลต่อพฤติกรรมทางเพศได้แก่ ระเบียบจารีตประเพณี ศีลธรรมและจริยธรรมอันดีงามต่อ</w:t>
      </w:r>
      <w:r w:rsidR="006625F4">
        <w:rPr>
          <w:rFonts w:ascii="TH Niramit AS" w:hAnsi="TH Niramit AS" w:cs="TH Niramit AS" w:hint="cs"/>
          <w:sz w:val="32"/>
          <w:szCs w:val="32"/>
          <w:cs/>
        </w:rPr>
        <w:t>บทบาทและสถานะ</w:t>
      </w:r>
      <w:r w:rsidR="00E91A90" w:rsidRPr="00903916">
        <w:rPr>
          <w:rFonts w:ascii="TH Niramit AS" w:hAnsi="TH Niramit AS" w:cs="TH Niramit AS"/>
          <w:sz w:val="32"/>
          <w:szCs w:val="32"/>
          <w:cs/>
        </w:rPr>
        <w:t>ของเพศชายและเพศหญิง</w:t>
      </w:r>
      <w:r w:rsidR="006625F4">
        <w:rPr>
          <w:rFonts w:ascii="TH Niramit AS" w:hAnsi="TH Niramit AS" w:cs="TH Niramit AS" w:hint="cs"/>
          <w:sz w:val="32"/>
          <w:szCs w:val="32"/>
          <w:cs/>
        </w:rPr>
        <w:t xml:space="preserve"> </w:t>
      </w:r>
      <w:r w:rsidR="00E91A90" w:rsidRPr="00903916">
        <w:rPr>
          <w:rFonts w:ascii="TH Niramit AS" w:hAnsi="TH Niramit AS" w:cs="TH Niramit AS"/>
          <w:sz w:val="32"/>
          <w:szCs w:val="32"/>
          <w:cs/>
        </w:rPr>
        <w:t>เพราะในสมัยก่อนผู้ชายมีสิทธิและศักดิ์ศรีเหนือกว่าผู้หญิงมาก ภรรยาต้องคอยปรนนิบัติสามีเป็น</w:t>
      </w:r>
      <w:r w:rsidR="00DE7FCF">
        <w:rPr>
          <w:rFonts w:ascii="TH Niramit AS" w:hAnsi="TH Niramit AS" w:cs="TH Niramit AS" w:hint="cs"/>
          <w:sz w:val="32"/>
          <w:szCs w:val="32"/>
          <w:cs/>
        </w:rPr>
        <w:t>ภริยาอย่างดีที่ผู้ชายกำหนดโดยสมอมา</w:t>
      </w:r>
      <w:r w:rsidR="00E91A90" w:rsidRPr="00903916">
        <w:rPr>
          <w:rFonts w:ascii="TH Niramit AS" w:hAnsi="TH Niramit AS" w:cs="TH Niramit AS"/>
          <w:sz w:val="32"/>
          <w:szCs w:val="32"/>
          <w:cs/>
        </w:rPr>
        <w:t xml:space="preserve"> การแสดงความคิดเห็นการตัดสินใจทำได้น้อย อำนาจสิทธิขาดขึ้นอยู่กับผู้ชาย ซึ่งถือว่าขาดความเสมอภาคทางเพศ แต่ในทางยุคประชาธิปไตยในปัจจุบัน</w:t>
      </w:r>
      <w:r w:rsidR="00F916F1" w:rsidRPr="00903916">
        <w:rPr>
          <w:rFonts w:ascii="TH Niramit AS" w:hAnsi="TH Niramit AS" w:cs="TH Niramit AS"/>
          <w:sz w:val="32"/>
          <w:szCs w:val="32"/>
          <w:cs/>
        </w:rPr>
        <w:t>ผู้หญิงมีการศึกษามากขึ้น สังคมเปิดโอกาสให้ผู้หญิงทำงานหารายได้เลี้ยงครอบครัวมากขึ้น จนเป็นที่ยอมรับกันว่าผู้ชายและผู้หญิงควรที่จะมีสิทธิและศักดิ์ศรีเท่าเทียมกัน</w:t>
      </w:r>
      <w:r w:rsidR="00844423">
        <w:rPr>
          <w:rFonts w:ascii="TH Niramit AS" w:hAnsi="TH Niramit AS" w:cs="TH Niramit AS" w:hint="cs"/>
          <w:sz w:val="32"/>
          <w:szCs w:val="32"/>
          <w:cs/>
        </w:rPr>
        <w:t xml:space="preserve"> (นางปรีดา จุลปาน, หน้า7)</w:t>
      </w:r>
      <w:r w:rsidR="007513D5" w:rsidRPr="00903916">
        <w:rPr>
          <w:rFonts w:ascii="TH Niramit AS" w:hAnsi="TH Niramit AS" w:cs="TH Niramit AS"/>
          <w:sz w:val="32"/>
          <w:szCs w:val="32"/>
        </w:rPr>
        <w:t xml:space="preserve"> </w:t>
      </w:r>
      <w:r w:rsidR="007513D5" w:rsidRPr="00903916">
        <w:rPr>
          <w:rFonts w:ascii="TH Niramit AS" w:hAnsi="TH Niramit AS" w:cs="TH Niramit AS"/>
          <w:sz w:val="32"/>
          <w:szCs w:val="32"/>
          <w:cs/>
        </w:rPr>
        <w:t>กล่าวถึงลักษณะของสังคมไทยของเพศชายและเพศหญิงที่ประกอบด้วย 2กลุ่มหลักคือ ผู้ปกครองและผู้ถูกปกครอง ซึ่งลักษณะ</w:t>
      </w:r>
      <w:r w:rsidR="009D6C98" w:rsidRPr="00903916">
        <w:rPr>
          <w:rFonts w:ascii="TH Niramit AS" w:hAnsi="TH Niramit AS" w:cs="TH Niramit AS"/>
          <w:sz w:val="32"/>
          <w:szCs w:val="32"/>
          <w:cs/>
        </w:rPr>
        <w:t>ของสังคมและวัฒนธรรมในดินแดนสยามส่วนหนึ่งให้ความสำคัญต่อเพศชาย</w:t>
      </w:r>
      <w:r w:rsidR="00E626C3" w:rsidRPr="00903916">
        <w:rPr>
          <w:rFonts w:ascii="TH Niramit AS" w:hAnsi="TH Niramit AS" w:cs="TH Niramit AS"/>
          <w:sz w:val="32"/>
          <w:szCs w:val="32"/>
          <w:cs/>
        </w:rPr>
        <w:t xml:space="preserve">   </w:t>
      </w:r>
      <w:r w:rsidR="00F84883" w:rsidRPr="00903916">
        <w:rPr>
          <w:rFonts w:ascii="TH Niramit AS" w:hAnsi="TH Niramit AS" w:cs="TH Niramit AS"/>
          <w:sz w:val="32"/>
          <w:szCs w:val="32"/>
          <w:cs/>
        </w:rPr>
        <w:t>มากกว่าเพศหญิง</w:t>
      </w:r>
      <w:r w:rsidR="00EA3D89">
        <w:rPr>
          <w:rFonts w:ascii="TH Niramit AS" w:hAnsi="TH Niramit AS" w:cs="TH Niramit AS" w:hint="cs"/>
          <w:sz w:val="32"/>
          <w:szCs w:val="32"/>
          <w:cs/>
        </w:rPr>
        <w:t xml:space="preserve"> </w:t>
      </w:r>
      <w:r w:rsidR="00F84883" w:rsidRPr="00903916">
        <w:rPr>
          <w:rFonts w:ascii="TH Niramit AS" w:hAnsi="TH Niramit AS" w:cs="TH Niramit AS"/>
          <w:sz w:val="32"/>
          <w:szCs w:val="32"/>
          <w:cs/>
        </w:rPr>
        <w:t>ดังนั้นเพศหญิงเปรียบเสมือนผู้ถูกปกครองสถานภาพบทบาทของเพศหญิงจึงถ</w:t>
      </w:r>
      <w:r w:rsidR="009F6872" w:rsidRPr="00903916">
        <w:rPr>
          <w:rFonts w:ascii="TH Niramit AS" w:hAnsi="TH Niramit AS" w:cs="TH Niramit AS"/>
          <w:sz w:val="32"/>
          <w:szCs w:val="32"/>
          <w:cs/>
        </w:rPr>
        <w:t>ู</w:t>
      </w:r>
      <w:r w:rsidR="00F84883" w:rsidRPr="00903916">
        <w:rPr>
          <w:rFonts w:ascii="TH Niramit AS" w:hAnsi="TH Niramit AS" w:cs="TH Niramit AS"/>
          <w:sz w:val="32"/>
          <w:szCs w:val="32"/>
          <w:cs/>
        </w:rPr>
        <w:t>กมอ</w:t>
      </w:r>
      <w:r w:rsidR="009F6872" w:rsidRPr="00903916">
        <w:rPr>
          <w:rFonts w:ascii="TH Niramit AS" w:hAnsi="TH Niramit AS" w:cs="TH Niramit AS"/>
          <w:sz w:val="32"/>
          <w:szCs w:val="32"/>
          <w:cs/>
        </w:rPr>
        <w:t>งต่อเพศหญิงและเพศชายแตกต่างกัน</w:t>
      </w:r>
      <w:r w:rsidR="00EA3D89">
        <w:rPr>
          <w:rFonts w:ascii="TH Niramit AS" w:hAnsi="TH Niramit AS" w:cs="TH Niramit AS" w:hint="cs"/>
          <w:sz w:val="32"/>
          <w:szCs w:val="32"/>
          <w:cs/>
        </w:rPr>
        <w:t xml:space="preserve">(พีรดา ภูมิสวัสดิ์, </w:t>
      </w:r>
      <w:proofErr w:type="spellStart"/>
      <w:r w:rsidR="00EA3D89">
        <w:rPr>
          <w:rFonts w:ascii="TH Niramit AS" w:hAnsi="TH Niramit AS" w:cs="TH Niramit AS"/>
          <w:sz w:val="32"/>
          <w:szCs w:val="32"/>
        </w:rPr>
        <w:t>phd</w:t>
      </w:r>
      <w:proofErr w:type="spellEnd"/>
      <w:r w:rsidR="00E043E6">
        <w:rPr>
          <w:rFonts w:ascii="TH Niramit AS" w:hAnsi="TH Niramit AS" w:cs="TH Niramit AS" w:hint="cs"/>
          <w:sz w:val="32"/>
          <w:szCs w:val="32"/>
          <w:cs/>
        </w:rPr>
        <w:t>, 2563,</w:t>
      </w:r>
      <w:r w:rsidR="00CD5C3F">
        <w:rPr>
          <w:rFonts w:ascii="TH Niramit AS" w:hAnsi="TH Niramit AS" w:cs="TH Niramit AS" w:hint="cs"/>
          <w:sz w:val="32"/>
          <w:szCs w:val="32"/>
          <w:cs/>
        </w:rPr>
        <w:t xml:space="preserve"> </w:t>
      </w:r>
      <w:r w:rsidR="00E043E6">
        <w:rPr>
          <w:rFonts w:ascii="TH Niramit AS" w:hAnsi="TH Niramit AS" w:cs="TH Niramit AS" w:hint="cs"/>
          <w:sz w:val="32"/>
          <w:szCs w:val="32"/>
          <w:cs/>
        </w:rPr>
        <w:t>หน้า3)</w:t>
      </w:r>
      <w:r w:rsidR="009F6872" w:rsidRPr="00903916">
        <w:rPr>
          <w:rFonts w:ascii="TH Niramit AS" w:hAnsi="TH Niramit AS" w:cs="TH Niramit AS"/>
          <w:sz w:val="32"/>
          <w:szCs w:val="32"/>
          <w:cs/>
        </w:rPr>
        <w:t xml:space="preserve"> ดังนั้นจึงเป็นการให้ความสำคัญที่จะเลี้ยงลูกชายเชื่อว่าเมื่อโตแล้วเด็กผู้ชายนั้นมีความสามารถทาง</w:t>
      </w:r>
      <w:r w:rsidR="00E043E6">
        <w:rPr>
          <w:rFonts w:ascii="TH Niramit AS" w:hAnsi="TH Niramit AS" w:cs="TH Niramit AS" w:hint="cs"/>
          <w:sz w:val="32"/>
          <w:szCs w:val="32"/>
          <w:cs/>
        </w:rPr>
        <w:t>การศึกษาตำรา</w:t>
      </w:r>
      <w:r w:rsidR="009F6872" w:rsidRPr="00903916">
        <w:rPr>
          <w:rFonts w:ascii="TH Niramit AS" w:hAnsi="TH Niramit AS" w:cs="TH Niramit AS"/>
          <w:sz w:val="32"/>
          <w:szCs w:val="32"/>
          <w:cs/>
        </w:rPr>
        <w:t>หนังสือ</w:t>
      </w:r>
      <w:r w:rsidR="00E043E6">
        <w:rPr>
          <w:rFonts w:ascii="TH Niramit AS" w:hAnsi="TH Niramit AS" w:cs="TH Niramit AS" w:hint="cs"/>
          <w:sz w:val="32"/>
          <w:szCs w:val="32"/>
          <w:cs/>
        </w:rPr>
        <w:t>เรียนมากกว่าเพศหญิง</w:t>
      </w:r>
      <w:r w:rsidR="009F6872" w:rsidRPr="00903916">
        <w:rPr>
          <w:rFonts w:ascii="TH Niramit AS" w:hAnsi="TH Niramit AS" w:cs="TH Niramit AS"/>
          <w:sz w:val="32"/>
          <w:szCs w:val="32"/>
          <w:cs/>
        </w:rPr>
        <w:t>เพื่อ</w:t>
      </w:r>
      <w:r w:rsidR="00E043E6">
        <w:rPr>
          <w:rFonts w:ascii="TH Niramit AS" w:hAnsi="TH Niramit AS" w:cs="TH Niramit AS" w:hint="cs"/>
          <w:sz w:val="32"/>
          <w:szCs w:val="32"/>
          <w:cs/>
        </w:rPr>
        <w:t>ให้</w:t>
      </w:r>
      <w:r w:rsidR="009F6872" w:rsidRPr="00903916">
        <w:rPr>
          <w:rFonts w:ascii="TH Niramit AS" w:hAnsi="TH Niramit AS" w:cs="TH Niramit AS"/>
          <w:sz w:val="32"/>
          <w:szCs w:val="32"/>
          <w:cs/>
        </w:rPr>
        <w:t>ได้มีโอกาสเข้ารับราขการ แต่ในส่วนของเพศหญิงนั้นจะ</w:t>
      </w:r>
      <w:r w:rsidR="00E043E6">
        <w:rPr>
          <w:rFonts w:ascii="TH Niramit AS" w:hAnsi="TH Niramit AS" w:cs="TH Niramit AS" w:hint="cs"/>
          <w:sz w:val="32"/>
          <w:szCs w:val="32"/>
          <w:cs/>
        </w:rPr>
        <w:t>ต้อง</w:t>
      </w:r>
      <w:r w:rsidR="009F6872" w:rsidRPr="00903916">
        <w:rPr>
          <w:rFonts w:ascii="TH Niramit AS" w:hAnsi="TH Niramit AS" w:cs="TH Niramit AS"/>
          <w:sz w:val="32"/>
          <w:szCs w:val="32"/>
          <w:cs/>
        </w:rPr>
        <w:t>เก่งใน</w:t>
      </w:r>
      <w:r w:rsidR="00E043E6">
        <w:rPr>
          <w:rFonts w:ascii="TH Niramit AS" w:hAnsi="TH Niramit AS" w:cs="TH Niramit AS" w:hint="cs"/>
          <w:sz w:val="32"/>
          <w:szCs w:val="32"/>
          <w:cs/>
        </w:rPr>
        <w:t>ทางปฏิบัติ</w:t>
      </w:r>
      <w:r w:rsidR="009F6872" w:rsidRPr="00903916">
        <w:rPr>
          <w:rFonts w:ascii="TH Niramit AS" w:hAnsi="TH Niramit AS" w:cs="TH Niramit AS"/>
          <w:sz w:val="32"/>
          <w:szCs w:val="32"/>
          <w:cs/>
        </w:rPr>
        <w:t xml:space="preserve">งานบ้านงานเรือน </w:t>
      </w:r>
      <w:r w:rsidR="00E043E6">
        <w:rPr>
          <w:rFonts w:ascii="TH Niramit AS" w:hAnsi="TH Niramit AS" w:cs="TH Niramit AS" w:hint="cs"/>
          <w:sz w:val="32"/>
          <w:szCs w:val="32"/>
          <w:cs/>
        </w:rPr>
        <w:t>ซึ่งหาก</w:t>
      </w:r>
      <w:r w:rsidR="009F6872" w:rsidRPr="00903916">
        <w:rPr>
          <w:rFonts w:ascii="TH Niramit AS" w:hAnsi="TH Niramit AS" w:cs="TH Niramit AS"/>
          <w:sz w:val="32"/>
          <w:szCs w:val="32"/>
          <w:cs/>
        </w:rPr>
        <w:t>การที่เพศชายนั้นมีโอกาส</w:t>
      </w:r>
      <w:r w:rsidR="00E043E6">
        <w:rPr>
          <w:rFonts w:ascii="TH Niramit AS" w:hAnsi="TH Niramit AS" w:cs="TH Niramit AS" w:hint="cs"/>
          <w:sz w:val="32"/>
          <w:szCs w:val="32"/>
          <w:cs/>
        </w:rPr>
        <w:t>ใน</w:t>
      </w:r>
      <w:r w:rsidR="009F6872" w:rsidRPr="00903916">
        <w:rPr>
          <w:rFonts w:ascii="TH Niramit AS" w:hAnsi="TH Niramit AS" w:cs="TH Niramit AS"/>
          <w:sz w:val="32"/>
          <w:szCs w:val="32"/>
          <w:cs/>
        </w:rPr>
        <w:t>การ</w:t>
      </w:r>
      <w:r w:rsidR="00E043E6">
        <w:rPr>
          <w:rFonts w:ascii="TH Niramit AS" w:hAnsi="TH Niramit AS" w:cs="TH Niramit AS" w:hint="cs"/>
          <w:sz w:val="32"/>
          <w:szCs w:val="32"/>
          <w:cs/>
        </w:rPr>
        <w:t>เข้า</w:t>
      </w:r>
      <w:r w:rsidR="009F6872" w:rsidRPr="00903916">
        <w:rPr>
          <w:rFonts w:ascii="TH Niramit AS" w:hAnsi="TH Niramit AS" w:cs="TH Niramit AS"/>
          <w:sz w:val="32"/>
          <w:szCs w:val="32"/>
          <w:cs/>
        </w:rPr>
        <w:t>รับราชการเป็นขุนนางหรือทหาร</w:t>
      </w:r>
      <w:r w:rsidR="00BB1C41" w:rsidRPr="00903916">
        <w:rPr>
          <w:rFonts w:ascii="TH Niramit AS" w:hAnsi="TH Niramit AS" w:cs="TH Niramit AS"/>
          <w:sz w:val="32"/>
          <w:szCs w:val="32"/>
          <w:cs/>
        </w:rPr>
        <w:t>จึงถือว่าเพศชายมีค่านิยมในสังคมไทยมากกว่าเพศหญิงดังเช่น</w:t>
      </w:r>
      <w:r w:rsidR="001602EA" w:rsidRPr="00903916">
        <w:rPr>
          <w:rFonts w:ascii="TH Niramit AS" w:hAnsi="TH Niramit AS" w:cs="TH Niramit AS"/>
          <w:sz w:val="32"/>
          <w:szCs w:val="32"/>
          <w:cs/>
        </w:rPr>
        <w:t>ตัวละครเอกในเรื่องขุนช้างขุนแผน</w:t>
      </w:r>
      <w:r w:rsidR="00E043E6">
        <w:rPr>
          <w:rFonts w:ascii="TH Niramit AS" w:hAnsi="TH Niramit AS" w:cs="TH Niramit AS" w:hint="cs"/>
          <w:sz w:val="32"/>
          <w:szCs w:val="32"/>
          <w:cs/>
        </w:rPr>
        <w:t xml:space="preserve"> เช่น</w:t>
      </w:r>
    </w:p>
    <w:p w14:paraId="19C99E31" w14:textId="77777777" w:rsidR="00BB1C41" w:rsidRPr="00903916" w:rsidRDefault="00BB1C41" w:rsidP="00C34F60">
      <w:pPr>
        <w:rPr>
          <w:rFonts w:ascii="TH Niramit AS" w:hAnsi="TH Niramit AS" w:cs="TH Niramit AS"/>
          <w:sz w:val="32"/>
          <w:szCs w:val="32"/>
        </w:rPr>
      </w:pPr>
      <w:r w:rsidRPr="00903916">
        <w:rPr>
          <w:rFonts w:ascii="TH Niramit AS" w:hAnsi="TH Niramit AS" w:cs="TH Niramit AS"/>
          <w:sz w:val="32"/>
          <w:szCs w:val="32"/>
          <w:cs/>
        </w:rPr>
        <w:t xml:space="preserve">    - </w:t>
      </w:r>
      <w:r w:rsidRPr="00903916">
        <w:rPr>
          <w:rFonts w:ascii="TH Niramit AS" w:hAnsi="TH Niramit AS" w:cs="TH Niramit AS"/>
          <w:b/>
          <w:bCs/>
          <w:sz w:val="32"/>
          <w:szCs w:val="32"/>
          <w:cs/>
        </w:rPr>
        <w:t>ขุนแผน</w:t>
      </w:r>
      <w:r w:rsidR="001602EA" w:rsidRPr="00903916">
        <w:rPr>
          <w:rFonts w:ascii="TH Niramit AS" w:hAnsi="TH Niramit AS" w:cs="TH Niramit AS"/>
          <w:sz w:val="32"/>
          <w:szCs w:val="32"/>
          <w:cs/>
        </w:rPr>
        <w:t xml:space="preserve"> </w:t>
      </w:r>
      <w:r w:rsidRPr="00903916">
        <w:rPr>
          <w:rFonts w:ascii="TH Niramit AS" w:hAnsi="TH Niramit AS" w:cs="TH Niramit AS"/>
          <w:sz w:val="32"/>
          <w:szCs w:val="32"/>
          <w:cs/>
        </w:rPr>
        <w:t>ซึ่งเป็นทหารบรรดาศักดิ์เป็นขุนได้รับพระราชทานเลื่อนยศสูงสุดเป็นเจ้าเมืองกาญจนบุรี ได้บรรดาศักดิ์เป็น พระสุรินทร</w:t>
      </w:r>
      <w:r w:rsidR="001602EA" w:rsidRPr="00903916">
        <w:rPr>
          <w:rFonts w:ascii="TH Niramit AS" w:hAnsi="TH Niramit AS" w:cs="TH Niramit AS"/>
          <w:sz w:val="32"/>
          <w:szCs w:val="32"/>
          <w:cs/>
        </w:rPr>
        <w:t>ฦาชัย จึงมีหน้าที่</w:t>
      </w:r>
      <w:r w:rsidR="00212C90">
        <w:rPr>
          <w:rFonts w:ascii="TH Niramit AS" w:hAnsi="TH Niramit AS" w:cs="TH Niramit AS" w:hint="cs"/>
          <w:sz w:val="32"/>
          <w:szCs w:val="32"/>
          <w:cs/>
        </w:rPr>
        <w:t>ปฏิบัติ</w:t>
      </w:r>
      <w:r w:rsidR="001602EA" w:rsidRPr="00903916">
        <w:rPr>
          <w:rFonts w:ascii="TH Niramit AS" w:hAnsi="TH Niramit AS" w:cs="TH Niramit AS"/>
          <w:sz w:val="32"/>
          <w:szCs w:val="32"/>
          <w:cs/>
        </w:rPr>
        <w:t>ในทางราชการส่วนใหญ่ในด้านของการออกศึก ซึ่ง</w:t>
      </w:r>
      <w:r w:rsidR="00212C90">
        <w:rPr>
          <w:rFonts w:ascii="TH Niramit AS" w:hAnsi="TH Niramit AS" w:cs="TH Niramit AS" w:hint="cs"/>
          <w:sz w:val="32"/>
          <w:szCs w:val="32"/>
          <w:cs/>
        </w:rPr>
        <w:t>ขุนแผนก็</w:t>
      </w:r>
      <w:r w:rsidR="001602EA" w:rsidRPr="00903916">
        <w:rPr>
          <w:rFonts w:ascii="TH Niramit AS" w:hAnsi="TH Niramit AS" w:cs="TH Niramit AS"/>
          <w:sz w:val="32"/>
          <w:szCs w:val="32"/>
          <w:cs/>
        </w:rPr>
        <w:t>เป็นบิดาของพลายงาม</w:t>
      </w:r>
      <w:r w:rsidR="00212C90">
        <w:rPr>
          <w:rFonts w:ascii="TH Niramit AS" w:hAnsi="TH Niramit AS" w:cs="TH Niramit AS" w:hint="cs"/>
          <w:sz w:val="32"/>
          <w:szCs w:val="32"/>
          <w:cs/>
        </w:rPr>
        <w:t xml:space="preserve"> </w:t>
      </w:r>
      <w:r w:rsidR="001602EA" w:rsidRPr="00903916">
        <w:rPr>
          <w:rFonts w:ascii="TH Niramit AS" w:hAnsi="TH Niramit AS" w:cs="TH Niramit AS"/>
          <w:sz w:val="32"/>
          <w:szCs w:val="32"/>
          <w:cs/>
        </w:rPr>
        <w:t>และพลายชุมพล</w:t>
      </w:r>
    </w:p>
    <w:p w14:paraId="66C67120" w14:textId="77777777" w:rsidR="001602EA" w:rsidRPr="00903916" w:rsidRDefault="001602EA" w:rsidP="00C34F60">
      <w:pPr>
        <w:rPr>
          <w:rFonts w:ascii="TH Niramit AS" w:hAnsi="TH Niramit AS" w:cs="TH Niramit AS"/>
          <w:sz w:val="32"/>
          <w:szCs w:val="32"/>
          <w:cs/>
        </w:rPr>
      </w:pPr>
      <w:r w:rsidRPr="00903916">
        <w:rPr>
          <w:rFonts w:ascii="TH Niramit AS" w:hAnsi="TH Niramit AS" w:cs="TH Niramit AS"/>
          <w:b/>
          <w:bCs/>
          <w:sz w:val="32"/>
          <w:szCs w:val="32"/>
          <w:cs/>
        </w:rPr>
        <w:t xml:space="preserve">    - ขุนช้าง</w:t>
      </w:r>
      <w:r w:rsidRPr="00903916">
        <w:rPr>
          <w:rFonts w:ascii="TH Niramit AS" w:hAnsi="TH Niramit AS" w:cs="TH Niramit AS"/>
          <w:sz w:val="32"/>
          <w:szCs w:val="32"/>
          <w:cs/>
        </w:rPr>
        <w:t xml:space="preserve"> ซึ่งเป็นมหาดเล็ก ซึ่งมีหน้าที่เข้ารับใช้พระพันวษา</w:t>
      </w:r>
      <w:r w:rsidR="00212C90">
        <w:rPr>
          <w:rFonts w:ascii="TH Niramit AS" w:hAnsi="TH Niramit AS" w:cs="TH Niramit AS" w:hint="cs"/>
          <w:sz w:val="32"/>
          <w:szCs w:val="32"/>
          <w:cs/>
        </w:rPr>
        <w:t xml:space="preserve"> (พระมหากษัตริย์)</w:t>
      </w:r>
    </w:p>
    <w:p w14:paraId="65EEC2B9" w14:textId="77777777" w:rsidR="001602EA" w:rsidRPr="00903916" w:rsidRDefault="001602EA" w:rsidP="00C34F60">
      <w:pPr>
        <w:rPr>
          <w:rFonts w:ascii="TH Niramit AS" w:hAnsi="TH Niramit AS" w:cs="TH Niramit AS"/>
          <w:sz w:val="32"/>
          <w:szCs w:val="32"/>
          <w:cs/>
        </w:rPr>
      </w:pPr>
      <w:r w:rsidRPr="00903916">
        <w:rPr>
          <w:rFonts w:ascii="TH Niramit AS" w:hAnsi="TH Niramit AS" w:cs="TH Niramit AS"/>
          <w:b/>
          <w:bCs/>
          <w:sz w:val="32"/>
          <w:szCs w:val="32"/>
          <w:cs/>
        </w:rPr>
        <w:t xml:space="preserve">    - นางวันทอง</w:t>
      </w:r>
      <w:r w:rsidRPr="00903916">
        <w:rPr>
          <w:rFonts w:ascii="TH Niramit AS" w:hAnsi="TH Niramit AS" w:cs="TH Niramit AS"/>
          <w:sz w:val="32"/>
          <w:szCs w:val="32"/>
          <w:cs/>
        </w:rPr>
        <w:t xml:space="preserve"> เป็นภร</w:t>
      </w:r>
      <w:r w:rsidR="00B75C3C">
        <w:rPr>
          <w:rFonts w:ascii="TH Niramit AS" w:hAnsi="TH Niramit AS" w:cs="TH Niramit AS" w:hint="cs"/>
          <w:sz w:val="32"/>
          <w:szCs w:val="32"/>
          <w:cs/>
        </w:rPr>
        <w:t>ิ</w:t>
      </w:r>
      <w:r w:rsidRPr="00903916">
        <w:rPr>
          <w:rFonts w:ascii="TH Niramit AS" w:hAnsi="TH Niramit AS" w:cs="TH Niramit AS"/>
          <w:sz w:val="32"/>
          <w:szCs w:val="32"/>
          <w:cs/>
        </w:rPr>
        <w:t>ยาของขุนแผนแต่ต่อมาได้มาแต่งงานกับขุนช้าง ซึ่งมีลูกชายกับขุนแผนคือ พลายงามหรือจมื่นไวยนั่นเอง</w:t>
      </w:r>
      <w:r w:rsidR="00212C90">
        <w:rPr>
          <w:rFonts w:ascii="TH Niramit AS" w:hAnsi="TH Niramit AS" w:cs="TH Niramit AS"/>
          <w:sz w:val="32"/>
          <w:szCs w:val="32"/>
        </w:rPr>
        <w:t xml:space="preserve"> </w:t>
      </w:r>
      <w:r w:rsidR="00212C90">
        <w:rPr>
          <w:rFonts w:ascii="TH Niramit AS" w:hAnsi="TH Niramit AS" w:cs="TH Niramit AS" w:hint="cs"/>
          <w:sz w:val="32"/>
          <w:szCs w:val="32"/>
          <w:cs/>
        </w:rPr>
        <w:t>โดยวันทองในฐานะภริยาต้องปฏิบัติหน้าที่ในการดุแลบ้านเรือนทั้งหมด ตลอดจนการเป็นภริยา</w:t>
      </w:r>
      <w:r w:rsidR="007C1B7D">
        <w:rPr>
          <w:rFonts w:ascii="TH Niramit AS" w:hAnsi="TH Niramit AS" w:cs="TH Niramit AS" w:hint="cs"/>
          <w:sz w:val="32"/>
          <w:szCs w:val="32"/>
          <w:cs/>
        </w:rPr>
        <w:t>ที่ดีเมื่อสามีกลับมาจากการทำงานด้วย</w:t>
      </w:r>
    </w:p>
    <w:p w14:paraId="13B114D7" w14:textId="77777777" w:rsidR="00DD7612" w:rsidRPr="00903916" w:rsidRDefault="00DD7612" w:rsidP="00C34F60">
      <w:pPr>
        <w:rPr>
          <w:rFonts w:ascii="TH Niramit AS" w:hAnsi="TH Niramit AS" w:cs="TH Niramit AS"/>
          <w:sz w:val="32"/>
          <w:szCs w:val="32"/>
        </w:rPr>
      </w:pPr>
      <w:r w:rsidRPr="00903916">
        <w:rPr>
          <w:rFonts w:ascii="TH Niramit AS" w:hAnsi="TH Niramit AS" w:cs="TH Niramit AS"/>
          <w:sz w:val="32"/>
          <w:szCs w:val="32"/>
          <w:cs/>
        </w:rPr>
        <w:t>ซึ่งจะเห็นได้ว่าหน้าที่ของเพศชายและเพศหญิงมีความแตกต่างกันเพศชายมีอำนาจและหน้าที่ในการใช้ชีวิตและตัดสินใจมากกว่าเพศหญิงเพียงเพราะเพศห</w:t>
      </w:r>
      <w:r w:rsidR="0099234C">
        <w:rPr>
          <w:rFonts w:ascii="TH Niramit AS" w:hAnsi="TH Niramit AS" w:cs="TH Niramit AS" w:hint="cs"/>
          <w:sz w:val="32"/>
          <w:szCs w:val="32"/>
          <w:cs/>
        </w:rPr>
        <w:t>ญิ</w:t>
      </w:r>
      <w:r w:rsidRPr="00903916">
        <w:rPr>
          <w:rFonts w:ascii="TH Niramit AS" w:hAnsi="TH Niramit AS" w:cs="TH Niramit AS"/>
          <w:sz w:val="32"/>
          <w:szCs w:val="32"/>
          <w:cs/>
        </w:rPr>
        <w:t>งมีหน้าที่คือดูแลบ้านเรือน เป็น</w:t>
      </w:r>
      <w:r w:rsidR="0099234C">
        <w:rPr>
          <w:rFonts w:ascii="TH Niramit AS" w:hAnsi="TH Niramit AS" w:cs="TH Niramit AS" w:hint="cs"/>
          <w:sz w:val="32"/>
          <w:szCs w:val="32"/>
          <w:cs/>
        </w:rPr>
        <w:t>ภริ</w:t>
      </w:r>
      <w:r w:rsidRPr="00903916">
        <w:rPr>
          <w:rFonts w:ascii="TH Niramit AS" w:hAnsi="TH Niramit AS" w:cs="TH Niramit AS"/>
          <w:sz w:val="32"/>
          <w:szCs w:val="32"/>
          <w:cs/>
        </w:rPr>
        <w:t>ยาที่ดีของสามี</w:t>
      </w:r>
      <w:r w:rsidRPr="00903916">
        <w:rPr>
          <w:rFonts w:ascii="TH Niramit AS" w:hAnsi="TH Niramit AS" w:cs="TH Niramit AS"/>
          <w:sz w:val="32"/>
          <w:szCs w:val="32"/>
          <w:cs/>
        </w:rPr>
        <w:lastRenderedPageBreak/>
        <w:t>และแม่ที่ดีของลูกเสมอมา จึงไม่มีสิทธิที่จะออกความเห็นได้เท่าที่ควรกับสมัยปัจจุบัน โดยสถานะภาพของเพศหญิงจากวรรณกรรมเรื่องนี้นั้นซึ่งเป็นตัวเอกของวรรณกรรม</w:t>
      </w:r>
      <w:r w:rsidR="0099234C">
        <w:rPr>
          <w:rFonts w:ascii="TH Niramit AS" w:hAnsi="TH Niramit AS" w:cs="TH Niramit AS" w:hint="cs"/>
          <w:sz w:val="32"/>
          <w:szCs w:val="32"/>
          <w:cs/>
        </w:rPr>
        <w:t xml:space="preserve"> </w:t>
      </w:r>
      <w:r w:rsidRPr="00903916">
        <w:rPr>
          <w:rFonts w:ascii="TH Niramit AS" w:hAnsi="TH Niramit AS" w:cs="TH Niramit AS"/>
          <w:sz w:val="32"/>
          <w:szCs w:val="32"/>
          <w:cs/>
        </w:rPr>
        <w:t>คือนางวันทองปรากฏเด่นชัดด้วยกัน 3 เรื่อง คือ ผู้หญิงในฐานะที่เป็นภร</w:t>
      </w:r>
      <w:r w:rsidR="001F3219">
        <w:rPr>
          <w:rFonts w:ascii="TH Niramit AS" w:hAnsi="TH Niramit AS" w:cs="TH Niramit AS" w:hint="cs"/>
          <w:sz w:val="32"/>
          <w:szCs w:val="32"/>
          <w:cs/>
        </w:rPr>
        <w:t>ิ</w:t>
      </w:r>
      <w:r w:rsidRPr="00903916">
        <w:rPr>
          <w:rFonts w:ascii="TH Niramit AS" w:hAnsi="TH Niramit AS" w:cs="TH Niramit AS"/>
          <w:sz w:val="32"/>
          <w:szCs w:val="32"/>
          <w:cs/>
        </w:rPr>
        <w:t>ยา ผู้หญิงในฐานะเป็นล</w:t>
      </w:r>
      <w:r w:rsidR="001F3219">
        <w:rPr>
          <w:rFonts w:ascii="TH Niramit AS" w:hAnsi="TH Niramit AS" w:cs="TH Niramit AS" w:hint="cs"/>
          <w:sz w:val="32"/>
          <w:szCs w:val="32"/>
          <w:cs/>
        </w:rPr>
        <w:t>ู</w:t>
      </w:r>
      <w:r w:rsidRPr="00903916">
        <w:rPr>
          <w:rFonts w:ascii="TH Niramit AS" w:hAnsi="TH Niramit AS" w:cs="TH Niramit AS"/>
          <w:sz w:val="32"/>
          <w:szCs w:val="32"/>
          <w:cs/>
        </w:rPr>
        <w:t>กสาว และผู้หญิงในฐานะมารดา</w:t>
      </w:r>
    </w:p>
    <w:p w14:paraId="0B794996" w14:textId="62342E1B" w:rsidR="00EE5351" w:rsidRPr="00903916" w:rsidRDefault="00D83CAC" w:rsidP="00C34F60">
      <w:pPr>
        <w:rPr>
          <w:rFonts w:ascii="TH Niramit AS" w:hAnsi="TH Niramit AS" w:cs="TH Niramit AS"/>
          <w:sz w:val="32"/>
          <w:szCs w:val="32"/>
        </w:rPr>
      </w:pPr>
      <w:r w:rsidRPr="00903916">
        <w:rPr>
          <w:rFonts w:ascii="TH Niramit AS" w:hAnsi="TH Niramit AS" w:cs="TH Niramit AS"/>
          <w:sz w:val="32"/>
          <w:szCs w:val="32"/>
          <w:cs/>
        </w:rPr>
        <w:t>1</w:t>
      </w:r>
      <w:r w:rsidR="002906B6" w:rsidRPr="00903916">
        <w:rPr>
          <w:rFonts w:ascii="TH Niramit AS" w:hAnsi="TH Niramit AS" w:cs="TH Niramit AS"/>
          <w:sz w:val="32"/>
          <w:szCs w:val="32"/>
          <w:cs/>
        </w:rPr>
        <w:t xml:space="preserve">. </w:t>
      </w:r>
      <w:r w:rsidRPr="00903916">
        <w:rPr>
          <w:rFonts w:ascii="TH Niramit AS" w:hAnsi="TH Niramit AS" w:cs="TH Niramit AS"/>
          <w:sz w:val="32"/>
          <w:szCs w:val="32"/>
          <w:cs/>
        </w:rPr>
        <w:t>ผู้หญิงในฐานะเป็นภ</w:t>
      </w:r>
      <w:r w:rsidR="001F3219">
        <w:rPr>
          <w:rFonts w:ascii="TH Niramit AS" w:hAnsi="TH Niramit AS" w:cs="TH Niramit AS" w:hint="cs"/>
          <w:sz w:val="32"/>
          <w:szCs w:val="32"/>
          <w:cs/>
        </w:rPr>
        <w:t>ริ</w:t>
      </w:r>
      <w:r w:rsidRPr="00903916">
        <w:rPr>
          <w:rFonts w:ascii="TH Niramit AS" w:hAnsi="TH Niramit AS" w:cs="TH Niramit AS"/>
          <w:sz w:val="32"/>
          <w:szCs w:val="32"/>
          <w:cs/>
        </w:rPr>
        <w:t>ยา คืออดีตในสังคมไทยหญิงที่เป็นภรรยานั้นจะต้องเป็นแม่เรือนดูแลความเรียบร้อยต่างๆที่เกี่ยวกับครอบครัว ครัวเรือน เช่นดูแลเรื่องในครัวเร</w:t>
      </w:r>
      <w:r w:rsidR="006A2EED" w:rsidRPr="00903916">
        <w:rPr>
          <w:rFonts w:ascii="TH Niramit AS" w:hAnsi="TH Niramit AS" w:cs="TH Niramit AS"/>
          <w:sz w:val="32"/>
          <w:szCs w:val="32"/>
          <w:cs/>
        </w:rPr>
        <w:t>ื</w:t>
      </w:r>
      <w:r w:rsidR="00BE018D">
        <w:rPr>
          <w:rFonts w:ascii="TH Niramit AS" w:hAnsi="TH Niramit AS" w:cs="TH Niramit AS" w:hint="cs"/>
          <w:sz w:val="32"/>
          <w:szCs w:val="32"/>
          <w:cs/>
        </w:rPr>
        <w:t>อ</w:t>
      </w:r>
      <w:r w:rsidR="00695AFA" w:rsidRPr="00903916">
        <w:rPr>
          <w:rFonts w:ascii="TH Niramit AS" w:hAnsi="TH Niramit AS" w:cs="TH Niramit AS"/>
          <w:sz w:val="32"/>
          <w:szCs w:val="32"/>
          <w:cs/>
        </w:rPr>
        <w:t>น</w:t>
      </w:r>
      <w:r w:rsidR="006A2EED" w:rsidRPr="00903916">
        <w:rPr>
          <w:rFonts w:ascii="TH Niramit AS" w:hAnsi="TH Niramit AS" w:cs="TH Niramit AS"/>
          <w:sz w:val="32"/>
          <w:szCs w:val="32"/>
          <w:cs/>
        </w:rPr>
        <w:t>ความสะอาดเรียบร้อย ทำอ</w:t>
      </w:r>
      <w:r w:rsidR="001F3219">
        <w:rPr>
          <w:rFonts w:ascii="TH Niramit AS" w:hAnsi="TH Niramit AS" w:cs="TH Niramit AS" w:hint="cs"/>
          <w:sz w:val="32"/>
          <w:szCs w:val="32"/>
          <w:cs/>
        </w:rPr>
        <w:t>า</w:t>
      </w:r>
      <w:r w:rsidR="006A2EED" w:rsidRPr="00903916">
        <w:rPr>
          <w:rFonts w:ascii="TH Niramit AS" w:hAnsi="TH Niramit AS" w:cs="TH Niramit AS"/>
          <w:sz w:val="32"/>
          <w:szCs w:val="32"/>
          <w:cs/>
        </w:rPr>
        <w:t>หารและขนมคนในเรือนและ</w:t>
      </w:r>
      <w:r w:rsidR="00D050D6" w:rsidRPr="00903916">
        <w:rPr>
          <w:rFonts w:ascii="TH Niramit AS" w:hAnsi="TH Niramit AS" w:cs="TH Niramit AS"/>
          <w:sz w:val="32"/>
          <w:szCs w:val="32"/>
          <w:cs/>
        </w:rPr>
        <w:t>แขกที่มาเยือนเพราะโดยธรรมเนียมไทยนั้นเมื่อมีผู้มาเยือนบ้านเรือนต้องมีสำรับสำหรับผู้มาเยือน โดยเฉพาะในเรือนที่เป็นขุนนางอย่างขุนแผนยิ่งต้องทำให้ดี มิฉะนั้นอาจส่งผลที่ไม่ดีต่อสถานะทางสังคมของผู้เป็นสามี ดังที่ขุนแผนให้นางวันทองจัดสำรับเลี้ยงตำรวจในการมาแจ้งขุนแผนหรือพลายงามในขณะนั้นให้เตรียมตัวไปทัพว่า “ข้าวปลาหาทำอย่ารำคาญ เขาอดจะประจานให้เจ็บใจ” เป็นต้น</w:t>
      </w:r>
      <w:r w:rsidR="00BE018D">
        <w:rPr>
          <w:rFonts w:ascii="TH Niramit AS" w:hAnsi="TH Niramit AS" w:cs="TH Niramit AS" w:hint="cs"/>
          <w:sz w:val="32"/>
          <w:szCs w:val="32"/>
          <w:cs/>
        </w:rPr>
        <w:t>(</w:t>
      </w:r>
      <w:proofErr w:type="spellStart"/>
      <w:r w:rsidR="000A6135">
        <w:rPr>
          <w:rFonts w:ascii="TH Niramit AS" w:hAnsi="TH Niramit AS" w:cs="TH Niramit AS"/>
          <w:sz w:val="32"/>
          <w:szCs w:val="32"/>
        </w:rPr>
        <w:t>blogspot</w:t>
      </w:r>
      <w:proofErr w:type="spellEnd"/>
      <w:r w:rsidR="000A6135">
        <w:rPr>
          <w:rFonts w:ascii="TH Niramit AS" w:hAnsi="TH Niramit AS" w:cs="TH Niramit AS" w:hint="cs"/>
          <w:sz w:val="32"/>
          <w:szCs w:val="32"/>
          <w:cs/>
        </w:rPr>
        <w:t>, 2557</w:t>
      </w:r>
      <w:r w:rsidR="00200E63">
        <w:rPr>
          <w:rFonts w:ascii="TH Niramit AS" w:hAnsi="TH Niramit AS" w:cs="TH Niramit AS" w:hint="cs"/>
          <w:sz w:val="32"/>
          <w:szCs w:val="32"/>
          <w:cs/>
        </w:rPr>
        <w:t>, หน้า1</w:t>
      </w:r>
      <w:r w:rsidR="000A6135">
        <w:rPr>
          <w:rFonts w:ascii="TH Niramit AS" w:hAnsi="TH Niramit AS" w:cs="TH Niramit AS" w:hint="cs"/>
          <w:sz w:val="32"/>
          <w:szCs w:val="32"/>
          <w:cs/>
        </w:rPr>
        <w:t xml:space="preserve">) </w:t>
      </w:r>
      <w:r w:rsidR="00D050D6" w:rsidRPr="00903916">
        <w:rPr>
          <w:rFonts w:ascii="TH Niramit AS" w:hAnsi="TH Niramit AS" w:cs="TH Niramit AS"/>
          <w:sz w:val="32"/>
          <w:szCs w:val="32"/>
          <w:cs/>
        </w:rPr>
        <w:t xml:space="preserve"> ซึ่งหน้าที่ของภร</w:t>
      </w:r>
      <w:r w:rsidR="00C90EA8">
        <w:rPr>
          <w:rFonts w:ascii="TH Niramit AS" w:hAnsi="TH Niramit AS" w:cs="TH Niramit AS" w:hint="cs"/>
          <w:sz w:val="32"/>
          <w:szCs w:val="32"/>
          <w:cs/>
        </w:rPr>
        <w:t>ิ</w:t>
      </w:r>
      <w:r w:rsidR="00D050D6" w:rsidRPr="00903916">
        <w:rPr>
          <w:rFonts w:ascii="TH Niramit AS" w:hAnsi="TH Niramit AS" w:cs="TH Niramit AS"/>
          <w:sz w:val="32"/>
          <w:szCs w:val="32"/>
          <w:cs/>
        </w:rPr>
        <w:t>ยานั้นในเรื่องขุนช้างขุนแผนลักษณะความสัมพันธ์ต่อชายผู้เป็นสามี</w:t>
      </w:r>
      <w:r w:rsidR="000A6135">
        <w:rPr>
          <w:rFonts w:ascii="TH Niramit AS" w:hAnsi="TH Niramit AS" w:cs="TH Niramit AS" w:hint="cs"/>
          <w:sz w:val="32"/>
          <w:szCs w:val="32"/>
          <w:cs/>
        </w:rPr>
        <w:t xml:space="preserve"> ผู้เป็นภริยาจะต้องปฏิบัติมีปรากฏ </w:t>
      </w:r>
      <w:r w:rsidR="001A786C" w:rsidRPr="00903916">
        <w:rPr>
          <w:rFonts w:ascii="TH Niramit AS" w:hAnsi="TH Niramit AS" w:cs="TH Niramit AS"/>
          <w:sz w:val="32"/>
          <w:szCs w:val="32"/>
          <w:cs/>
        </w:rPr>
        <w:t>ที่มารดาของนางวันทองสอนลูกสาวในคืนวันส่งตัวเข้าหอ คำสั่งสอนนี้เป็นลักษณะจารีตทางสังคมที่คาดหวังกับสตรีผู้เป็นภริยา หรือการสอนนาง</w:t>
      </w:r>
      <w:r w:rsidR="00EE5351" w:rsidRPr="00903916">
        <w:rPr>
          <w:rFonts w:ascii="TH Niramit AS" w:hAnsi="TH Niramit AS" w:cs="TH Niramit AS"/>
          <w:sz w:val="32"/>
          <w:szCs w:val="32"/>
          <w:cs/>
        </w:rPr>
        <w:t>วันทอง</w:t>
      </w:r>
      <w:r w:rsidR="001A786C" w:rsidRPr="00903916">
        <w:rPr>
          <w:rFonts w:ascii="TH Niramit AS" w:hAnsi="TH Niramit AS" w:cs="TH Niramit AS"/>
          <w:sz w:val="32"/>
          <w:szCs w:val="32"/>
          <w:cs/>
        </w:rPr>
        <w:t>เป็นแม่เรือนที่ดี เคารพนบน้อมต่อสามีไม่ควรประพฤติตนไม่ดีให้สามีชัง</w:t>
      </w:r>
      <w:r w:rsidR="000A6135">
        <w:rPr>
          <w:rFonts w:ascii="TH Niramit AS" w:hAnsi="TH Niramit AS" w:cs="TH Niramit AS" w:hint="cs"/>
          <w:sz w:val="32"/>
          <w:szCs w:val="32"/>
          <w:cs/>
        </w:rPr>
        <w:t xml:space="preserve"> </w:t>
      </w:r>
      <w:r w:rsidR="001A786C" w:rsidRPr="00903916">
        <w:rPr>
          <w:rFonts w:ascii="TH Niramit AS" w:hAnsi="TH Niramit AS" w:cs="TH Niramit AS"/>
          <w:sz w:val="32"/>
          <w:szCs w:val="32"/>
          <w:cs/>
        </w:rPr>
        <w:t>ซึ่งเป็นการเปลี่ยนสถานภาพทางสังคมของผู้หญิงจากสาวโสดมาเป็นสตรีที่เป็นภร</w:t>
      </w:r>
      <w:r w:rsidR="001F3219">
        <w:rPr>
          <w:rFonts w:ascii="TH Niramit AS" w:hAnsi="TH Niramit AS" w:cs="TH Niramit AS" w:hint="cs"/>
          <w:sz w:val="32"/>
          <w:szCs w:val="32"/>
          <w:cs/>
        </w:rPr>
        <w:t>ิ</w:t>
      </w:r>
      <w:r w:rsidR="001A786C" w:rsidRPr="00903916">
        <w:rPr>
          <w:rFonts w:ascii="TH Niramit AS" w:hAnsi="TH Niramit AS" w:cs="TH Niramit AS"/>
          <w:sz w:val="32"/>
          <w:szCs w:val="32"/>
          <w:cs/>
        </w:rPr>
        <w:t>ยา มีหน้าที่ปฏิบัติคือ สามีเป็นที่พึ่ง</w:t>
      </w:r>
      <w:r w:rsidR="00344AFC" w:rsidRPr="00903916">
        <w:rPr>
          <w:rFonts w:ascii="TH Niramit AS" w:hAnsi="TH Niramit AS" w:cs="TH Niramit AS"/>
          <w:sz w:val="32"/>
          <w:szCs w:val="32"/>
          <w:cs/>
        </w:rPr>
        <w:t>ของผู้เป็นภร</w:t>
      </w:r>
      <w:r w:rsidR="00C90EA8">
        <w:rPr>
          <w:rFonts w:ascii="TH Niramit AS" w:hAnsi="TH Niramit AS" w:cs="TH Niramit AS" w:hint="cs"/>
          <w:sz w:val="32"/>
          <w:szCs w:val="32"/>
          <w:cs/>
        </w:rPr>
        <w:t>ิ</w:t>
      </w:r>
      <w:r w:rsidR="00344AFC" w:rsidRPr="00903916">
        <w:rPr>
          <w:rFonts w:ascii="TH Niramit AS" w:hAnsi="TH Niramit AS" w:cs="TH Niramit AS"/>
          <w:sz w:val="32"/>
          <w:szCs w:val="32"/>
          <w:cs/>
        </w:rPr>
        <w:t>ยา,ผู้หญิงไม่ควรแต่งงานหลายครั้ง,ต้องให้ความเคารพนบน้อมต่อสามี,กระทำในสิ่งที่สามีชอบและปรารถนาต้องการ,ซื่อสัตย์ต่อสามี,รู้จักการดูแลเรือนครัวให้เรียบร้อยเป็นสำคัญ และไม่ควรทำกิริยาหึงหวงหรือรักใคร่ในที่สาธารณะ</w:t>
      </w:r>
    </w:p>
    <w:p w14:paraId="4708ABED" w14:textId="58C6D053" w:rsidR="00544E99" w:rsidRPr="00903916" w:rsidRDefault="00EE5351" w:rsidP="00C34F60">
      <w:pPr>
        <w:rPr>
          <w:rFonts w:ascii="TH Niramit AS" w:hAnsi="TH Niramit AS" w:cs="TH Niramit AS"/>
          <w:sz w:val="32"/>
          <w:szCs w:val="32"/>
        </w:rPr>
      </w:pPr>
      <w:r w:rsidRPr="00903916">
        <w:rPr>
          <w:rFonts w:ascii="TH Niramit AS" w:hAnsi="TH Niramit AS" w:cs="TH Niramit AS"/>
          <w:sz w:val="32"/>
          <w:szCs w:val="32"/>
          <w:cs/>
        </w:rPr>
        <w:t>2. ผู้หญิงในฐานะเป็นลูกสาว คือ</w:t>
      </w:r>
      <w:r w:rsidR="002231E8" w:rsidRPr="00903916">
        <w:rPr>
          <w:rFonts w:ascii="TH Niramit AS" w:hAnsi="TH Niramit AS" w:cs="TH Niramit AS"/>
          <w:sz w:val="32"/>
          <w:szCs w:val="32"/>
          <w:cs/>
        </w:rPr>
        <w:t xml:space="preserve"> สตรีโสดในสังคมไทยดูจะมีอิสระในการลือกคู่ครองตามใจตนเองได้แต่นัยสำคัญอยู่ที่การที่บิดามารดาของฝ่ายหญิงย</w:t>
      </w:r>
      <w:r w:rsidR="00191601">
        <w:rPr>
          <w:rFonts w:ascii="TH Niramit AS" w:hAnsi="TH Niramit AS" w:cs="TH Niramit AS" w:hint="cs"/>
          <w:sz w:val="32"/>
          <w:szCs w:val="32"/>
          <w:cs/>
        </w:rPr>
        <w:t>่อ</w:t>
      </w:r>
      <w:r w:rsidR="002231E8" w:rsidRPr="00903916">
        <w:rPr>
          <w:rFonts w:ascii="TH Niramit AS" w:hAnsi="TH Niramit AS" w:cs="TH Niramit AS"/>
          <w:sz w:val="32"/>
          <w:szCs w:val="32"/>
          <w:cs/>
        </w:rPr>
        <w:t>มรับรู้ในความสัมพันธ์ระหว่างชายและหญิงคู่นั้นเป็นสำคัญเพราะถึงแม้ว่าจะมีกฎหมาย</w:t>
      </w:r>
      <w:r w:rsidR="000A6135">
        <w:rPr>
          <w:rFonts w:ascii="TH Niramit AS" w:hAnsi="TH Niramit AS" w:cs="TH Niramit AS" w:hint="cs"/>
          <w:sz w:val="32"/>
          <w:szCs w:val="32"/>
          <w:cs/>
        </w:rPr>
        <w:t>มีบท</w:t>
      </w:r>
      <w:r w:rsidR="002231E8" w:rsidRPr="00903916">
        <w:rPr>
          <w:rFonts w:ascii="TH Niramit AS" w:hAnsi="TH Niramit AS" w:cs="TH Niramit AS"/>
          <w:sz w:val="32"/>
          <w:szCs w:val="32"/>
          <w:cs/>
        </w:rPr>
        <w:t>ลงโทษสำหรับผู้หญิงและผู้ชายที่ลักลอบได้เสียกันก่อนแต่งงาน</w:t>
      </w:r>
      <w:r w:rsidR="001A786C" w:rsidRPr="00903916">
        <w:rPr>
          <w:rFonts w:ascii="TH Niramit AS" w:hAnsi="TH Niramit AS" w:cs="TH Niramit AS"/>
          <w:sz w:val="32"/>
          <w:szCs w:val="32"/>
          <w:cs/>
        </w:rPr>
        <w:t xml:space="preserve"> </w:t>
      </w:r>
      <w:r w:rsidR="002231E8" w:rsidRPr="00903916">
        <w:rPr>
          <w:rFonts w:ascii="TH Niramit AS" w:hAnsi="TH Niramit AS" w:cs="TH Niramit AS"/>
          <w:sz w:val="32"/>
          <w:szCs w:val="32"/>
          <w:cs/>
        </w:rPr>
        <w:t>ผู้หญิงจึงถูกค</w:t>
      </w:r>
      <w:r w:rsidR="001F3219">
        <w:rPr>
          <w:rFonts w:ascii="TH Niramit AS" w:hAnsi="TH Niramit AS" w:cs="TH Niramit AS" w:hint="cs"/>
          <w:sz w:val="32"/>
          <w:szCs w:val="32"/>
          <w:cs/>
        </w:rPr>
        <w:t>า</w:t>
      </w:r>
      <w:r w:rsidR="002231E8" w:rsidRPr="00903916">
        <w:rPr>
          <w:rFonts w:ascii="TH Niramit AS" w:hAnsi="TH Niramit AS" w:cs="TH Niramit AS"/>
          <w:sz w:val="32"/>
          <w:szCs w:val="32"/>
          <w:cs/>
        </w:rPr>
        <w:t>ดหวังจากผู้เป็น</w:t>
      </w:r>
      <w:r w:rsidR="00997AEC">
        <w:rPr>
          <w:rFonts w:ascii="TH Niramit AS" w:hAnsi="TH Niramit AS" w:cs="TH Niramit AS" w:hint="cs"/>
          <w:sz w:val="32"/>
          <w:szCs w:val="32"/>
          <w:cs/>
        </w:rPr>
        <w:t>บิดา</w:t>
      </w:r>
      <w:r w:rsidR="002231E8" w:rsidRPr="00903916">
        <w:rPr>
          <w:rFonts w:ascii="TH Niramit AS" w:hAnsi="TH Niramit AS" w:cs="TH Niramit AS"/>
          <w:sz w:val="32"/>
          <w:szCs w:val="32"/>
          <w:cs/>
        </w:rPr>
        <w:t>มารดาว่าลูกสาวจะได้ออกเรือน อันเป็นหนึ่งในค่านิยมต่อชีวิตทางสังคมของปัจเจกบุคคล</w:t>
      </w:r>
      <w:r w:rsidR="00544E99" w:rsidRPr="00903916">
        <w:rPr>
          <w:rFonts w:ascii="TH Niramit AS" w:hAnsi="TH Niramit AS" w:cs="TH Niramit AS"/>
          <w:sz w:val="32"/>
          <w:szCs w:val="32"/>
          <w:cs/>
        </w:rPr>
        <w:t>ซึ่งก็แสดงถึงลูกสาวถือเป็นสมบัติของ</w:t>
      </w:r>
      <w:r w:rsidR="000A6135">
        <w:rPr>
          <w:rFonts w:ascii="TH Niramit AS" w:hAnsi="TH Niramit AS" w:cs="TH Niramit AS" w:hint="cs"/>
          <w:sz w:val="32"/>
          <w:szCs w:val="32"/>
          <w:cs/>
        </w:rPr>
        <w:t>บิดามารดา</w:t>
      </w:r>
      <w:r w:rsidR="00544E99" w:rsidRPr="00903916">
        <w:rPr>
          <w:rFonts w:ascii="TH Niramit AS" w:hAnsi="TH Niramit AS" w:cs="TH Niramit AS"/>
          <w:sz w:val="32"/>
          <w:szCs w:val="32"/>
          <w:cs/>
        </w:rPr>
        <w:t>เมื่อยังมิได้แต่งงาน ดังนี้ลูกสาวควรมีความกตัญญูต่อบิดามารดา</w:t>
      </w:r>
      <w:r w:rsidR="00997AEC">
        <w:rPr>
          <w:rFonts w:ascii="TH Niramit AS" w:hAnsi="TH Niramit AS" w:cs="TH Niramit AS" w:hint="cs"/>
          <w:sz w:val="32"/>
          <w:szCs w:val="32"/>
          <w:cs/>
        </w:rPr>
        <w:t>ด้วยซึ่งเป็นสิ่งสำคัญต่อการทำหน้าที่ของล</w:t>
      </w:r>
      <w:r w:rsidR="003C5099">
        <w:rPr>
          <w:rFonts w:ascii="TH Niramit AS" w:hAnsi="TH Niramit AS" w:cs="TH Niramit AS" w:hint="cs"/>
          <w:sz w:val="32"/>
          <w:szCs w:val="32"/>
          <w:cs/>
        </w:rPr>
        <w:t>ู</w:t>
      </w:r>
      <w:r w:rsidR="00997AEC">
        <w:rPr>
          <w:rFonts w:ascii="TH Niramit AS" w:hAnsi="TH Niramit AS" w:cs="TH Niramit AS" w:hint="cs"/>
          <w:sz w:val="32"/>
          <w:szCs w:val="32"/>
          <w:cs/>
        </w:rPr>
        <w:t>กที่ดี</w:t>
      </w:r>
    </w:p>
    <w:p w14:paraId="32B871EC" w14:textId="77777777" w:rsidR="00B37B74" w:rsidRPr="00903916" w:rsidRDefault="00544E99" w:rsidP="00C34F60">
      <w:pPr>
        <w:rPr>
          <w:rFonts w:ascii="TH Niramit AS" w:hAnsi="TH Niramit AS" w:cs="TH Niramit AS"/>
          <w:sz w:val="32"/>
          <w:szCs w:val="32"/>
          <w:cs/>
        </w:rPr>
      </w:pPr>
      <w:r w:rsidRPr="00903916">
        <w:rPr>
          <w:rFonts w:ascii="TH Niramit AS" w:hAnsi="TH Niramit AS" w:cs="TH Niramit AS"/>
          <w:sz w:val="32"/>
          <w:szCs w:val="32"/>
          <w:cs/>
        </w:rPr>
        <w:t>3.ผู้หญิงในฐานะเป็นมารดา คือ การเลี้ยงดูและให้การอบรมสั่งสอนลูกดัง</w:t>
      </w:r>
      <w:r w:rsidR="00B83CED">
        <w:rPr>
          <w:rFonts w:ascii="TH Niramit AS" w:hAnsi="TH Niramit AS" w:cs="TH Niramit AS" w:hint="cs"/>
          <w:sz w:val="32"/>
          <w:szCs w:val="32"/>
          <w:cs/>
        </w:rPr>
        <w:t xml:space="preserve"> </w:t>
      </w:r>
      <w:r w:rsidRPr="00903916">
        <w:rPr>
          <w:rFonts w:ascii="TH Niramit AS" w:hAnsi="TH Niramit AS" w:cs="TH Niramit AS"/>
          <w:sz w:val="32"/>
          <w:szCs w:val="32"/>
          <w:cs/>
        </w:rPr>
        <w:t>เช่นมารดาของตัวเอก</w:t>
      </w:r>
      <w:r w:rsidR="00C82057" w:rsidRPr="00903916">
        <w:rPr>
          <w:rFonts w:ascii="TH Niramit AS" w:hAnsi="TH Niramit AS" w:cs="TH Niramit AS"/>
          <w:sz w:val="32"/>
          <w:szCs w:val="32"/>
          <w:cs/>
        </w:rPr>
        <w:t>นางทองประศรีแม่ของขุนแผน สามารถเลี้ยงลูกและดูแลครอบครัวได้เช่นกัน</w:t>
      </w:r>
      <w:r w:rsidR="00B83CED">
        <w:rPr>
          <w:rFonts w:ascii="TH Niramit AS" w:hAnsi="TH Niramit AS" w:cs="TH Niramit AS" w:hint="cs"/>
          <w:sz w:val="32"/>
          <w:szCs w:val="32"/>
          <w:cs/>
        </w:rPr>
        <w:t xml:space="preserve"> </w:t>
      </w:r>
      <w:r w:rsidR="00C82057" w:rsidRPr="00903916">
        <w:rPr>
          <w:rFonts w:ascii="TH Niramit AS" w:hAnsi="TH Niramit AS" w:cs="TH Niramit AS"/>
          <w:sz w:val="32"/>
          <w:szCs w:val="32"/>
          <w:cs/>
        </w:rPr>
        <w:t>จึงเด่นชัดในเรื่องของการอบรมสั่งสอนลูกตลอดจนนางวันทองที่ได้อบรมสั่งสอนพลายงามให้</w:t>
      </w:r>
      <w:r w:rsidR="00B37B74" w:rsidRPr="00903916">
        <w:rPr>
          <w:rFonts w:ascii="TH Niramit AS" w:hAnsi="TH Niramit AS" w:cs="TH Niramit AS"/>
          <w:sz w:val="32"/>
          <w:szCs w:val="32"/>
          <w:cs/>
        </w:rPr>
        <w:t>เ</w:t>
      </w:r>
      <w:r w:rsidR="00C82057" w:rsidRPr="00903916">
        <w:rPr>
          <w:rFonts w:ascii="TH Niramit AS" w:hAnsi="TH Niramit AS" w:cs="TH Niramit AS"/>
          <w:sz w:val="32"/>
          <w:szCs w:val="32"/>
          <w:cs/>
        </w:rPr>
        <w:t>ป็นผู้มีจิตใจมั่นคง ให้เกียรติเพศหญิงและดูแลเพศหญิงนั้น</w:t>
      </w:r>
    </w:p>
    <w:p w14:paraId="68F747DE" w14:textId="77777777" w:rsidR="0049553B" w:rsidRDefault="00B37B74" w:rsidP="00C34F60">
      <w:pPr>
        <w:rPr>
          <w:rFonts w:ascii="TH Niramit AS" w:hAnsi="TH Niramit AS" w:cs="TH Niramit AS"/>
          <w:sz w:val="32"/>
          <w:szCs w:val="32"/>
        </w:rPr>
      </w:pPr>
      <w:r w:rsidRPr="00903916">
        <w:rPr>
          <w:rFonts w:ascii="TH Niramit AS" w:hAnsi="TH Niramit AS" w:cs="TH Niramit AS"/>
          <w:sz w:val="32"/>
          <w:szCs w:val="32"/>
          <w:cs/>
        </w:rPr>
        <w:lastRenderedPageBreak/>
        <w:t xml:space="preserve">ซึ่งสถานภาพและบทบาทของตัวละครเอกซึ่งเป็นเพศชายที่ปรากฏในวรรณกรรมเรื่องขุนช้างขุนแผน </w:t>
      </w:r>
      <w:r w:rsidR="00C269C5">
        <w:rPr>
          <w:rFonts w:ascii="TH Niramit AS" w:hAnsi="TH Niramit AS" w:cs="TH Niramit AS" w:hint="cs"/>
          <w:sz w:val="32"/>
          <w:szCs w:val="32"/>
          <w:cs/>
        </w:rPr>
        <w:t>ข</w:t>
      </w:r>
      <w:r w:rsidRPr="00903916">
        <w:rPr>
          <w:rFonts w:ascii="TH Niramit AS" w:hAnsi="TH Niramit AS" w:cs="TH Niramit AS"/>
          <w:sz w:val="32"/>
          <w:szCs w:val="32"/>
          <w:cs/>
        </w:rPr>
        <w:t>องการเป็นสามีนั้น</w:t>
      </w:r>
      <w:r w:rsidR="005141F5" w:rsidRPr="00903916">
        <w:rPr>
          <w:rFonts w:ascii="TH Niramit AS" w:hAnsi="TH Niramit AS" w:cs="TH Niramit AS"/>
          <w:sz w:val="32"/>
          <w:szCs w:val="32"/>
          <w:cs/>
        </w:rPr>
        <w:t xml:space="preserve"> โดยการที่สังคมไทยในยุคสมัยนั้นๆให้สิทธิสามีในการมีภร</w:t>
      </w:r>
      <w:r w:rsidR="001F3219">
        <w:rPr>
          <w:rFonts w:ascii="TH Niramit AS" w:hAnsi="TH Niramit AS" w:cs="TH Niramit AS" w:hint="cs"/>
          <w:sz w:val="32"/>
          <w:szCs w:val="32"/>
          <w:cs/>
        </w:rPr>
        <w:t>ิ</w:t>
      </w:r>
      <w:r w:rsidR="005141F5" w:rsidRPr="00903916">
        <w:rPr>
          <w:rFonts w:ascii="TH Niramit AS" w:hAnsi="TH Niramit AS" w:cs="TH Niramit AS"/>
          <w:sz w:val="32"/>
          <w:szCs w:val="32"/>
          <w:cs/>
        </w:rPr>
        <w:t>ยาได้หลายคน สถานะของสามีจึงเป็นที่พึ่งของภร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ยามาโดยตลอด จึงเป็นการใช้อำนาจของสามีเหนือภร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 ปรากฏในเรื่องลักษณะสามีด่าว่าหรือทำร้ายภร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 เช่นการที่วันทองทะเลาะกับขุนแผนเรื่องลาวทอง ขุนแผนโมโหที่นางวันทองว่าตนจึงด่านางวันทองและจะทำร้ายร่างกาย จึงถูกตีกรอบได้ว่าผู้หญิงเมื่ออยู่ในฐานะภร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ยาแล้วนั้นก็เปรียบเสมือนสมบัติของสามีด้วยเช่นกัน</w:t>
      </w:r>
      <w:r w:rsidR="00B83CED">
        <w:rPr>
          <w:rFonts w:ascii="TH Niramit AS" w:hAnsi="TH Niramit AS" w:cs="TH Niramit AS" w:hint="cs"/>
          <w:sz w:val="32"/>
          <w:szCs w:val="32"/>
          <w:cs/>
        </w:rPr>
        <w:t xml:space="preserve"> </w:t>
      </w:r>
      <w:r w:rsidR="005141F5" w:rsidRPr="00903916">
        <w:rPr>
          <w:rFonts w:ascii="TH Niramit AS" w:hAnsi="TH Niramit AS" w:cs="TH Niramit AS"/>
          <w:sz w:val="32"/>
          <w:szCs w:val="32"/>
          <w:cs/>
        </w:rPr>
        <w:t>อำนาจชของสามีจึงเป็นอำนาจฐา</w:t>
      </w:r>
      <w:r w:rsidR="00B15F44" w:rsidRPr="00903916">
        <w:rPr>
          <w:rFonts w:ascii="TH Niramit AS" w:hAnsi="TH Niramit AS" w:cs="TH Niramit AS"/>
          <w:sz w:val="32"/>
          <w:szCs w:val="32"/>
          <w:cs/>
        </w:rPr>
        <w:t>นะ</w:t>
      </w:r>
      <w:r w:rsidR="005141F5" w:rsidRPr="00903916">
        <w:rPr>
          <w:rFonts w:ascii="TH Niramit AS" w:hAnsi="TH Niramit AS" w:cs="TH Niramit AS"/>
          <w:sz w:val="32"/>
          <w:szCs w:val="32"/>
          <w:cs/>
        </w:rPr>
        <w:t>ะผู้เป็นเจ้าของเหนือตัวของภร</w:t>
      </w:r>
      <w:r w:rsidR="00191601">
        <w:rPr>
          <w:rFonts w:ascii="TH Niramit AS" w:hAnsi="TH Niramit AS" w:cs="TH Niramit AS" w:hint="cs"/>
          <w:sz w:val="32"/>
          <w:szCs w:val="32"/>
          <w:cs/>
        </w:rPr>
        <w:t>ิ</w:t>
      </w:r>
      <w:r w:rsidR="005141F5" w:rsidRPr="00903916">
        <w:rPr>
          <w:rFonts w:ascii="TH Niramit AS" w:hAnsi="TH Niramit AS" w:cs="TH Niramit AS"/>
          <w:sz w:val="32"/>
          <w:szCs w:val="32"/>
          <w:cs/>
        </w:rPr>
        <w:t>ยา</w:t>
      </w:r>
      <w:r w:rsidR="00B83CED">
        <w:rPr>
          <w:rFonts w:ascii="TH Niramit AS" w:hAnsi="TH Niramit AS" w:cs="TH Niramit AS" w:hint="cs"/>
          <w:sz w:val="32"/>
          <w:szCs w:val="32"/>
          <w:cs/>
        </w:rPr>
        <w:t>ตั</w:t>
      </w:r>
      <w:r w:rsidR="00B15F44" w:rsidRPr="00903916">
        <w:rPr>
          <w:rFonts w:ascii="TH Niramit AS" w:hAnsi="TH Niramit AS" w:cs="TH Niramit AS"/>
          <w:sz w:val="32"/>
          <w:szCs w:val="32"/>
          <w:cs/>
        </w:rPr>
        <w:t>วละครคุณลักษณะของการเป็นสามีที่ดีคือขุนช้างที่มีความรักและซื่อสัตย์</w:t>
      </w:r>
      <w:r w:rsidR="0049553B" w:rsidRPr="00903916">
        <w:rPr>
          <w:rFonts w:ascii="TH Niramit AS" w:hAnsi="TH Niramit AS" w:cs="TH Niramit AS"/>
          <w:sz w:val="32"/>
          <w:szCs w:val="32"/>
          <w:cs/>
        </w:rPr>
        <w:t xml:space="preserve"> และไม่ทำร้ายภร</w:t>
      </w:r>
      <w:r w:rsidR="00191601">
        <w:rPr>
          <w:rFonts w:ascii="TH Niramit AS" w:hAnsi="TH Niramit AS" w:cs="TH Niramit AS" w:hint="cs"/>
          <w:sz w:val="32"/>
          <w:szCs w:val="32"/>
          <w:cs/>
        </w:rPr>
        <w:t>ิ</w:t>
      </w:r>
      <w:r w:rsidR="0049553B" w:rsidRPr="00903916">
        <w:rPr>
          <w:rFonts w:ascii="TH Niramit AS" w:hAnsi="TH Niramit AS" w:cs="TH Niramit AS"/>
          <w:sz w:val="32"/>
          <w:szCs w:val="32"/>
          <w:cs/>
        </w:rPr>
        <w:t>ยาของตนในการรักและให</w:t>
      </w:r>
      <w:r w:rsidR="001F3219">
        <w:rPr>
          <w:rFonts w:ascii="TH Niramit AS" w:hAnsi="TH Niramit AS" w:cs="TH Niramit AS" w:hint="cs"/>
          <w:sz w:val="32"/>
          <w:szCs w:val="32"/>
          <w:cs/>
        </w:rPr>
        <w:t>้</w:t>
      </w:r>
      <w:r w:rsidR="0049553B" w:rsidRPr="00903916">
        <w:rPr>
          <w:rFonts w:ascii="TH Niramit AS" w:hAnsi="TH Niramit AS" w:cs="TH Niramit AS"/>
          <w:sz w:val="32"/>
          <w:szCs w:val="32"/>
          <w:cs/>
        </w:rPr>
        <w:t>คุณค่าแก่นางวันทองเพียงผู้เดียว</w:t>
      </w:r>
      <w:r w:rsidR="00B15F44" w:rsidRPr="00903916">
        <w:rPr>
          <w:rFonts w:ascii="TH Niramit AS" w:hAnsi="TH Niramit AS" w:cs="TH Niramit AS"/>
          <w:sz w:val="32"/>
          <w:szCs w:val="32"/>
          <w:cs/>
        </w:rPr>
        <w:t xml:space="preserve"> </w:t>
      </w:r>
      <w:r w:rsidR="0049553B" w:rsidRPr="00903916">
        <w:rPr>
          <w:rFonts w:ascii="TH Niramit AS" w:hAnsi="TH Niramit AS" w:cs="TH Niramit AS"/>
          <w:sz w:val="32"/>
          <w:szCs w:val="32"/>
          <w:cs/>
        </w:rPr>
        <w:t>ตัวละครเอกในวรรณกรรมอย่างขุนแผนหรือพระไวยที่มีภร</w:t>
      </w:r>
      <w:r w:rsidR="00191601">
        <w:rPr>
          <w:rFonts w:ascii="TH Niramit AS" w:hAnsi="TH Niramit AS" w:cs="TH Niramit AS" w:hint="cs"/>
          <w:sz w:val="32"/>
          <w:szCs w:val="32"/>
          <w:cs/>
        </w:rPr>
        <w:t>ิ</w:t>
      </w:r>
      <w:r w:rsidR="0049553B" w:rsidRPr="00903916">
        <w:rPr>
          <w:rFonts w:ascii="TH Niramit AS" w:hAnsi="TH Niramit AS" w:cs="TH Niramit AS"/>
          <w:sz w:val="32"/>
          <w:szCs w:val="32"/>
          <w:cs/>
        </w:rPr>
        <w:t>ยามากกว่าหนึ่งคน ตามค่านิยมทางสังคมของผู้ชายที่เป็นขุนนางหรือกลุ่มชนชั้นสูง โดยการเป็นบุตรชายของบิดามารดานั้นมีหน้าที่ปรากฎในวรรณกรรมเช่นคุณสมบัติที่</w:t>
      </w:r>
      <w:r w:rsidR="00A411E9" w:rsidRPr="00903916">
        <w:rPr>
          <w:rFonts w:ascii="TH Niramit AS" w:hAnsi="TH Niramit AS" w:cs="TH Niramit AS"/>
          <w:sz w:val="32"/>
          <w:szCs w:val="32"/>
          <w:cs/>
        </w:rPr>
        <w:t>ผู้ชายจะต้องสามารถรับราชการซึ่งต้องมีวิชาความรู้ เช่นเดียวกับขุนแผนที่ได้ศึกษาเรียนรู้จากวัดซึ่งเป็นสถานที่ให้การศึกษาเบื้องต้น ตลอดจนการบวชที่ในตัวละครเอกในวรรณกรรมมิได้มีใครที่ผ่านบรรพชาแต่ก็ได้มีเหตุการณ์ที่นางทองประศรีทักท้วงขุนแผนให้ออกบวชก่อนแต่งงานกับนางวันทองนั่นเองที่ปรากฎขึ้น</w:t>
      </w:r>
      <w:r w:rsidR="00357BE4" w:rsidRPr="00903916">
        <w:rPr>
          <w:rFonts w:ascii="TH Niramit AS" w:hAnsi="TH Niramit AS" w:cs="TH Niramit AS"/>
          <w:sz w:val="32"/>
          <w:szCs w:val="32"/>
          <w:cs/>
        </w:rPr>
        <w:t>และการที่คาดหวังให้บุตรมีบทบาทและหน้าที่ทางสังคม กล่าวคือ การรับราชการ เป็นทหารหรือขุนนาง การเป็นขุนนางก็เป็นทางที่ผู้ชายไม่ต้องถูกเป็นไพร่ แต่การได้รับใช้พระมหากษัตริย์เป็นค่านิยมอย่างหนึ่งของสังคมไทย เช่น</w:t>
      </w:r>
      <w:r w:rsidR="00A261D9" w:rsidRPr="00903916">
        <w:rPr>
          <w:rFonts w:ascii="TH Niramit AS" w:hAnsi="TH Niramit AS" w:cs="TH Niramit AS"/>
          <w:sz w:val="32"/>
          <w:szCs w:val="32"/>
          <w:cs/>
        </w:rPr>
        <w:t xml:space="preserve"> </w:t>
      </w:r>
      <w:r w:rsidR="00357BE4" w:rsidRPr="00903916">
        <w:rPr>
          <w:rFonts w:ascii="TH Niramit AS" w:hAnsi="TH Niramit AS" w:cs="TH Niramit AS"/>
          <w:sz w:val="32"/>
          <w:szCs w:val="32"/>
          <w:cs/>
        </w:rPr>
        <w:t>เมื่อขุนแผนได้มีวิชาความรู้จึงเข้ารับราชการเป็นทหาร</w:t>
      </w:r>
      <w:r w:rsidR="00A261D9" w:rsidRPr="00903916">
        <w:rPr>
          <w:rFonts w:ascii="TH Niramit AS" w:hAnsi="TH Niramit AS" w:cs="TH Niramit AS"/>
          <w:sz w:val="32"/>
          <w:szCs w:val="32"/>
          <w:cs/>
        </w:rPr>
        <w:t>ขุนนาง</w:t>
      </w:r>
      <w:r w:rsidR="00357BE4" w:rsidRPr="00903916">
        <w:rPr>
          <w:rFonts w:ascii="TH Niramit AS" w:hAnsi="TH Niramit AS" w:cs="TH Niramit AS"/>
          <w:sz w:val="32"/>
          <w:szCs w:val="32"/>
          <w:cs/>
        </w:rPr>
        <w:t>ของกษัตริย์ และขุนช้างเมื่อโตแล้วนั้นได้ถูกบิด</w:t>
      </w:r>
      <w:r w:rsidR="00A261D9" w:rsidRPr="00903916">
        <w:rPr>
          <w:rFonts w:ascii="TH Niramit AS" w:hAnsi="TH Niramit AS" w:cs="TH Niramit AS"/>
          <w:sz w:val="32"/>
          <w:szCs w:val="32"/>
          <w:cs/>
        </w:rPr>
        <w:t>า</w:t>
      </w:r>
      <w:r w:rsidR="00357BE4" w:rsidRPr="00903916">
        <w:rPr>
          <w:rFonts w:ascii="TH Niramit AS" w:hAnsi="TH Niramit AS" w:cs="TH Niramit AS"/>
          <w:sz w:val="32"/>
          <w:szCs w:val="32"/>
          <w:cs/>
        </w:rPr>
        <w:t>พาไปถวายตัวเป็นมหาดเล็ก ที่กล่าวมาข้างต้นจึงเป็นการเปิดโอกาสหน้าที่และบทบาททางสังคมของเพศชา</w:t>
      </w:r>
      <w:r w:rsidR="00FF4784">
        <w:rPr>
          <w:rFonts w:ascii="TH Niramit AS" w:hAnsi="TH Niramit AS" w:cs="TH Niramit AS" w:hint="cs"/>
          <w:sz w:val="32"/>
          <w:szCs w:val="32"/>
          <w:cs/>
        </w:rPr>
        <w:t>ย</w:t>
      </w:r>
      <w:r w:rsidR="00A261D9" w:rsidRPr="00903916">
        <w:rPr>
          <w:rFonts w:ascii="TH Niramit AS" w:hAnsi="TH Niramit AS" w:cs="TH Niramit AS"/>
          <w:sz w:val="32"/>
          <w:szCs w:val="32"/>
          <w:cs/>
        </w:rPr>
        <w:t>ในการมียศบรรดาศักดิ์</w:t>
      </w:r>
      <w:r w:rsidR="00A261D9" w:rsidRPr="00903916">
        <w:rPr>
          <w:rFonts w:ascii="TH Niramit AS" w:hAnsi="TH Niramit AS" w:cs="TH Niramit AS"/>
          <w:sz w:val="32"/>
          <w:szCs w:val="32"/>
        </w:rPr>
        <w:t xml:space="preserve"> </w:t>
      </w:r>
    </w:p>
    <w:p w14:paraId="718D0762" w14:textId="77777777" w:rsidR="00FF4784" w:rsidRDefault="00E26B67" w:rsidP="00C34F60">
      <w:pPr>
        <w:rPr>
          <w:rFonts w:ascii="TH Niramit AS" w:hAnsi="TH Niramit AS" w:cs="TH Niramit AS"/>
          <w:b/>
          <w:bCs/>
          <w:sz w:val="32"/>
          <w:szCs w:val="32"/>
        </w:rPr>
      </w:pPr>
      <w:r>
        <w:rPr>
          <w:rFonts w:ascii="TH Niramit AS" w:hAnsi="TH Niramit AS" w:cs="TH Niramit AS" w:hint="cs"/>
          <w:b/>
          <w:bCs/>
          <w:sz w:val="32"/>
          <w:szCs w:val="32"/>
          <w:cs/>
        </w:rPr>
        <w:t>3.</w:t>
      </w:r>
      <w:r w:rsidR="00FF4784" w:rsidRPr="00FF4784">
        <w:rPr>
          <w:rFonts w:ascii="TH Niramit AS" w:hAnsi="TH Niramit AS" w:cs="TH Niramit AS" w:hint="cs"/>
          <w:b/>
          <w:bCs/>
          <w:sz w:val="32"/>
          <w:szCs w:val="32"/>
          <w:cs/>
        </w:rPr>
        <w:t>การเป็นสามีภริยาตามกฎหมายลักษณะผัวเมีย</w:t>
      </w:r>
    </w:p>
    <w:p w14:paraId="4A611E7B" w14:textId="54D30185" w:rsidR="001D4B50" w:rsidRDefault="00FF4784" w:rsidP="00C34F60">
      <w:pPr>
        <w:rPr>
          <w:rFonts w:ascii="TH Niramit AS" w:hAnsi="TH Niramit AS" w:cs="TH Niramit AS"/>
          <w:sz w:val="32"/>
          <w:szCs w:val="32"/>
          <w:cs/>
        </w:rPr>
      </w:pPr>
      <w:r>
        <w:rPr>
          <w:rFonts w:ascii="TH Niramit AS" w:hAnsi="TH Niramit AS" w:cs="TH Niramit AS" w:hint="cs"/>
          <w:b/>
          <w:bCs/>
          <w:sz w:val="32"/>
          <w:szCs w:val="32"/>
          <w:cs/>
        </w:rPr>
        <w:t xml:space="preserve">     </w:t>
      </w:r>
      <w:r w:rsidRPr="00C269C5">
        <w:rPr>
          <w:rFonts w:ascii="TH Niramit AS" w:hAnsi="TH Niramit AS" w:cs="TH Niramit AS" w:hint="cs"/>
          <w:sz w:val="32"/>
          <w:szCs w:val="32"/>
          <w:cs/>
        </w:rPr>
        <w:t>ตามกฎหมายลักษณะผัวเมียหรือพระไอยการ</w:t>
      </w:r>
      <w:r w:rsidR="00C269C5" w:rsidRPr="00C269C5">
        <w:rPr>
          <w:rFonts w:ascii="TH Niramit AS" w:hAnsi="TH Niramit AS" w:cs="TH Niramit AS" w:hint="cs"/>
          <w:sz w:val="32"/>
          <w:szCs w:val="32"/>
          <w:cs/>
        </w:rPr>
        <w:t>ลักษณะผัวเมียเป็นบทบัญญัติที่เกี่ยวกับความสัมพันธ์ของครอบบครัวที่บัญญัติไว้ในสมัยอยุธยา</w:t>
      </w:r>
      <w:r w:rsidR="00C269C5">
        <w:rPr>
          <w:rFonts w:ascii="TH Niramit AS" w:hAnsi="TH Niramit AS" w:cs="TH Niramit AS" w:hint="cs"/>
          <w:sz w:val="32"/>
          <w:szCs w:val="32"/>
          <w:cs/>
        </w:rPr>
        <w:t xml:space="preserve"> ซึ่งมีเงื่อนไขในการ</w:t>
      </w:r>
      <w:r w:rsidR="002910A8">
        <w:rPr>
          <w:rFonts w:ascii="TH Niramit AS" w:hAnsi="TH Niramit AS" w:cs="TH Niramit AS" w:hint="cs"/>
          <w:sz w:val="32"/>
          <w:szCs w:val="32"/>
          <w:cs/>
        </w:rPr>
        <w:t>สมรสที่จะ</w:t>
      </w:r>
      <w:r w:rsidR="00C269C5">
        <w:rPr>
          <w:rFonts w:ascii="TH Niramit AS" w:hAnsi="TH Niramit AS" w:cs="TH Niramit AS" w:hint="cs"/>
          <w:sz w:val="32"/>
          <w:szCs w:val="32"/>
          <w:cs/>
        </w:rPr>
        <w:t>เป็นสามีภริยากัน</w:t>
      </w:r>
      <w:r w:rsidR="002910A8">
        <w:rPr>
          <w:rFonts w:ascii="TH Niramit AS" w:hAnsi="TH Niramit AS" w:cs="TH Niramit AS" w:hint="cs"/>
          <w:sz w:val="32"/>
          <w:szCs w:val="32"/>
          <w:cs/>
        </w:rPr>
        <w:t>ชอบด้วยกฎหมาย</w:t>
      </w:r>
      <w:r w:rsidR="00C269C5">
        <w:rPr>
          <w:rFonts w:ascii="TH Niramit AS" w:hAnsi="TH Niramit AS" w:cs="TH Niramit AS" w:hint="cs"/>
          <w:sz w:val="32"/>
          <w:szCs w:val="32"/>
          <w:cs/>
        </w:rPr>
        <w:t>ซึ่งปรากฏในกฎหมายลักษณะผัวเมีย</w:t>
      </w:r>
      <w:r w:rsidR="002910A8">
        <w:rPr>
          <w:rFonts w:ascii="TH Niramit AS" w:hAnsi="TH Niramit AS" w:cs="TH Niramit AS" w:hint="cs"/>
          <w:sz w:val="32"/>
          <w:szCs w:val="32"/>
          <w:cs/>
        </w:rPr>
        <w:t xml:space="preserve"> คือ การสมรสตามกฎหมายนี้มิได้มีการจดทะเบียนสมรสดังเช่นในปัจจุบัน</w:t>
      </w:r>
      <w:r w:rsidR="00C269C5">
        <w:rPr>
          <w:rFonts w:ascii="TH Niramit AS" w:hAnsi="TH Niramit AS" w:cs="TH Niramit AS" w:hint="cs"/>
          <w:sz w:val="32"/>
          <w:szCs w:val="32"/>
          <w:cs/>
        </w:rPr>
        <w:t xml:space="preserve"> </w:t>
      </w:r>
      <w:r w:rsidR="002910A8">
        <w:rPr>
          <w:rFonts w:ascii="TH Niramit AS" w:hAnsi="TH Niramit AS" w:cs="TH Niramit AS" w:hint="cs"/>
          <w:sz w:val="32"/>
          <w:szCs w:val="32"/>
          <w:cs/>
        </w:rPr>
        <w:t>โดยที่ชายและหญิงทั้งสองฝ่ายนั้นได้เต็มใจหลับนอนกันที่จะอยู่กินกันฉันสามีภริยานั้น</w:t>
      </w:r>
      <w:r w:rsidR="00E55FDB">
        <w:rPr>
          <w:rFonts w:ascii="TH Niramit AS" w:hAnsi="TH Niramit AS" w:cs="TH Niramit AS" w:hint="cs"/>
          <w:sz w:val="32"/>
          <w:szCs w:val="32"/>
          <w:cs/>
        </w:rPr>
        <w:t>ย่อมอาจเป็นการสมรสโดยชอบด้วยกฎหมายอย่างสมบูรณ์ไม่ตามบทบัญญัตินี้ได้ตลอดจนบิดามารดาผู้เป็นอิสระแก่หญิง(ผู้มีอำนาจปกครอง) ยินยอมที่จะยกหญิงให้ชายนั้นๆ(</w:t>
      </w:r>
      <w:r w:rsidR="00E55FDB" w:rsidRPr="00E55FDB">
        <w:rPr>
          <w:rFonts w:ascii="TH Niramit AS" w:hAnsi="TH Niramit AS" w:cs="TH Niramit AS"/>
          <w:sz w:val="32"/>
          <w:szCs w:val="32"/>
          <w:cs/>
        </w:rPr>
        <w:t>(ศูนย์ข้อมูลกฎหมายกลาง สำนักงานคณะกรรมการกฤษฎีกา</w:t>
      </w:r>
      <w:r w:rsidR="00E55FDB" w:rsidRPr="00E55FDB">
        <w:rPr>
          <w:rFonts w:ascii="TH Niramit AS" w:hAnsi="TH Niramit AS" w:cs="TH Niramit AS"/>
          <w:sz w:val="32"/>
          <w:szCs w:val="32"/>
        </w:rPr>
        <w:t xml:space="preserve">, </w:t>
      </w:r>
      <w:r w:rsidR="00E55FDB" w:rsidRPr="00E55FDB">
        <w:rPr>
          <w:rFonts w:ascii="TH Niramit AS" w:hAnsi="TH Niramit AS" w:cs="TH Niramit AS"/>
          <w:sz w:val="32"/>
          <w:szCs w:val="32"/>
          <w:cs/>
        </w:rPr>
        <w:t>2547</w:t>
      </w:r>
      <w:r w:rsidR="00E55FDB" w:rsidRPr="00E55FDB">
        <w:rPr>
          <w:rFonts w:ascii="TH Niramit AS" w:hAnsi="TH Niramit AS" w:cs="TH Niramit AS"/>
          <w:sz w:val="32"/>
          <w:szCs w:val="32"/>
        </w:rPr>
        <w:t xml:space="preserve">, </w:t>
      </w:r>
      <w:r w:rsidR="00E55FDB" w:rsidRPr="00E55FDB">
        <w:rPr>
          <w:rFonts w:ascii="TH Niramit AS" w:hAnsi="TH Niramit AS" w:cs="TH Niramit AS"/>
          <w:sz w:val="32"/>
          <w:szCs w:val="32"/>
          <w:cs/>
        </w:rPr>
        <w:t>หน้า16)</w:t>
      </w:r>
      <w:r w:rsidR="00E55FDB">
        <w:rPr>
          <w:rFonts w:ascii="TH Niramit AS" w:hAnsi="TH Niramit AS" w:cs="TH Niramit AS" w:hint="cs"/>
          <w:sz w:val="32"/>
          <w:szCs w:val="32"/>
          <w:cs/>
        </w:rPr>
        <w:t xml:space="preserve"> ซึ่งหากจะเป็นการสมรสที่สมบูรณ์ต้องมีการจัดพิธีสมรสเพื่อถือว่าการสมรสนี้บิดามารดาได้ทำการยกลูกสาวให้อยู่ในความดูแลของฝ่ายชาย</w:t>
      </w:r>
      <w:r w:rsidR="008B199B">
        <w:rPr>
          <w:rFonts w:ascii="TH Niramit AS" w:hAnsi="TH Niramit AS" w:cs="TH Niramit AS" w:hint="cs"/>
          <w:sz w:val="32"/>
          <w:szCs w:val="32"/>
          <w:cs/>
        </w:rPr>
        <w:t>นี้ด้วย ซึ่งการสมรสดังกล่าวก็ย่อมมีธรรมเนียมปฏิบัติทั้งก่อนและหลังสมรสด้วย</w:t>
      </w:r>
      <w:r w:rsidR="00B8716E">
        <w:rPr>
          <w:rFonts w:ascii="TH Niramit AS" w:hAnsi="TH Niramit AS" w:cs="TH Niramit AS" w:hint="cs"/>
          <w:sz w:val="32"/>
          <w:szCs w:val="32"/>
          <w:cs/>
        </w:rPr>
        <w:t>ในการที่</w:t>
      </w:r>
      <w:r w:rsidR="001D4B50">
        <w:rPr>
          <w:rFonts w:ascii="TH Niramit AS" w:hAnsi="TH Niramit AS" w:cs="TH Niramit AS" w:hint="cs"/>
          <w:sz w:val="32"/>
          <w:szCs w:val="32"/>
          <w:cs/>
        </w:rPr>
        <w:t>1)</w:t>
      </w:r>
      <w:r w:rsidR="00B8716E">
        <w:rPr>
          <w:rFonts w:ascii="TH Niramit AS" w:hAnsi="TH Niramit AS" w:cs="TH Niramit AS" w:hint="cs"/>
          <w:sz w:val="32"/>
          <w:szCs w:val="32"/>
          <w:cs/>
        </w:rPr>
        <w:t>หญิงนั้นต้องไม่เป็นเมียของชายอื่นอยู่ก่อนที่จะมีการสมรสนั้นเกิดขึ้นตามกฎหมายลักษณะผัวเมียมี</w:t>
      </w:r>
      <w:r w:rsidR="00B8716E">
        <w:rPr>
          <w:rFonts w:ascii="TH Niramit AS" w:hAnsi="TH Niramit AS" w:cs="TH Niramit AS" w:hint="cs"/>
          <w:sz w:val="32"/>
          <w:szCs w:val="32"/>
          <w:cs/>
        </w:rPr>
        <w:lastRenderedPageBreak/>
        <w:t>บทบัญญัติในมาตรา25</w:t>
      </w:r>
      <w:bookmarkStart w:id="3" w:name="_Hlk88151815"/>
      <w:r w:rsidR="00B8716E">
        <w:rPr>
          <w:rFonts w:ascii="TH Niramit AS" w:hAnsi="TH Niramit AS" w:cs="TH Niramit AS" w:hint="cs"/>
          <w:sz w:val="32"/>
          <w:szCs w:val="32"/>
          <w:cs/>
        </w:rPr>
        <w:t>(กรมศิลปากร, 2555,</w:t>
      </w:r>
      <w:r w:rsidR="00CD5C3F">
        <w:rPr>
          <w:rFonts w:ascii="TH Niramit AS" w:hAnsi="TH Niramit AS" w:cs="TH Niramit AS" w:hint="cs"/>
          <w:sz w:val="32"/>
          <w:szCs w:val="32"/>
          <w:cs/>
        </w:rPr>
        <w:t xml:space="preserve"> </w:t>
      </w:r>
      <w:r w:rsidR="00B8716E">
        <w:rPr>
          <w:rFonts w:ascii="TH Niramit AS" w:hAnsi="TH Niramit AS" w:cs="TH Niramit AS" w:hint="cs"/>
          <w:sz w:val="32"/>
          <w:szCs w:val="32"/>
          <w:cs/>
        </w:rPr>
        <w:t>หน้า12)</w:t>
      </w:r>
      <w:r w:rsidR="001D4B50">
        <w:rPr>
          <w:rFonts w:ascii="TH Niramit AS" w:hAnsi="TH Niramit AS" w:cs="TH Niramit AS" w:hint="cs"/>
          <w:sz w:val="32"/>
          <w:szCs w:val="32"/>
          <w:cs/>
        </w:rPr>
        <w:t xml:space="preserve"> </w:t>
      </w:r>
      <w:bookmarkEnd w:id="3"/>
      <w:r w:rsidR="001D4B50">
        <w:rPr>
          <w:rFonts w:ascii="TH Niramit AS" w:hAnsi="TH Niramit AS" w:cs="TH Niramit AS" w:hint="cs"/>
          <w:sz w:val="32"/>
          <w:szCs w:val="32"/>
          <w:cs/>
        </w:rPr>
        <w:t xml:space="preserve">2)ชายนั้นต้องไม่เป็นพระภิกษุตามที่ได้บัญญัติในกฎหมายลักษณะผัวเมียในบทบัญญัติในมาตรา40 </w:t>
      </w:r>
      <w:bookmarkStart w:id="4" w:name="_Hlk88152089"/>
      <w:bookmarkStart w:id="5" w:name="_Hlk88152296"/>
      <w:r w:rsidR="001D4B50" w:rsidRPr="001D4B50">
        <w:rPr>
          <w:rFonts w:ascii="TH Niramit AS" w:hAnsi="TH Niramit AS" w:cs="TH Niramit AS"/>
          <w:sz w:val="32"/>
          <w:szCs w:val="32"/>
          <w:cs/>
        </w:rPr>
        <w:t>(กรมศิลปากร</w:t>
      </w:r>
      <w:r w:rsidR="001D4B50" w:rsidRPr="001D4B50">
        <w:rPr>
          <w:rFonts w:ascii="TH Niramit AS" w:hAnsi="TH Niramit AS" w:cs="TH Niramit AS"/>
          <w:sz w:val="32"/>
          <w:szCs w:val="32"/>
        </w:rPr>
        <w:t xml:space="preserve">, </w:t>
      </w:r>
      <w:r w:rsidR="001D4B50" w:rsidRPr="001D4B50">
        <w:rPr>
          <w:rFonts w:ascii="TH Niramit AS" w:hAnsi="TH Niramit AS" w:cs="TH Niramit AS"/>
          <w:sz w:val="32"/>
          <w:szCs w:val="32"/>
          <w:cs/>
        </w:rPr>
        <w:t>2555</w:t>
      </w:r>
      <w:r w:rsidR="001D4B50" w:rsidRPr="001D4B50">
        <w:rPr>
          <w:rFonts w:ascii="TH Niramit AS" w:hAnsi="TH Niramit AS" w:cs="TH Niramit AS"/>
          <w:sz w:val="32"/>
          <w:szCs w:val="32"/>
        </w:rPr>
        <w:t>,</w:t>
      </w:r>
      <w:r w:rsidR="001D4B50" w:rsidRPr="001D4B50">
        <w:rPr>
          <w:rFonts w:ascii="TH Niramit AS" w:hAnsi="TH Niramit AS" w:cs="TH Niramit AS"/>
          <w:sz w:val="32"/>
          <w:szCs w:val="32"/>
          <w:cs/>
        </w:rPr>
        <w:t>หน้าที่</w:t>
      </w:r>
      <w:r w:rsidR="001D4B50">
        <w:rPr>
          <w:rFonts w:ascii="TH Niramit AS" w:hAnsi="TH Niramit AS" w:cs="TH Niramit AS" w:hint="cs"/>
          <w:sz w:val="32"/>
          <w:szCs w:val="32"/>
          <w:cs/>
        </w:rPr>
        <w:t>17</w:t>
      </w:r>
      <w:r w:rsidR="001D4B50" w:rsidRPr="001D4B50">
        <w:rPr>
          <w:rFonts w:ascii="TH Niramit AS" w:hAnsi="TH Niramit AS" w:cs="TH Niramit AS"/>
          <w:sz w:val="32"/>
          <w:szCs w:val="32"/>
          <w:cs/>
        </w:rPr>
        <w:t>)</w:t>
      </w:r>
      <w:bookmarkEnd w:id="4"/>
      <w:r w:rsidR="001D4B50" w:rsidRPr="001D4B50">
        <w:rPr>
          <w:rFonts w:ascii="TH Niramit AS" w:hAnsi="TH Niramit AS" w:cs="TH Niramit AS"/>
          <w:sz w:val="32"/>
          <w:szCs w:val="32"/>
          <w:cs/>
        </w:rPr>
        <w:t xml:space="preserve"> </w:t>
      </w:r>
      <w:bookmarkEnd w:id="5"/>
      <w:r w:rsidR="001D4B50">
        <w:rPr>
          <w:rFonts w:ascii="TH Niramit AS" w:hAnsi="TH Niramit AS" w:cs="TH Niramit AS" w:hint="cs"/>
          <w:sz w:val="32"/>
          <w:szCs w:val="32"/>
          <w:cs/>
        </w:rPr>
        <w:t>ซึ่งถือเป็นการข้อต้องห้ามในทางพฤติการณ์ตามกฎหมาย ในการที่จะให้พระภิกษุหรือสามเณรทำหารสมรสกับหญิงห้ามมีการฝ่าฝืนดังนี้ให้มีการสึกออกมาและอาจมีการเรียกปรับไหมด้วย 3)ชายและหญิงที่เป็นญาติกันตามสายโลหิตนั้นมิให้มีการสมรสระหว่างกัน</w:t>
      </w:r>
      <w:r w:rsidR="00881CF8">
        <w:rPr>
          <w:rFonts w:ascii="TH Niramit AS" w:hAnsi="TH Niramit AS" w:cs="TH Niramit AS" w:hint="cs"/>
          <w:sz w:val="32"/>
          <w:szCs w:val="32"/>
          <w:cs/>
        </w:rPr>
        <w:t xml:space="preserve"> เพราะถือว่าการสมรสนั้นย่อมเป็นอัปมงคลต่อครอบครัวและบ้านเมืองจึงห้ามมิให้มีการสมรสกันในญาติกันเองโดยเด็ดขาด ตามที่ได้บัญญัติในกฎหมายลักษณะผัวเมียมาตรา36</w:t>
      </w:r>
      <w:r w:rsidR="00881CF8" w:rsidRPr="00881CF8">
        <w:rPr>
          <w:rFonts w:ascii="TH Niramit AS" w:hAnsi="TH Niramit AS" w:cs="TH Niramit AS"/>
          <w:sz w:val="32"/>
          <w:szCs w:val="32"/>
          <w:cs/>
        </w:rPr>
        <w:t>(กรมศิลปากร</w:t>
      </w:r>
      <w:r w:rsidR="00881CF8" w:rsidRPr="00881CF8">
        <w:rPr>
          <w:rFonts w:ascii="TH Niramit AS" w:hAnsi="TH Niramit AS" w:cs="TH Niramit AS"/>
          <w:sz w:val="32"/>
          <w:szCs w:val="32"/>
        </w:rPr>
        <w:t xml:space="preserve">, </w:t>
      </w:r>
      <w:r w:rsidR="00881CF8" w:rsidRPr="00881CF8">
        <w:rPr>
          <w:rFonts w:ascii="TH Niramit AS" w:hAnsi="TH Niramit AS" w:cs="TH Niramit AS"/>
          <w:sz w:val="32"/>
          <w:szCs w:val="32"/>
          <w:cs/>
        </w:rPr>
        <w:t>2555</w:t>
      </w:r>
      <w:r w:rsidR="00881CF8" w:rsidRPr="00881CF8">
        <w:rPr>
          <w:rFonts w:ascii="TH Niramit AS" w:hAnsi="TH Niramit AS" w:cs="TH Niramit AS"/>
          <w:sz w:val="32"/>
          <w:szCs w:val="32"/>
        </w:rPr>
        <w:t>,</w:t>
      </w:r>
      <w:r w:rsidR="00881CF8" w:rsidRPr="00881CF8">
        <w:rPr>
          <w:rFonts w:ascii="TH Niramit AS" w:hAnsi="TH Niramit AS" w:cs="TH Niramit AS"/>
          <w:sz w:val="32"/>
          <w:szCs w:val="32"/>
          <w:cs/>
        </w:rPr>
        <w:t>หน้าที่1</w:t>
      </w:r>
      <w:r w:rsidR="00881CF8">
        <w:rPr>
          <w:rFonts w:ascii="TH Niramit AS" w:hAnsi="TH Niramit AS" w:cs="TH Niramit AS" w:hint="cs"/>
          <w:sz w:val="32"/>
          <w:szCs w:val="32"/>
          <w:cs/>
        </w:rPr>
        <w:t>6</w:t>
      </w:r>
      <w:r w:rsidR="00881CF8" w:rsidRPr="00881CF8">
        <w:rPr>
          <w:rFonts w:ascii="TH Niramit AS" w:hAnsi="TH Niramit AS" w:cs="TH Niramit AS"/>
          <w:sz w:val="32"/>
          <w:szCs w:val="32"/>
          <w:cs/>
        </w:rPr>
        <w:t>)</w:t>
      </w:r>
      <w:r w:rsidR="00881CF8">
        <w:rPr>
          <w:rFonts w:ascii="TH Niramit AS" w:hAnsi="TH Niramit AS" w:cs="TH Niramit AS" w:hint="cs"/>
          <w:sz w:val="32"/>
          <w:szCs w:val="32"/>
          <w:cs/>
        </w:rPr>
        <w:t xml:space="preserve"> 4)ในกรณีที่หญิงหม้ายนั้นจะทำการสมรสใหญ่หลังจากที่ได้มีการสมรสกับสามีแล้วนั้น ต่อมาสามีได้ตายไปภริยาย่อมต้องจัดการเผาศพสามีให้เสร็จเรียบร้อยเสียเกิดก่อนที่จะมีการสมรสในครั้งใหม่เกิดขึ้นในภายหลังการตายของสามีที่มีการสมรสกันก่อนนั้น ตามกฎหมายลักษณะผัวเมียที่ได้บัญญัติในมาตรา30</w:t>
      </w:r>
      <w:r w:rsidR="00881CF8" w:rsidRPr="00881CF8">
        <w:rPr>
          <w:rFonts w:ascii="TH Niramit AS" w:hAnsi="TH Niramit AS" w:cs="TH Niramit AS"/>
          <w:sz w:val="32"/>
          <w:szCs w:val="32"/>
          <w:cs/>
        </w:rPr>
        <w:t>(กรมศิลปากร</w:t>
      </w:r>
      <w:r w:rsidR="00881CF8" w:rsidRPr="00881CF8">
        <w:rPr>
          <w:rFonts w:ascii="TH Niramit AS" w:hAnsi="TH Niramit AS" w:cs="TH Niramit AS"/>
          <w:sz w:val="32"/>
          <w:szCs w:val="32"/>
        </w:rPr>
        <w:t xml:space="preserve">, </w:t>
      </w:r>
      <w:r w:rsidR="00881CF8" w:rsidRPr="00881CF8">
        <w:rPr>
          <w:rFonts w:ascii="TH Niramit AS" w:hAnsi="TH Niramit AS" w:cs="TH Niramit AS"/>
          <w:sz w:val="32"/>
          <w:szCs w:val="32"/>
          <w:cs/>
        </w:rPr>
        <w:t>2555</w:t>
      </w:r>
      <w:r w:rsidR="00881CF8" w:rsidRPr="00881CF8">
        <w:rPr>
          <w:rFonts w:ascii="TH Niramit AS" w:hAnsi="TH Niramit AS" w:cs="TH Niramit AS"/>
          <w:sz w:val="32"/>
          <w:szCs w:val="32"/>
        </w:rPr>
        <w:t>,</w:t>
      </w:r>
      <w:r w:rsidR="00881CF8" w:rsidRPr="00881CF8">
        <w:rPr>
          <w:rFonts w:ascii="TH Niramit AS" w:hAnsi="TH Niramit AS" w:cs="TH Niramit AS"/>
          <w:sz w:val="32"/>
          <w:szCs w:val="32"/>
          <w:cs/>
        </w:rPr>
        <w:t>หน้าที่1</w:t>
      </w:r>
      <w:r w:rsidR="00A27BD8">
        <w:rPr>
          <w:rFonts w:ascii="TH Niramit AS" w:hAnsi="TH Niramit AS" w:cs="TH Niramit AS" w:hint="cs"/>
          <w:sz w:val="32"/>
          <w:szCs w:val="32"/>
          <w:cs/>
        </w:rPr>
        <w:t>4</w:t>
      </w:r>
      <w:r w:rsidR="00881CF8" w:rsidRPr="00881CF8">
        <w:rPr>
          <w:rFonts w:ascii="TH Niramit AS" w:hAnsi="TH Niramit AS" w:cs="TH Niramit AS"/>
          <w:sz w:val="32"/>
          <w:szCs w:val="32"/>
          <w:cs/>
        </w:rPr>
        <w:t>)</w:t>
      </w:r>
      <w:r w:rsidR="00A27BD8">
        <w:rPr>
          <w:rFonts w:ascii="TH Niramit AS" w:hAnsi="TH Niramit AS" w:cs="TH Niramit AS" w:hint="cs"/>
          <w:sz w:val="32"/>
          <w:szCs w:val="32"/>
          <w:cs/>
        </w:rPr>
        <w:t xml:space="preserve"> ที่กล่าวมานั้นข้างต้นถือเป็นเงื่อนไขในการสมรสที่จำต้องปฏิบัติจึงถือว่าเป็นการสมรสโดยชอบด้วยกฎหมาย</w:t>
      </w:r>
      <w:r w:rsidR="003F2BF4">
        <w:rPr>
          <w:rFonts w:ascii="TH Niramit AS" w:hAnsi="TH Niramit AS" w:cs="TH Niramit AS"/>
          <w:sz w:val="32"/>
          <w:szCs w:val="32"/>
        </w:rPr>
        <w:t xml:space="preserve"> </w:t>
      </w:r>
      <w:r w:rsidR="003F2BF4">
        <w:rPr>
          <w:rFonts w:ascii="TH Niramit AS" w:hAnsi="TH Niramit AS" w:cs="TH Niramit AS" w:hint="cs"/>
          <w:sz w:val="32"/>
          <w:szCs w:val="32"/>
          <w:cs/>
        </w:rPr>
        <w:t>และการขาดการสมรสโดยการหย่านั้นย่อมทำได้ด้วยความสมัครใจของสามีภริยา ซึ่งเมื่อเกิดการสมรสกันเกิดขึ้นตามเงื่อนไขแล้วนั้น</w:t>
      </w:r>
      <w:r w:rsidR="002230BF">
        <w:rPr>
          <w:rFonts w:ascii="TH Niramit AS" w:hAnsi="TH Niramit AS" w:cs="TH Niramit AS" w:hint="cs"/>
          <w:sz w:val="32"/>
          <w:szCs w:val="32"/>
          <w:cs/>
        </w:rPr>
        <w:t>ภายหลังอาจมีการหย่ากันตามกฎหมายถือว่าหย่ากันได้ แต่ชายและหญิงจำต้องสมัครใจทั้งคู่ ในกฎหมายลักษณะผัวเมีย</w:t>
      </w:r>
      <w:r w:rsidR="00255646">
        <w:rPr>
          <w:rFonts w:ascii="TH Niramit AS" w:hAnsi="TH Niramit AS" w:cs="TH Niramit AS" w:hint="cs"/>
          <w:sz w:val="32"/>
          <w:szCs w:val="32"/>
          <w:cs/>
        </w:rPr>
        <w:t>มาตรา</w:t>
      </w:r>
      <w:r w:rsidR="00021381">
        <w:rPr>
          <w:rFonts w:ascii="TH Niramit AS" w:hAnsi="TH Niramit AS" w:cs="TH Niramit AS" w:hint="cs"/>
          <w:sz w:val="32"/>
          <w:szCs w:val="32"/>
          <w:cs/>
        </w:rPr>
        <w:t>67</w:t>
      </w:r>
      <w:r w:rsidR="002230BF">
        <w:rPr>
          <w:rFonts w:ascii="TH Niramit AS" w:hAnsi="TH Niramit AS" w:cs="TH Niramit AS" w:hint="cs"/>
          <w:sz w:val="32"/>
          <w:szCs w:val="32"/>
          <w:cs/>
        </w:rPr>
        <w:t xml:space="preserve"> โดยในสมัยอดีตการหย่าร้างย่อมทำเป็นหนังสือมอบให้แก่กันระหว่าชายและหญิงที่เป็นสามีภริยากันโดยทำหนังสือต่อหน้าผู้เฒ่าผู้แก่ ย่อมถือว่าเป็นการหย่ากันโดยชอบด้วยกฎหมายในกฎหมายลักษณะผัวเมียบทที่65(</w:t>
      </w:r>
      <w:r w:rsidR="002230BF">
        <w:rPr>
          <w:rFonts w:ascii="TH Niramit AS" w:hAnsi="TH Niramit AS" w:cs="TH Niramit AS"/>
          <w:sz w:val="32"/>
          <w:szCs w:val="32"/>
        </w:rPr>
        <w:t>old-book</w:t>
      </w:r>
      <w:r w:rsidR="00BF00F8">
        <w:rPr>
          <w:rFonts w:ascii="TH Niramit AS" w:hAnsi="TH Niramit AS" w:cs="TH Niramit AS" w:hint="cs"/>
          <w:sz w:val="32"/>
          <w:szCs w:val="32"/>
          <w:cs/>
        </w:rPr>
        <w:t>, หน้า50)</w:t>
      </w:r>
    </w:p>
    <w:p w14:paraId="0ADB3379" w14:textId="77777777" w:rsidR="003F2BF4" w:rsidRDefault="00E26B67" w:rsidP="00C34F60">
      <w:pPr>
        <w:rPr>
          <w:rFonts w:ascii="TH Niramit AS" w:hAnsi="TH Niramit AS" w:cs="TH Niramit AS"/>
          <w:b/>
          <w:bCs/>
          <w:sz w:val="32"/>
          <w:szCs w:val="32"/>
        </w:rPr>
      </w:pPr>
      <w:r>
        <w:rPr>
          <w:rFonts w:ascii="TH Niramit AS" w:hAnsi="TH Niramit AS" w:cs="TH Niramit AS" w:hint="cs"/>
          <w:b/>
          <w:bCs/>
          <w:sz w:val="32"/>
          <w:szCs w:val="32"/>
          <w:cs/>
        </w:rPr>
        <w:t>4.</w:t>
      </w:r>
      <w:r w:rsidR="003F2BF4" w:rsidRPr="003F2BF4">
        <w:rPr>
          <w:rFonts w:ascii="TH Niramit AS" w:hAnsi="TH Niramit AS" w:cs="TH Niramit AS" w:hint="cs"/>
          <w:b/>
          <w:bCs/>
          <w:sz w:val="32"/>
          <w:szCs w:val="32"/>
          <w:cs/>
        </w:rPr>
        <w:t>การเป็นสามีภริยาตามกฎหมายครอบครัวปัจจุบัน</w:t>
      </w:r>
    </w:p>
    <w:p w14:paraId="165253D2" w14:textId="1347ED67" w:rsidR="00391D99" w:rsidRPr="003C1D73" w:rsidRDefault="002600F9" w:rsidP="003C1D73">
      <w:pPr>
        <w:spacing w:line="360" w:lineRule="auto"/>
        <w:rPr>
          <w:rFonts w:ascii="TH Niramit AS" w:hAnsi="TH Niramit AS" w:cs="TH Niramit AS"/>
          <w:sz w:val="32"/>
          <w:szCs w:val="32"/>
          <w:cs/>
        </w:rPr>
      </w:pPr>
      <w:r>
        <w:rPr>
          <w:rFonts w:ascii="TH Niramit AS" w:hAnsi="TH Niramit AS" w:cs="TH Niramit AS" w:hint="cs"/>
          <w:sz w:val="32"/>
          <w:szCs w:val="32"/>
          <w:cs/>
        </w:rPr>
        <w:t xml:space="preserve">     </w:t>
      </w:r>
      <w:r w:rsidR="003C1D73" w:rsidRPr="003C1D73">
        <w:rPr>
          <w:rFonts w:ascii="TH Niramit AS" w:hAnsi="TH Niramit AS" w:cs="TH Niramit AS"/>
          <w:sz w:val="32"/>
          <w:szCs w:val="32"/>
          <w:cs/>
        </w:rPr>
        <w:t>การเป็นสามีภริยาตามกฎหมายแพ่งและพาณิชย์บรรพ5</w:t>
      </w:r>
      <w:r w:rsidR="00D522D3">
        <w:rPr>
          <w:rFonts w:ascii="TH Niramit AS" w:hAnsi="TH Niramit AS" w:cs="TH Niramit AS" w:hint="cs"/>
          <w:sz w:val="32"/>
          <w:szCs w:val="32"/>
          <w:cs/>
        </w:rPr>
        <w:t xml:space="preserve"> </w:t>
      </w:r>
      <w:r w:rsidR="003C1D73" w:rsidRPr="003C1D73">
        <w:rPr>
          <w:rFonts w:ascii="TH Niramit AS" w:hAnsi="TH Niramit AS" w:cs="TH Niramit AS"/>
          <w:sz w:val="32"/>
          <w:szCs w:val="32"/>
          <w:cs/>
        </w:rPr>
        <w:t>ว่าด้วยเรื่องของกฎหมายลักษณครอบครัว ในปัจจุบันนั้นหากจะเป็นสามีภริยากันได้นั้นในปัจจุบันต้องมีการจดทะเบียนสมรสเท่านั้นจึงจะถือเป็นการสมรสโดยชอบด้วยกฎหมายนี้ในการสมรส</w:t>
      </w:r>
      <w:r w:rsidR="00D522D3">
        <w:rPr>
          <w:rFonts w:ascii="TH Niramit AS" w:hAnsi="TH Niramit AS" w:cs="TH Niramit AS" w:hint="cs"/>
          <w:sz w:val="32"/>
          <w:szCs w:val="32"/>
          <w:cs/>
        </w:rPr>
        <w:t xml:space="preserve"> </w:t>
      </w:r>
      <w:r w:rsidR="003C1D73" w:rsidRPr="003C1D73">
        <w:rPr>
          <w:rFonts w:ascii="TH Niramit AS" w:hAnsi="TH Niramit AS" w:cs="TH Niramit AS"/>
          <w:sz w:val="32"/>
          <w:szCs w:val="32"/>
          <w:cs/>
        </w:rPr>
        <w:t>คือการที่ชายและหญิงทั้ง2คนตกลงที่จะปลงใจใช้ชีวิตคู่ร่วมกันฉันสามีภริยาโดยมีข้อกำหนดว่าต้องมีการจดทะเบียนสมรสเท่านั้นจึงจะมีผลสมบูรณ์ตามกฎหมายซึ่งไปจดทะเบียนสมรสกับนายทะเบียนโดยมีเงื่อนไขการสมรสตามกฎหมายนี้คือ1.การหมั้นจะทำได้ต่อเมื่อฝ่ายชายปละฝ่ายหญิงมีอายุ17ปีบริบูรณ์ ตามประมวลกฎหมายแพ่งและพาณิชย์มาตรา1435(ธรรมนิติ</w:t>
      </w:r>
      <w:r w:rsidR="003C1D73" w:rsidRPr="003C1D73">
        <w:rPr>
          <w:rFonts w:ascii="TH Niramit AS" w:hAnsi="TH Niramit AS" w:cs="TH Niramit AS"/>
          <w:sz w:val="32"/>
          <w:szCs w:val="32"/>
        </w:rPr>
        <w:t xml:space="preserve">, </w:t>
      </w:r>
      <w:r w:rsidR="003C1D73" w:rsidRPr="003C1D73">
        <w:rPr>
          <w:rFonts w:ascii="TH Niramit AS" w:hAnsi="TH Niramit AS" w:cs="TH Niramit AS"/>
          <w:sz w:val="32"/>
          <w:szCs w:val="32"/>
          <w:cs/>
        </w:rPr>
        <w:t>2564</w:t>
      </w:r>
      <w:r w:rsidR="003C1D73" w:rsidRPr="003C1D73">
        <w:rPr>
          <w:rFonts w:ascii="TH Niramit AS" w:hAnsi="TH Niramit AS" w:cs="TH Niramit AS"/>
          <w:sz w:val="32"/>
          <w:szCs w:val="32"/>
        </w:rPr>
        <w:t xml:space="preserve">, </w:t>
      </w:r>
      <w:r w:rsidR="003C1D73" w:rsidRPr="003C1D73">
        <w:rPr>
          <w:rFonts w:ascii="TH Niramit AS" w:hAnsi="TH Niramit AS" w:cs="TH Niramit AS"/>
          <w:sz w:val="32"/>
          <w:szCs w:val="32"/>
          <w:cs/>
        </w:rPr>
        <w:t>หน้า1) 2.ฝ่ายหญิงและฝ่ายชายที่จะทำการสมรสกันนั้นต้องเป็นผู้ที่บรรลุนิติภาวะอายุครบ20ปีบริบูรณ์หากอายุไม่ครบตามกำหนดจำต้องได้รับความยินยอมจากบิดามารดาหรือผู้ปกครองตามประมวลกฎหมายแพ่งและพาณิชย์มาตรา1448 โดยที่ชายและหญิงยินยอมจะเป็นสามี</w:t>
      </w:r>
      <w:r w:rsidR="003C1D73" w:rsidRPr="003C1D73">
        <w:rPr>
          <w:rFonts w:ascii="TH Niramit AS" w:hAnsi="TH Niramit AS" w:cs="TH Niramit AS"/>
          <w:sz w:val="32"/>
          <w:szCs w:val="32"/>
          <w:cs/>
        </w:rPr>
        <w:lastRenderedPageBreak/>
        <w:t>ภริยากันโดยที่มีเงื่อนไขในการสมรสอีกว่าไม่สามารถสมรสกับคนวิกลจริตหรือคนที่ถูกศาลสั่งให้เป็นคนไร้ความสามารถได้ตามประมวลกฎหมายแพ่งและพาณิชย์มาตรา1449 3.ฝ่ายชายและฝ่ายหญิงต้องไม่เป็นญาติสืบสายโลหิตต่อกันตามประมวลกฎหมายแพ่งและพาณิชย์มาตรา1450 4.ผู้รับบุตรบุ</w:t>
      </w:r>
      <w:r w:rsidR="00D522D3">
        <w:rPr>
          <w:rFonts w:ascii="TH Niramit AS" w:hAnsi="TH Niramit AS" w:cs="TH Niramit AS" w:hint="cs"/>
          <w:sz w:val="32"/>
          <w:szCs w:val="32"/>
          <w:cs/>
        </w:rPr>
        <w:t>ญ</w:t>
      </w:r>
      <w:r w:rsidR="003C1D73" w:rsidRPr="003C1D73">
        <w:rPr>
          <w:rFonts w:ascii="TH Niramit AS" w:hAnsi="TH Niramit AS" w:cs="TH Niramit AS"/>
          <w:sz w:val="32"/>
          <w:szCs w:val="32"/>
          <w:cs/>
        </w:rPr>
        <w:t>ธรรมและบุตรบุญธรรมจะทำการสมรสกันไม่ได้เพราะถือเป็นบุตรบุญธรรมตามหลักกฎหมาย หากเป็นตามปัจเจกบุคคลนั้นย่อมเปรียบเสมือนบิดามารดากับบุตรกันโดยการทำเป็นหนังสือยินยอมรับบุญธรรมกันซึ่งถ้าหากทำการสมรสกันการเป็นผู้รับบุตรบุญธรรมกับบุตรบุญธรรมย่อมสิ้นสุดลงไปตามตามประมวลกฎหมายแพ่งและพาณิชย์ตรา1451 5.ชายและหญิงจะทำการสมรสในขณะที่มีคู่สมรสอยู่แล้วไม่ได้หรือเรียกกันว่าการสมรสซ้อนไม่ได้ ตามประมวลกฎหมายแพ่งและพาณิชย์มาตรา1452 ซึ่งการพิจารณาจากเงื่อนไขดังกล่าวต้องไม่ฝ่าฝืนต่อเงื่อนไขการสมรสนั้นๆและในกฎหมายครอบครัวในปัจจุบันหลักสำคัญของการสมรสนั้นคือการจดทะเบียนสมรสเท่านั้น การอยู่กินฉันสามีภริยาจึงจะถือว่าเป็นสามีภริยาโดยชอบด้วยกฎหมาย หากฝ่าฝืนเงื่อนไขการสมรสถ้ามีการจดทะเบียนสมรสไปโดยฝ่าฝืนเงื่อนไขต่างๆมีผลทำให้การสมรสนั้นตกเป็นโมฆียะในเหตุของการสมรสที่อายุต่ำกว่ากำหนดไว้ในบทบัญญัติของกฎหมาย และหากฝ่าฝืนโดยการจดทะเบียนสมรสซ้อน จดทะเบียนกับคนวิกลจริตหรือจดทะเบียนโดยสายโลหิตเดียวกัน ให้มีผลของการสมรสนั้นตกเป็นโมฆะ(</w:t>
      </w:r>
      <w:r w:rsidR="003C1D73" w:rsidRPr="003C1D73">
        <w:rPr>
          <w:rFonts w:ascii="TH Niramit AS" w:hAnsi="TH Niramit AS" w:cs="TH Niramit AS"/>
          <w:sz w:val="32"/>
          <w:szCs w:val="32"/>
        </w:rPr>
        <w:t xml:space="preserve">human.cmu.ac.th, </w:t>
      </w:r>
      <w:r w:rsidR="003C1D73" w:rsidRPr="003C1D73">
        <w:rPr>
          <w:rFonts w:ascii="TH Niramit AS" w:hAnsi="TH Niramit AS" w:cs="TH Niramit AS"/>
          <w:sz w:val="32"/>
          <w:szCs w:val="32"/>
          <w:cs/>
        </w:rPr>
        <w:t>หน้าที่3)เมื่อมีการสมรสเกิดขึ้นโดยการจดทะเบียนสมรสถูกต้องตามกฎหมายอาจนำไปสู่การสิ้นสุดการสมรสเมื่อเกิดจากฝ่ายใดฝ่ายนั้นมีเหตุการหย่าร้างเกิดขึ้นนั้น โดยหากสามีภริยาประสงค์สิ้นสุดการสมรสกัน กฎหมายครอบครัวก็ให้สิทธิที่จะหย่าร้างกันได้โดยยินยอมของทั้งสองฝ่ายนั้นตามประมวลกฎหมายแพ่งและพาณิชย์มาตรา1514 ซึ่งการหย่าโดยยินยอมนั้นต้องทำเป็นหนังสือและลงลายมือชื่อพร้อมพยานทั้งสองคนหนังสือหย่าสามารถทำได้ที่สำนักทะเบียนอำเภอหรือสำนักงานกฎหมาย(</w:t>
      </w:r>
      <w:r w:rsidR="003C1D73" w:rsidRPr="003C1D73">
        <w:rPr>
          <w:rFonts w:ascii="TH Niramit AS" w:hAnsi="TH Niramit AS" w:cs="TH Niramit AS"/>
          <w:sz w:val="32"/>
          <w:szCs w:val="32"/>
        </w:rPr>
        <w:t>thailawonline.com)</w:t>
      </w:r>
    </w:p>
    <w:p w14:paraId="6F664EDE" w14:textId="77777777" w:rsidR="005979CF" w:rsidRPr="00C269C5" w:rsidRDefault="00E26B67" w:rsidP="00C34F60">
      <w:pPr>
        <w:rPr>
          <w:rFonts w:ascii="TH Niramit AS" w:hAnsi="TH Niramit AS" w:cs="TH Niramit AS"/>
          <w:b/>
          <w:bCs/>
          <w:sz w:val="32"/>
          <w:szCs w:val="32"/>
          <w:cs/>
        </w:rPr>
      </w:pPr>
      <w:r>
        <w:rPr>
          <w:rFonts w:ascii="TH Niramit AS" w:hAnsi="TH Niramit AS" w:cs="TH Niramit AS" w:hint="cs"/>
          <w:b/>
          <w:bCs/>
          <w:sz w:val="32"/>
          <w:szCs w:val="32"/>
          <w:cs/>
        </w:rPr>
        <w:lastRenderedPageBreak/>
        <w:t>5.</w:t>
      </w:r>
      <w:r w:rsidR="00BF00F8">
        <w:rPr>
          <w:rFonts w:ascii="TH Niramit AS" w:hAnsi="TH Niramit AS" w:cs="TH Niramit AS" w:hint="cs"/>
          <w:b/>
          <w:bCs/>
          <w:sz w:val="32"/>
          <w:szCs w:val="32"/>
          <w:cs/>
        </w:rPr>
        <w:t>ความสัมพันธ์</w:t>
      </w:r>
      <w:r w:rsidR="005979CF" w:rsidRPr="00C269C5">
        <w:rPr>
          <w:rFonts w:ascii="TH Niramit AS" w:hAnsi="TH Niramit AS" w:cs="TH Niramit AS"/>
          <w:b/>
          <w:bCs/>
          <w:sz w:val="32"/>
          <w:szCs w:val="32"/>
          <w:cs/>
        </w:rPr>
        <w:t>ของตัวละครเอกในวรรณกรรมไทย</w:t>
      </w:r>
      <w:r w:rsidR="00BF00F8">
        <w:rPr>
          <w:rFonts w:ascii="TH Niramit AS" w:hAnsi="TH Niramit AS" w:cs="TH Niramit AS" w:hint="cs"/>
          <w:b/>
          <w:bCs/>
          <w:sz w:val="32"/>
          <w:szCs w:val="32"/>
          <w:cs/>
        </w:rPr>
        <w:t>ตาม</w:t>
      </w:r>
      <w:r w:rsidR="005979CF" w:rsidRPr="00C269C5">
        <w:rPr>
          <w:rFonts w:ascii="TH Niramit AS" w:hAnsi="TH Niramit AS" w:cs="TH Niramit AS"/>
          <w:b/>
          <w:bCs/>
          <w:sz w:val="32"/>
          <w:szCs w:val="32"/>
          <w:cs/>
        </w:rPr>
        <w:t>กฎหมายลักษณะผัวเมียกับกฎหมายลักษณะครอบครัว</w:t>
      </w:r>
      <w:r w:rsidR="00BF00F8">
        <w:rPr>
          <w:rFonts w:ascii="TH Niramit AS" w:hAnsi="TH Niramit AS" w:cs="TH Niramit AS" w:hint="cs"/>
          <w:b/>
          <w:bCs/>
          <w:sz w:val="32"/>
          <w:szCs w:val="32"/>
          <w:cs/>
        </w:rPr>
        <w:t>ปัจจุบัน</w:t>
      </w:r>
    </w:p>
    <w:p w14:paraId="42EC819A" w14:textId="77777777" w:rsidR="00A261D9" w:rsidRPr="00903916" w:rsidRDefault="005979CF" w:rsidP="00C34F60">
      <w:pPr>
        <w:rPr>
          <w:rFonts w:ascii="TH Niramit AS" w:hAnsi="TH Niramit AS" w:cs="TH Niramit AS"/>
          <w:sz w:val="32"/>
          <w:szCs w:val="32"/>
        </w:rPr>
      </w:pPr>
      <w:r w:rsidRPr="00903916">
        <w:rPr>
          <w:rFonts w:ascii="TH Niramit AS" w:hAnsi="TH Niramit AS" w:cs="TH Niramit AS"/>
          <w:b/>
          <w:bCs/>
          <w:sz w:val="32"/>
          <w:szCs w:val="32"/>
        </w:rPr>
        <w:t xml:space="preserve">     </w:t>
      </w:r>
      <w:r w:rsidRPr="00903916">
        <w:rPr>
          <w:rFonts w:ascii="TH Niramit AS" w:hAnsi="TH Niramit AS" w:cs="TH Niramit AS"/>
          <w:sz w:val="32"/>
          <w:szCs w:val="32"/>
          <w:cs/>
        </w:rPr>
        <w:t>ในการสมรสของตัวละครเอกในวรรณกรรมไทยเรื่องขุนช้างขุนแผนนั้นเมื่อพิจารณาจาก</w:t>
      </w:r>
      <w:r w:rsidR="00744A4F" w:rsidRPr="00903916">
        <w:rPr>
          <w:rFonts w:ascii="TH Niramit AS" w:hAnsi="TH Niramit AS" w:cs="TH Niramit AS"/>
          <w:sz w:val="32"/>
          <w:szCs w:val="32"/>
          <w:cs/>
        </w:rPr>
        <w:t>หน้าที่และบทบาทต่างๆของเพศชายและเพศหญิงเรื่องเด่นๆที่สำคัญที่ผู้วิจัยนำมาศึกษาอีกเรื่อง</w:t>
      </w:r>
      <w:r w:rsidR="007B4697" w:rsidRPr="00903916">
        <w:rPr>
          <w:rFonts w:ascii="TH Niramit AS" w:hAnsi="TH Niramit AS" w:cs="TH Niramit AS"/>
          <w:sz w:val="32"/>
          <w:szCs w:val="32"/>
          <w:cs/>
        </w:rPr>
        <w:t xml:space="preserve"> </w:t>
      </w:r>
      <w:r w:rsidR="00744A4F" w:rsidRPr="00903916">
        <w:rPr>
          <w:rFonts w:ascii="TH Niramit AS" w:hAnsi="TH Niramit AS" w:cs="TH Niramit AS"/>
          <w:sz w:val="32"/>
          <w:szCs w:val="32"/>
          <w:cs/>
        </w:rPr>
        <w:t>คือเรื่องในการสมรสของตัวละครเอกในเรื่องขุนช้างขุนแผนนี้ด้วยซึ่งเปรียบเทียบการสมรสทั้งความเหมือนและความต่างของกฎหมายลักษณะผัวเมียกับกฎหมายลักษณะครอบครัวไว้ดังนี้คือ เมื่อกล่าวถึงเริ่มต้นการสมรสของตัวละครเอกคือนางวันทองกับขุนแผนนั้นการแต่งงานสำหรับผู้หญิงนั้น</w:t>
      </w:r>
      <w:r w:rsidR="00CE0F7F">
        <w:rPr>
          <w:rFonts w:ascii="TH Niramit AS" w:hAnsi="TH Niramit AS" w:cs="TH Niramit AS" w:hint="cs"/>
          <w:sz w:val="32"/>
          <w:szCs w:val="32"/>
          <w:cs/>
        </w:rPr>
        <w:t>บิดามารดา</w:t>
      </w:r>
      <w:r w:rsidR="00744A4F" w:rsidRPr="00903916">
        <w:rPr>
          <w:rFonts w:ascii="TH Niramit AS" w:hAnsi="TH Niramit AS" w:cs="TH Niramit AS"/>
          <w:sz w:val="32"/>
          <w:szCs w:val="32"/>
          <w:cs/>
        </w:rPr>
        <w:t>ก็ย่อมหวังให้ว่า</w:t>
      </w:r>
      <w:r w:rsidR="00CE0F7F">
        <w:rPr>
          <w:rFonts w:ascii="TH Niramit AS" w:hAnsi="TH Niramit AS" w:cs="TH Niramit AS" w:hint="cs"/>
          <w:sz w:val="32"/>
          <w:szCs w:val="32"/>
          <w:cs/>
        </w:rPr>
        <w:t>บุตร</w:t>
      </w:r>
      <w:r w:rsidR="00744A4F" w:rsidRPr="00903916">
        <w:rPr>
          <w:rFonts w:ascii="TH Niramit AS" w:hAnsi="TH Niramit AS" w:cs="TH Niramit AS"/>
          <w:sz w:val="32"/>
          <w:szCs w:val="32"/>
          <w:cs/>
        </w:rPr>
        <w:t>สาวเมื่อถึงวัยจะต้องออกเรือนแล้วนั้นโดยการแต่งงานกับผู้ชายที่ดี การแต่งงานนั้นจึงเป็น</w:t>
      </w:r>
      <w:r w:rsidR="004E6A04" w:rsidRPr="00903916">
        <w:rPr>
          <w:rFonts w:ascii="TH Niramit AS" w:hAnsi="TH Niramit AS" w:cs="TH Niramit AS"/>
          <w:sz w:val="32"/>
          <w:szCs w:val="32"/>
          <w:cs/>
        </w:rPr>
        <w:t xml:space="preserve">ที่สังคมมีต่อผู้หญิง แม้ว่าหญิงที่ยังโสดจะเลือกคู่ที่จะชอบพอเองได้ แต่พ่อแม่เท่านั้นที่จะเป็นผู้มีสิทธิในการอนุญาตแต่งงานได้ ดังในกฎหมายลักษณะผัวเมียหรือพระไอยการลักษณะผัวเมีย มาตราที่79 ได้บัญญัติว่า </w:t>
      </w:r>
    </w:p>
    <w:p w14:paraId="0634BA9B" w14:textId="77777777" w:rsidR="004E6A04" w:rsidRPr="00903916" w:rsidRDefault="004E6A04" w:rsidP="00C34F60">
      <w:pPr>
        <w:rPr>
          <w:rFonts w:ascii="TH Niramit AS" w:hAnsi="TH Niramit AS" w:cs="TH Niramit AS"/>
          <w:sz w:val="32"/>
          <w:szCs w:val="32"/>
        </w:rPr>
      </w:pPr>
      <w:r w:rsidRPr="00903916">
        <w:rPr>
          <w:rFonts w:ascii="TH Niramit AS" w:hAnsi="TH Niramit AS" w:cs="TH Niramit AS"/>
          <w:sz w:val="32"/>
          <w:szCs w:val="32"/>
          <w:cs/>
        </w:rPr>
        <w:t xml:space="preserve">     มาตราหนึ่ง บุตรีท่านบิดามานดายังมิได้ประกอบสามีภริยาให้ใช้ บิดามานดานั้นเปนอิศรแก่บุตร ถ้าชายใดพึงใจด้วยบุตรีท่านให้คำนับบิดามานดาตามประเพณีถ้าบิดามานดายกให้สามีจึ่งอิศรแก่ภริยา ถ้าชายมิได้</w:t>
      </w:r>
      <w:r w:rsidR="004F16EA" w:rsidRPr="00903916">
        <w:rPr>
          <w:rFonts w:ascii="TH Niramit AS" w:hAnsi="TH Niramit AS" w:cs="TH Niramit AS"/>
          <w:sz w:val="32"/>
          <w:szCs w:val="32"/>
          <w:cs/>
        </w:rPr>
        <w:t>ไปสู่ขอคำนับบิดามานดาหญิงๆ ชายลักลอบรักใคร่ทำชู้กันในสถานบ้านเรือนบิดามานดาหญิง บิดามานดาหญิงจับได้ตีโบยทำโภยชายมิได้ถึงษาหัดจะเอาโทษแก่บิดมามานดาหญิงแล้ว พ่อแม่ญาติพี่น้องหญิงแกล้งตีโบยชายไซ้พี่น้องแห่งหญิงโดยพระราชกฤษฎีกา</w:t>
      </w:r>
    </w:p>
    <w:p w14:paraId="2FE76EA1" w14:textId="06D9AE29" w:rsidR="004F16EA" w:rsidRPr="00903916" w:rsidRDefault="002600F9" w:rsidP="00C34F60">
      <w:pPr>
        <w:rPr>
          <w:rFonts w:ascii="TH Niramit AS" w:hAnsi="TH Niramit AS" w:cs="TH Niramit AS"/>
          <w:sz w:val="32"/>
          <w:szCs w:val="32"/>
          <w:cs/>
        </w:rPr>
      </w:pPr>
      <w:r>
        <w:rPr>
          <w:rFonts w:ascii="TH Niramit AS" w:hAnsi="TH Niramit AS" w:cs="TH Niramit AS" w:hint="cs"/>
          <w:sz w:val="32"/>
          <w:szCs w:val="32"/>
          <w:cs/>
        </w:rPr>
        <w:t xml:space="preserve">     </w:t>
      </w:r>
      <w:r w:rsidR="004F16EA" w:rsidRPr="00903916">
        <w:rPr>
          <w:rFonts w:ascii="TH Niramit AS" w:hAnsi="TH Niramit AS" w:cs="TH Niramit AS"/>
          <w:sz w:val="32"/>
          <w:szCs w:val="32"/>
          <w:cs/>
        </w:rPr>
        <w:t>กล่าวได้ว่าการที่ขุนแผนจะสมรสกับนางวันทองได้นั้นต้องมีการไปสู่ขอต่อบิดามารดาของนางวันทองซึ่งนี่นี้นางวันทองเหลือเพียงแต่มารดาก็ให้มีการไปสู่ขอต่อมารดาคือนางศรีประจันทร์ โดยต้องได้รับความอนุญาตจากมารดาตามประเพณีปฏิบัติ นอกจากนี้กฎหมายลักษณะผัวเมียหรือ พระไอยการลักษณะผัวเมียนั้น</w:t>
      </w:r>
      <w:r w:rsidR="007B359C" w:rsidRPr="00903916">
        <w:rPr>
          <w:rFonts w:ascii="TH Niramit AS" w:hAnsi="TH Niramit AS" w:cs="TH Niramit AS"/>
          <w:sz w:val="32"/>
          <w:szCs w:val="32"/>
          <w:cs/>
        </w:rPr>
        <w:t>เป็นบทบัญญัติที่ว่าด้วยอรรถคดีความต่างๆที่เกี่ยวกับความสัมพันธ์ของสามีภริยา ได้ระบุถึงเงื่อนไขในการสู่ขอหญิงสาว โดยได้รับความยินยอมจากบิดามารดาของหญิงไว้เช่น มาตรา102-122 ไว้ในกฎหมายนี้ด้วย ดังนั้นการสมรสระหว่างชายและหญิงจะขึ้นได้ก็ต้องได้รับความยินยอมโดยสิทธิของบิดามารดาฝ่ายหญิงที่จะยินยอมให้มีการแต่งงานหรือไม่</w:t>
      </w:r>
      <w:r w:rsidR="001935CF" w:rsidRPr="00903916">
        <w:rPr>
          <w:rFonts w:ascii="TH Niramit AS" w:hAnsi="TH Niramit AS" w:cs="TH Niramit AS"/>
          <w:sz w:val="32"/>
          <w:szCs w:val="32"/>
          <w:cs/>
        </w:rPr>
        <w:t xml:space="preserve"> กฎหมายลักษณะผัวเมียก็ได้แบ่งภร</w:t>
      </w:r>
      <w:r w:rsidR="00191601">
        <w:rPr>
          <w:rFonts w:ascii="TH Niramit AS" w:hAnsi="TH Niramit AS" w:cs="TH Niramit AS" w:hint="cs"/>
          <w:sz w:val="32"/>
          <w:szCs w:val="32"/>
          <w:cs/>
        </w:rPr>
        <w:t>ิ</w:t>
      </w:r>
      <w:r w:rsidR="001935CF" w:rsidRPr="00903916">
        <w:rPr>
          <w:rFonts w:ascii="TH Niramit AS" w:hAnsi="TH Niramit AS" w:cs="TH Niramit AS"/>
          <w:sz w:val="32"/>
          <w:szCs w:val="32"/>
          <w:cs/>
        </w:rPr>
        <w:t xml:space="preserve">ยาออกเป็น2ประเภทด้วยคือ </w:t>
      </w:r>
      <w:r w:rsidR="00BE5383">
        <w:rPr>
          <w:rFonts w:ascii="TH Niramit AS" w:hAnsi="TH Niramit AS" w:cs="TH Niramit AS" w:hint="cs"/>
          <w:sz w:val="32"/>
          <w:szCs w:val="32"/>
          <w:cs/>
        </w:rPr>
        <w:t>1</w:t>
      </w:r>
      <w:r w:rsidR="001935CF" w:rsidRPr="00903916">
        <w:rPr>
          <w:rFonts w:ascii="TH Niramit AS" w:hAnsi="TH Niramit AS" w:cs="TH Niramit AS"/>
          <w:sz w:val="32"/>
          <w:szCs w:val="32"/>
          <w:cs/>
        </w:rPr>
        <w:t>.เมียกลางเมืองคือ</w:t>
      </w:r>
      <w:r w:rsidR="00595158">
        <w:rPr>
          <w:rFonts w:ascii="TH Niramit AS" w:hAnsi="TH Niramit AS" w:cs="TH Niramit AS" w:hint="cs"/>
          <w:sz w:val="32"/>
          <w:szCs w:val="32"/>
          <w:cs/>
        </w:rPr>
        <w:t xml:space="preserve"> ที่เรียกว่าเมียหลวง</w:t>
      </w:r>
      <w:r w:rsidR="001935CF" w:rsidRPr="00903916">
        <w:rPr>
          <w:rFonts w:ascii="TH Niramit AS" w:hAnsi="TH Niramit AS" w:cs="TH Niramit AS"/>
          <w:sz w:val="32"/>
          <w:szCs w:val="32"/>
          <w:cs/>
        </w:rPr>
        <w:t xml:space="preserve"> </w:t>
      </w:r>
      <w:r w:rsidR="00595158">
        <w:rPr>
          <w:rFonts w:ascii="TH Niramit AS" w:hAnsi="TH Niramit AS" w:cs="TH Niramit AS" w:hint="cs"/>
          <w:sz w:val="32"/>
          <w:szCs w:val="32"/>
          <w:cs/>
        </w:rPr>
        <w:t>ซึ่ง</w:t>
      </w:r>
      <w:r w:rsidR="00E06FF0" w:rsidRPr="00903916">
        <w:rPr>
          <w:rFonts w:ascii="TH Niramit AS" w:hAnsi="TH Niramit AS" w:cs="TH Niramit AS"/>
          <w:sz w:val="32"/>
          <w:szCs w:val="32"/>
          <w:cs/>
        </w:rPr>
        <w:t>ภริยาที่</w:t>
      </w:r>
      <w:r w:rsidR="00595158">
        <w:rPr>
          <w:rFonts w:ascii="TH Niramit AS" w:hAnsi="TH Niramit AS" w:cs="TH Niramit AS" w:hint="cs"/>
          <w:sz w:val="32"/>
          <w:szCs w:val="32"/>
          <w:cs/>
        </w:rPr>
        <w:t>พ่อแม่ไปสู่ขอมาให้ทำพิธีแต่งงาน</w:t>
      </w:r>
      <w:r w:rsidR="00BE5383">
        <w:rPr>
          <w:rFonts w:ascii="TH Niramit AS" w:hAnsi="TH Niramit AS" w:cs="TH Niramit AS" w:hint="cs"/>
          <w:sz w:val="32"/>
          <w:szCs w:val="32"/>
          <w:cs/>
        </w:rPr>
        <w:t>กันอย่างถูกต้อง2.</w:t>
      </w:r>
      <w:r w:rsidR="00BE5383" w:rsidRPr="00BE5383">
        <w:rPr>
          <w:rFonts w:ascii="TH Niramit AS" w:hAnsi="TH Niramit AS" w:cs="TH Niramit AS"/>
          <w:sz w:val="32"/>
          <w:szCs w:val="32"/>
          <w:cs/>
        </w:rPr>
        <w:t>เมียกลางนอกคือเรียกง่ายๆว่าเมียน้อย</w:t>
      </w:r>
      <w:r w:rsidR="00BE5383">
        <w:rPr>
          <w:rFonts w:ascii="TH Niramit AS" w:hAnsi="TH Niramit AS" w:cs="TH Niramit AS" w:hint="cs"/>
          <w:sz w:val="32"/>
          <w:szCs w:val="32"/>
          <w:cs/>
        </w:rPr>
        <w:t xml:space="preserve"> (อนุภริยา)</w:t>
      </w:r>
      <w:r w:rsidR="00BE5383" w:rsidRPr="00BE5383">
        <w:rPr>
          <w:rFonts w:ascii="TH Niramit AS" w:hAnsi="TH Niramit AS" w:cs="TH Niramit AS"/>
          <w:sz w:val="32"/>
          <w:szCs w:val="32"/>
          <w:cs/>
        </w:rPr>
        <w:t xml:space="preserve"> ภริยาที่มิได้ผ่านการสมรสตามพิธี</w:t>
      </w:r>
      <w:r w:rsidR="00BE5383">
        <w:rPr>
          <w:rFonts w:ascii="TH Niramit AS" w:hAnsi="TH Niramit AS" w:cs="TH Niramit AS" w:hint="cs"/>
          <w:sz w:val="32"/>
          <w:szCs w:val="32"/>
          <w:cs/>
        </w:rPr>
        <w:t>แต่งงานกัน(กาญจนา ธีรศาศวัต, 2528)</w:t>
      </w:r>
      <w:r w:rsidR="00BE5383" w:rsidRPr="00BE5383">
        <w:rPr>
          <w:rFonts w:ascii="TH Niramit AS" w:hAnsi="TH Niramit AS" w:cs="TH Niramit AS"/>
          <w:sz w:val="32"/>
          <w:szCs w:val="32"/>
          <w:cs/>
        </w:rPr>
        <w:t xml:space="preserve"> </w:t>
      </w:r>
      <w:r w:rsidR="00BE5383">
        <w:rPr>
          <w:rFonts w:ascii="TH Niramit AS" w:hAnsi="TH Niramit AS" w:cs="TH Niramit AS" w:hint="cs"/>
          <w:sz w:val="32"/>
          <w:szCs w:val="32"/>
          <w:cs/>
        </w:rPr>
        <w:t>โดยการ</w:t>
      </w:r>
      <w:r w:rsidR="00E06FF0" w:rsidRPr="00903916">
        <w:rPr>
          <w:rFonts w:ascii="TH Niramit AS" w:hAnsi="TH Niramit AS" w:cs="TH Niramit AS"/>
          <w:sz w:val="32"/>
          <w:szCs w:val="32"/>
          <w:cs/>
        </w:rPr>
        <w:t>สมรสตามแบบพิธีก</w:t>
      </w:r>
      <w:r w:rsidR="00BE5383">
        <w:rPr>
          <w:rFonts w:ascii="TH Niramit AS" w:hAnsi="TH Niramit AS" w:cs="TH Niramit AS" w:hint="cs"/>
          <w:sz w:val="32"/>
          <w:szCs w:val="32"/>
          <w:cs/>
        </w:rPr>
        <w:t>า</w:t>
      </w:r>
      <w:r w:rsidR="00E06FF0" w:rsidRPr="00903916">
        <w:rPr>
          <w:rFonts w:ascii="TH Niramit AS" w:hAnsi="TH Niramit AS" w:cs="TH Niramit AS"/>
          <w:sz w:val="32"/>
          <w:szCs w:val="32"/>
          <w:cs/>
        </w:rPr>
        <w:t>รทั้งนี้</w:t>
      </w:r>
      <w:r w:rsidR="00BE5383">
        <w:rPr>
          <w:rFonts w:ascii="TH Niramit AS" w:hAnsi="TH Niramit AS" w:cs="TH Niramit AS" w:hint="cs"/>
          <w:sz w:val="32"/>
          <w:szCs w:val="32"/>
          <w:cs/>
        </w:rPr>
        <w:t>กฎหมายลักษณะ</w:t>
      </w:r>
      <w:r w:rsidR="00E06FF0" w:rsidRPr="00903916">
        <w:rPr>
          <w:rFonts w:ascii="TH Niramit AS" w:hAnsi="TH Niramit AS" w:cs="TH Niramit AS"/>
          <w:sz w:val="32"/>
          <w:szCs w:val="32"/>
          <w:cs/>
        </w:rPr>
        <w:t>ผัวเมียมีมาตรา102 ได้ให้สิทธิแก่ชายที่เลื่อนฐานะเมียกลางนอกคนหนึ่งหรือหลายคนขึ้นมาเป็นเมียกลางเมือง ได้โดยอาศัยเจตนาของสามี ในกรณีที่ภริยาทั้ง 2 ประเภทนี้ถ้าผลของการมีชู้นี้โทษที่จะลงแก่ภร</w:t>
      </w:r>
      <w:r w:rsidR="00191601">
        <w:rPr>
          <w:rFonts w:ascii="TH Niramit AS" w:hAnsi="TH Niramit AS" w:cs="TH Niramit AS" w:hint="cs"/>
          <w:sz w:val="32"/>
          <w:szCs w:val="32"/>
          <w:cs/>
        </w:rPr>
        <w:t>ิ</w:t>
      </w:r>
      <w:r w:rsidR="00E06FF0" w:rsidRPr="00903916">
        <w:rPr>
          <w:rFonts w:ascii="TH Niramit AS" w:hAnsi="TH Niramit AS" w:cs="TH Niramit AS"/>
          <w:sz w:val="32"/>
          <w:szCs w:val="32"/>
          <w:cs/>
        </w:rPr>
        <w:t xml:space="preserve">ยาทั้ง 2 จะรุนแรงเท่ากัน </w:t>
      </w:r>
      <w:r w:rsidR="001935CF" w:rsidRPr="00903916">
        <w:rPr>
          <w:rFonts w:ascii="TH Niramit AS" w:hAnsi="TH Niramit AS" w:cs="TH Niramit AS"/>
          <w:sz w:val="32"/>
          <w:szCs w:val="32"/>
          <w:cs/>
        </w:rPr>
        <w:t xml:space="preserve"> </w:t>
      </w:r>
    </w:p>
    <w:p w14:paraId="5C8BD14E" w14:textId="77777777" w:rsidR="007513D5" w:rsidRPr="00903916" w:rsidRDefault="00E06FF0" w:rsidP="00B7794F">
      <w:pPr>
        <w:rPr>
          <w:rFonts w:ascii="TH Niramit AS" w:hAnsi="TH Niramit AS" w:cs="TH Niramit AS"/>
          <w:sz w:val="32"/>
          <w:szCs w:val="32"/>
        </w:rPr>
      </w:pPr>
      <w:r w:rsidRPr="00903916">
        <w:rPr>
          <w:rFonts w:ascii="TH Niramit AS" w:hAnsi="TH Niramit AS" w:cs="TH Niramit AS"/>
          <w:sz w:val="32"/>
          <w:szCs w:val="32"/>
          <w:cs/>
        </w:rPr>
        <w:lastRenderedPageBreak/>
        <w:t xml:space="preserve">     ในทางกฎหมายนี้ภร</w:t>
      </w:r>
      <w:r w:rsidR="00191601">
        <w:rPr>
          <w:rFonts w:ascii="TH Niramit AS" w:hAnsi="TH Niramit AS" w:cs="TH Niramit AS" w:hint="cs"/>
          <w:sz w:val="32"/>
          <w:szCs w:val="32"/>
          <w:cs/>
        </w:rPr>
        <w:t>ิ</w:t>
      </w:r>
      <w:r w:rsidRPr="00903916">
        <w:rPr>
          <w:rFonts w:ascii="TH Niramit AS" w:hAnsi="TH Niramit AS" w:cs="TH Niramit AS"/>
          <w:sz w:val="32"/>
          <w:szCs w:val="32"/>
          <w:cs/>
        </w:rPr>
        <w:t>ยาคนแรกเป็นภร</w:t>
      </w:r>
      <w:r w:rsidR="00191601">
        <w:rPr>
          <w:rFonts w:ascii="TH Niramit AS" w:hAnsi="TH Niramit AS" w:cs="TH Niramit AS" w:hint="cs"/>
          <w:sz w:val="32"/>
          <w:szCs w:val="32"/>
          <w:cs/>
        </w:rPr>
        <w:t>ิ</w:t>
      </w:r>
      <w:r w:rsidRPr="00903916">
        <w:rPr>
          <w:rFonts w:ascii="TH Niramit AS" w:hAnsi="TH Niramit AS" w:cs="TH Niramit AS"/>
          <w:sz w:val="32"/>
          <w:szCs w:val="32"/>
          <w:cs/>
        </w:rPr>
        <w:t>ยาที่มีสิทธิจะกระทำการซึ่งผูกพันกับสามีได้ ซึ่งสามารถไว้วางใจได้ในทางปฏิบัติ เมียหลวงมักจะมีการสมรสอย่างเป็นพิธีการ ในขณะที่เมียน้</w:t>
      </w:r>
      <w:r w:rsidR="00577C2C" w:rsidRPr="00903916">
        <w:rPr>
          <w:rFonts w:ascii="TH Niramit AS" w:hAnsi="TH Niramit AS" w:cs="TH Niramit AS"/>
          <w:sz w:val="32"/>
          <w:szCs w:val="32"/>
          <w:cs/>
        </w:rPr>
        <w:t>อยนั้นมาจากการอยู่กินร่วมกันเฉยๆ สิ่งสำคัญรูปแบบของการสมรส การหมั้นตามประเพณีนั้นชายที่จะเป็นสามีจะต้องมอบขันหมากให้แก่บิดามารดาของฝ่ายหญิงเช่นนางวันทองกับขุนแผนตามกฎหมายลักษณะผัวเมียนี้การเป็นเมียของขุนนาง เมื่อสามีต้องโทษทางราชการ รัฐมีอำนาจเหนือทรัพย์สินและภร</w:t>
      </w:r>
      <w:r w:rsidR="00191601">
        <w:rPr>
          <w:rFonts w:ascii="TH Niramit AS" w:hAnsi="TH Niramit AS" w:cs="TH Niramit AS" w:hint="cs"/>
          <w:sz w:val="32"/>
          <w:szCs w:val="32"/>
          <w:cs/>
        </w:rPr>
        <w:t>ิ</w:t>
      </w:r>
      <w:r w:rsidR="00577C2C" w:rsidRPr="00903916">
        <w:rPr>
          <w:rFonts w:ascii="TH Niramit AS" w:hAnsi="TH Niramit AS" w:cs="TH Niramit AS"/>
          <w:sz w:val="32"/>
          <w:szCs w:val="32"/>
          <w:cs/>
        </w:rPr>
        <w:t>ยาของขุนนางจะถูกริบเป็นของหลวง</w:t>
      </w:r>
      <w:r w:rsidR="0028388E" w:rsidRPr="00903916">
        <w:rPr>
          <w:rFonts w:ascii="TH Niramit AS" w:hAnsi="TH Niramit AS" w:cs="TH Niramit AS"/>
          <w:sz w:val="32"/>
          <w:szCs w:val="32"/>
          <w:cs/>
        </w:rPr>
        <w:t>ได้ด้วย</w:t>
      </w:r>
      <w:r w:rsidR="00EE5A66" w:rsidRPr="00903916">
        <w:rPr>
          <w:rFonts w:ascii="TH Niramit AS" w:hAnsi="TH Niramit AS" w:cs="TH Niramit AS"/>
          <w:sz w:val="32"/>
          <w:szCs w:val="32"/>
          <w:cs/>
        </w:rPr>
        <w:t xml:space="preserve"> และในการที่จะแต่งงานกันได้นั้นต้องเป็นการที่</w:t>
      </w:r>
      <w:r w:rsidR="00B7794F" w:rsidRPr="00903916">
        <w:rPr>
          <w:rFonts w:ascii="TH Niramit AS" w:hAnsi="TH Niramit AS" w:cs="TH Niramit AS"/>
          <w:sz w:val="32"/>
          <w:szCs w:val="32"/>
          <w:cs/>
        </w:rPr>
        <w:t>การสมรสนั้นตามกฎหมายลักษณะผัวเมียหญิงและชายจะเป็นสามีภร</w:t>
      </w:r>
      <w:r w:rsidR="00191601">
        <w:rPr>
          <w:rFonts w:ascii="TH Niramit AS" w:hAnsi="TH Niramit AS" w:cs="TH Niramit AS" w:hint="cs"/>
          <w:sz w:val="32"/>
          <w:szCs w:val="32"/>
          <w:cs/>
        </w:rPr>
        <w:t>ิ</w:t>
      </w:r>
      <w:r w:rsidR="00B7794F" w:rsidRPr="00903916">
        <w:rPr>
          <w:rFonts w:ascii="TH Niramit AS" w:hAnsi="TH Niramit AS" w:cs="TH Niramit AS"/>
          <w:sz w:val="32"/>
          <w:szCs w:val="32"/>
          <w:cs/>
        </w:rPr>
        <w:t>ยากันโดยชอบหลายวิธีนั้นและไม่มีการกำหนดให้ตนจดทะเบียนสมรสโดยมีข้อสำคัญอยู่ว่าถ้าชายและหญิงนั้นย่อมเป็นสามีภ</w:t>
      </w:r>
      <w:r w:rsidR="00191601">
        <w:rPr>
          <w:rFonts w:ascii="TH Niramit AS" w:hAnsi="TH Niramit AS" w:cs="TH Niramit AS" w:hint="cs"/>
          <w:sz w:val="32"/>
          <w:szCs w:val="32"/>
          <w:cs/>
        </w:rPr>
        <w:t>ริ</w:t>
      </w:r>
      <w:r w:rsidR="00B7794F" w:rsidRPr="00903916">
        <w:rPr>
          <w:rFonts w:ascii="TH Niramit AS" w:hAnsi="TH Niramit AS" w:cs="TH Niramit AS"/>
          <w:sz w:val="32"/>
          <w:szCs w:val="32"/>
          <w:cs/>
        </w:rPr>
        <w:t>ยากันและอยู่ด้วยกันโดยมีผู้รู้เห็นประจักษ์แจ้งแก่คนทั่วไปคนรอบข้างโดยที่ไม่มีใครขัดข้องหรือถกเถียงก็นับว่าเป็นสามีภร</w:t>
      </w:r>
      <w:r w:rsidR="00191601">
        <w:rPr>
          <w:rFonts w:ascii="TH Niramit AS" w:hAnsi="TH Niramit AS" w:cs="TH Niramit AS" w:hint="cs"/>
          <w:sz w:val="32"/>
          <w:szCs w:val="32"/>
          <w:cs/>
        </w:rPr>
        <w:t>ิ</w:t>
      </w:r>
      <w:r w:rsidR="00B7794F" w:rsidRPr="00903916">
        <w:rPr>
          <w:rFonts w:ascii="TH Niramit AS" w:hAnsi="TH Niramit AS" w:cs="TH Niramit AS"/>
          <w:sz w:val="32"/>
          <w:szCs w:val="32"/>
          <w:cs/>
        </w:rPr>
        <w:t xml:space="preserve">ยากัน ตามกฎหมายลักษณะผัวเมียมาตรา </w:t>
      </w:r>
      <w:r w:rsidR="00B7794F" w:rsidRPr="00903916">
        <w:rPr>
          <w:rFonts w:ascii="TH Niramit AS" w:hAnsi="TH Niramit AS" w:cs="TH Niramit AS"/>
          <w:sz w:val="32"/>
          <w:szCs w:val="32"/>
        </w:rPr>
        <w:t xml:space="preserve">119 </w:t>
      </w:r>
      <w:r w:rsidR="00B7794F" w:rsidRPr="00903916">
        <w:rPr>
          <w:rFonts w:ascii="TH Niramit AS" w:hAnsi="TH Niramit AS" w:cs="TH Niramit AS"/>
          <w:sz w:val="32"/>
          <w:szCs w:val="32"/>
          <w:cs/>
        </w:rPr>
        <w:t>ซึ่งถือว่าหากการสมรสจะสมบูรณ์ได้นั้นต้องได้รับความยินยอมจากมารดาซึ่งคือนางศรีประจันทร์ซึ่งเป็นมารดาของนางวันทองก่อนมีการสมรสกันเกิดขึ้นถึงจะเป็นการสมรสโดยชอบด้วยกฎหมายตลอดจนขนบธรรมเนีย</w:t>
      </w:r>
      <w:r w:rsidR="007B4697" w:rsidRPr="00903916">
        <w:rPr>
          <w:rFonts w:ascii="TH Niramit AS" w:hAnsi="TH Niramit AS" w:cs="TH Niramit AS"/>
          <w:sz w:val="32"/>
          <w:szCs w:val="32"/>
          <w:cs/>
        </w:rPr>
        <w:t>ม</w:t>
      </w:r>
      <w:r w:rsidR="00B7794F" w:rsidRPr="00903916">
        <w:rPr>
          <w:rFonts w:ascii="TH Niramit AS" w:hAnsi="TH Niramit AS" w:cs="TH Niramit AS"/>
          <w:sz w:val="32"/>
          <w:szCs w:val="32"/>
          <w:cs/>
        </w:rPr>
        <w:t>ประเพณีที่มีตั้งแต่อดีตที่ว่าชายจะต้องทำการส่งมอบ</w:t>
      </w:r>
      <w:r w:rsidR="007B4697" w:rsidRPr="00903916">
        <w:rPr>
          <w:rFonts w:ascii="TH Niramit AS" w:hAnsi="TH Niramit AS" w:cs="TH Niramit AS"/>
          <w:sz w:val="32"/>
          <w:szCs w:val="32"/>
          <w:cs/>
        </w:rPr>
        <w:t>สินสอดแก่บ</w:t>
      </w:r>
      <w:r w:rsidR="00191601">
        <w:rPr>
          <w:rFonts w:ascii="TH Niramit AS" w:hAnsi="TH Niramit AS" w:cs="TH Niramit AS" w:hint="cs"/>
          <w:sz w:val="32"/>
          <w:szCs w:val="32"/>
          <w:cs/>
        </w:rPr>
        <w:t>ิ</w:t>
      </w:r>
      <w:r w:rsidR="007B4697" w:rsidRPr="00903916">
        <w:rPr>
          <w:rFonts w:ascii="TH Niramit AS" w:hAnsi="TH Niramit AS" w:cs="TH Niramit AS"/>
          <w:sz w:val="32"/>
          <w:szCs w:val="32"/>
          <w:cs/>
        </w:rPr>
        <w:t>ด</w:t>
      </w:r>
      <w:r w:rsidR="00191601">
        <w:rPr>
          <w:rFonts w:ascii="TH Niramit AS" w:hAnsi="TH Niramit AS" w:cs="TH Niramit AS" w:hint="cs"/>
          <w:sz w:val="32"/>
          <w:szCs w:val="32"/>
          <w:cs/>
        </w:rPr>
        <w:t>า</w:t>
      </w:r>
      <w:r w:rsidR="007B4697" w:rsidRPr="00903916">
        <w:rPr>
          <w:rFonts w:ascii="TH Niramit AS" w:hAnsi="TH Niramit AS" w:cs="TH Niramit AS"/>
          <w:sz w:val="32"/>
          <w:szCs w:val="32"/>
          <w:cs/>
        </w:rPr>
        <w:t>มารดาของฝ่ายหญิงด้วย</w:t>
      </w:r>
    </w:p>
    <w:p w14:paraId="26EE9C83" w14:textId="663B1401" w:rsidR="00495506" w:rsidRDefault="007B4697" w:rsidP="00C34F60">
      <w:pPr>
        <w:rPr>
          <w:rFonts w:ascii="TH Niramit AS" w:hAnsi="TH Niramit AS" w:cs="TH Niramit AS"/>
          <w:sz w:val="32"/>
          <w:szCs w:val="32"/>
        </w:rPr>
      </w:pPr>
      <w:r w:rsidRPr="00903916">
        <w:rPr>
          <w:rFonts w:ascii="TH Niramit AS" w:hAnsi="TH Niramit AS" w:cs="TH Niramit AS"/>
          <w:sz w:val="32"/>
          <w:szCs w:val="32"/>
          <w:cs/>
        </w:rPr>
        <w:t xml:space="preserve">     ซึ่งถ้าเปรียบเทียบศึกษาเกี่ยวกับการสมรสของนางวันทองและขุนแผนแล้วนั้นตามกำหมายลักษณะครอบครัว การหมั้นนั้นเป็นสัญญาอย่างหนึ่งที่ทั้ง 2 ฝ่าย ตกลงกันว่า ชายและหญิงคู่หมั้น จะทำการสมรสกันในอนาคต โดยการหมั่นคือวันที่ได้มีการส่งมอบสินสอด</w:t>
      </w:r>
      <w:r w:rsidR="002245F0" w:rsidRPr="00903916">
        <w:rPr>
          <w:rFonts w:ascii="TH Niramit AS" w:hAnsi="TH Niramit AS" w:cs="TH Niramit AS"/>
          <w:sz w:val="32"/>
          <w:szCs w:val="32"/>
          <w:cs/>
        </w:rPr>
        <w:t>ซึ่งเป็นทรัพย์สินที่ฝ่ายชายให้แก่บิดามารดา หรือผู้ปกครองของฝ่ายหญิง เพื่อตอบแทนการที่ยินยอมให้ฝ่ายหญิงสมรสด้วย(มาตรา1437)</w:t>
      </w:r>
      <w:r w:rsidRPr="00903916">
        <w:rPr>
          <w:rFonts w:ascii="TH Niramit AS" w:hAnsi="TH Niramit AS" w:cs="TH Niramit AS"/>
          <w:sz w:val="32"/>
          <w:szCs w:val="32"/>
          <w:cs/>
        </w:rPr>
        <w:t>พร้อมทั้งสัญญาว่าจะมีการสมรสเกิดขึ้นในอนาคตด้วยพิจารณาตามพฤติการณ์ของคู่สมรสทั้งชายและหญิงด้วย</w:t>
      </w:r>
      <w:r w:rsidR="002245F0" w:rsidRPr="00903916">
        <w:rPr>
          <w:rFonts w:ascii="TH Niramit AS" w:hAnsi="TH Niramit AS" w:cs="TH Niramit AS"/>
          <w:sz w:val="32"/>
          <w:szCs w:val="32"/>
          <w:cs/>
        </w:rPr>
        <w:t xml:space="preserve"> การหมั้นจะทำได้ต่อเมื่อฝ่ายชายและฝ่ายหญิงมีอายุ 17 ปีบริบูรณ์ (มาตรา 1435) หากฝ่าฝืน การหมั้นนั้นตกเป็นโมฆะ (มาตรา 1435  วรรค 2) แต่หากเป็นผู้บรรลุนิติภาวะ อายุครบ 20 ปีบริบูรณ์ สามารถทำการหมั้นได้ด้วยตนเอง ถ้าฝ่ายหนึ่งฝ่ายใดหรือทั้งสองฝ่าย ยังไม่บรรลุนิติภาวะ จะต้องได้รับคำยินยอมจากบิดาและมารดาหรือผู้ปกครองของทั้งสองฝ่ายด้วย</w:t>
      </w:r>
      <w:r w:rsidRPr="00903916">
        <w:rPr>
          <w:rFonts w:ascii="TH Niramit AS" w:hAnsi="TH Niramit AS" w:cs="TH Niramit AS"/>
          <w:sz w:val="32"/>
          <w:szCs w:val="32"/>
          <w:cs/>
        </w:rPr>
        <w:t xml:space="preserve"> ซึ่งในการสมรสตามกฎหมายลักษณะครอบครัวนั้นมีเงื่อนไขที่ว่า</w:t>
      </w:r>
      <w:r w:rsidR="002245F0" w:rsidRPr="00903916">
        <w:rPr>
          <w:rFonts w:ascii="TH Niramit AS" w:hAnsi="TH Niramit AS" w:cs="TH Niramit AS"/>
          <w:sz w:val="32"/>
          <w:szCs w:val="32"/>
          <w:cs/>
        </w:rPr>
        <w:t xml:space="preserve"> การสมรสจะทำได้</w:t>
      </w:r>
      <w:r w:rsidR="00EE0326">
        <w:rPr>
          <w:rFonts w:ascii="TH Niramit AS" w:hAnsi="TH Niramit AS" w:cs="TH Niramit AS" w:hint="cs"/>
          <w:sz w:val="32"/>
          <w:szCs w:val="32"/>
          <w:cs/>
        </w:rPr>
        <w:t>ต่อ</w:t>
      </w:r>
      <w:r w:rsidR="002245F0" w:rsidRPr="00903916">
        <w:rPr>
          <w:rFonts w:ascii="TH Niramit AS" w:hAnsi="TH Niramit AS" w:cs="TH Niramit AS"/>
          <w:sz w:val="32"/>
          <w:szCs w:val="32"/>
          <w:cs/>
        </w:rPr>
        <w:t>เมื่อชายและหญิงมีอายุ 17 ปีบริบูรณ์(มาตรา 1448)โดยต้องได้รับความยินยอมจากบิดามารดาหรือผู้ปกครองด้วย การสมรสจะต้องเป็นการกระทำโดยสมัครใจของทั้ง 2 ฝ่ายหากไม่สมัครใจในการสมรส การสมรสนั้นจะเป็นโมฆะ</w:t>
      </w:r>
      <w:r w:rsidR="00790E1B" w:rsidRPr="00903916">
        <w:rPr>
          <w:rFonts w:ascii="TH Niramit AS" w:hAnsi="TH Niramit AS" w:cs="TH Niramit AS"/>
          <w:sz w:val="32"/>
          <w:szCs w:val="32"/>
          <w:cs/>
        </w:rPr>
        <w:t>ซึ่งการสมรสนั้นมีเงื่อนไขอื่นอีกตามกฎหมายลักษณะครอบครัว ตามาตรา1448 ในกฎหมายแพ่งและพาณิชย์ หากพิจารณาตามวรรณกรรมไทยเรื่อง ขุนช้างขุนแผนแล้วนั้นในสมัยอดีตสถาบันครอบครัวอยู่ภายใต้ระบบผัวเดียวหลายเมียซึ่งในกฎหมายลักษณะผัวเมียนี้มิได้มีบทบังคับให้จดทะเบียนสมรสแต่อย่างใดเช่นอย่างในปัจจุบันนี้นั้นบทความฉบับนี้จึงศึกษาเกี่ยวกับการอยู่กินฉันสามีภร</w:t>
      </w:r>
      <w:r w:rsidR="00191601">
        <w:rPr>
          <w:rFonts w:ascii="TH Niramit AS" w:hAnsi="TH Niramit AS" w:cs="TH Niramit AS" w:hint="cs"/>
          <w:sz w:val="32"/>
          <w:szCs w:val="32"/>
          <w:cs/>
        </w:rPr>
        <w:t>ิ</w:t>
      </w:r>
      <w:r w:rsidR="00790E1B" w:rsidRPr="00903916">
        <w:rPr>
          <w:rFonts w:ascii="TH Niramit AS" w:hAnsi="TH Niramit AS" w:cs="TH Niramit AS"/>
          <w:sz w:val="32"/>
          <w:szCs w:val="32"/>
          <w:cs/>
        </w:rPr>
        <w:t>ยาของนางวันทองและคุณ</w:t>
      </w:r>
      <w:r w:rsidR="00790E1B" w:rsidRPr="00903916">
        <w:rPr>
          <w:rFonts w:ascii="TH Niramit AS" w:hAnsi="TH Niramit AS" w:cs="TH Niramit AS"/>
          <w:sz w:val="32"/>
          <w:szCs w:val="32"/>
          <w:cs/>
        </w:rPr>
        <w:lastRenderedPageBreak/>
        <w:t>แผนโดยเปรียบเทียบตามก</w:t>
      </w:r>
      <w:r w:rsidR="00737A50" w:rsidRPr="00903916">
        <w:rPr>
          <w:rFonts w:ascii="TH Niramit AS" w:hAnsi="TH Niramit AS" w:cs="TH Niramit AS"/>
          <w:sz w:val="32"/>
          <w:szCs w:val="32"/>
          <w:cs/>
        </w:rPr>
        <w:t>ฎ</w:t>
      </w:r>
      <w:r w:rsidR="00790E1B" w:rsidRPr="00903916">
        <w:rPr>
          <w:rFonts w:ascii="TH Niramit AS" w:hAnsi="TH Niramit AS" w:cs="TH Niramit AS"/>
          <w:sz w:val="32"/>
          <w:szCs w:val="32"/>
          <w:cs/>
        </w:rPr>
        <w:t>หมายลักษณะผัวเมียและกฎหมายครอบครัวในปัจจุบันซึ่งเป็นในวรรณกรรมไทยเรื่องขุนช้างขุนแผนเมื่อเทียบตามประมวลกฎหมายแพ่งและพาณิชย์</w:t>
      </w:r>
      <w:r w:rsidR="00737A50" w:rsidRPr="00903916">
        <w:rPr>
          <w:rFonts w:ascii="TH Niramit AS" w:hAnsi="TH Niramit AS" w:cs="TH Niramit AS"/>
          <w:sz w:val="32"/>
          <w:szCs w:val="32"/>
          <w:cs/>
        </w:rPr>
        <w:t xml:space="preserve"> </w:t>
      </w:r>
      <w:r w:rsidR="00790E1B" w:rsidRPr="00903916">
        <w:rPr>
          <w:rFonts w:ascii="TH Niramit AS" w:hAnsi="TH Niramit AS" w:cs="TH Niramit AS"/>
          <w:sz w:val="32"/>
          <w:szCs w:val="32"/>
          <w:cs/>
        </w:rPr>
        <w:t>บรรพ</w:t>
      </w:r>
      <w:r w:rsidR="00737A50" w:rsidRPr="00903916">
        <w:rPr>
          <w:rFonts w:ascii="TH Niramit AS" w:hAnsi="TH Niramit AS" w:cs="TH Niramit AS"/>
          <w:sz w:val="32"/>
          <w:szCs w:val="32"/>
          <w:cs/>
        </w:rPr>
        <w:t>5 ซึ่งปั</w:t>
      </w:r>
      <w:r w:rsidR="00790E1B" w:rsidRPr="00903916">
        <w:rPr>
          <w:rFonts w:ascii="TH Niramit AS" w:hAnsi="TH Niramit AS" w:cs="TH Niramit AS"/>
          <w:sz w:val="32"/>
          <w:szCs w:val="32"/>
          <w:cs/>
        </w:rPr>
        <w:t>จจุบันต้องมีการสมรสและจดทะเบียนเท่านั้นจึงจะถือว่าถูกต้องตามก</w:t>
      </w:r>
      <w:r w:rsidR="00737A50" w:rsidRPr="00903916">
        <w:rPr>
          <w:rFonts w:ascii="TH Niramit AS" w:hAnsi="TH Niramit AS" w:cs="TH Niramit AS"/>
          <w:sz w:val="32"/>
          <w:szCs w:val="32"/>
          <w:cs/>
        </w:rPr>
        <w:t>ฎ</w:t>
      </w:r>
      <w:r w:rsidR="00790E1B" w:rsidRPr="00903916">
        <w:rPr>
          <w:rFonts w:ascii="TH Niramit AS" w:hAnsi="TH Niramit AS" w:cs="TH Niramit AS"/>
          <w:sz w:val="32"/>
          <w:szCs w:val="32"/>
          <w:cs/>
        </w:rPr>
        <w:t>หมายและได้รับรองสิทธิและเสรีภาพในการสมรสซึ่งถือเป็นจุดเริ่มต้นของสถาบันครอบครัวโดยกฎหมายไทยได้มีการรองรับสถานะของคู่สมรสระหว่างชายและหญิงมาเป็นเวลายาวนานตั้งแต่สมัยอดีตที่มีกฎหมาย</w:t>
      </w:r>
      <w:r w:rsidR="00191601">
        <w:rPr>
          <w:rFonts w:ascii="TH Niramit AS" w:hAnsi="TH Niramit AS" w:cs="TH Niramit AS" w:hint="cs"/>
          <w:sz w:val="32"/>
          <w:szCs w:val="32"/>
          <w:cs/>
        </w:rPr>
        <w:t>ลักษณะ</w:t>
      </w:r>
      <w:r w:rsidR="00790E1B" w:rsidRPr="00903916">
        <w:rPr>
          <w:rFonts w:ascii="TH Niramit AS" w:hAnsi="TH Niramit AS" w:cs="TH Niramit AS"/>
          <w:sz w:val="32"/>
          <w:szCs w:val="32"/>
          <w:cs/>
        </w:rPr>
        <w:t>ผัวเมียรองรับสิทธิ</w:t>
      </w:r>
      <w:r w:rsidR="00737A50" w:rsidRPr="00903916">
        <w:rPr>
          <w:rFonts w:ascii="TH Niramit AS" w:hAnsi="TH Niramit AS" w:cs="TH Niramit AS"/>
          <w:sz w:val="32"/>
          <w:szCs w:val="32"/>
          <w:cs/>
        </w:rPr>
        <w:t xml:space="preserve"> </w:t>
      </w:r>
      <w:r w:rsidR="00790E1B" w:rsidRPr="00903916">
        <w:rPr>
          <w:rFonts w:ascii="TH Niramit AS" w:hAnsi="TH Niramit AS" w:cs="TH Niramit AS"/>
          <w:sz w:val="32"/>
          <w:szCs w:val="32"/>
          <w:cs/>
        </w:rPr>
        <w:t>เสรีภาพขั้นพื้นฐานของชายและหญิงที่จะทำการสมรสกัน</w:t>
      </w:r>
      <w:r w:rsidR="00737A50" w:rsidRPr="00903916">
        <w:rPr>
          <w:rFonts w:ascii="TH Niramit AS" w:hAnsi="TH Niramit AS" w:cs="TH Niramit AS"/>
          <w:sz w:val="32"/>
          <w:szCs w:val="32"/>
          <w:cs/>
        </w:rPr>
        <w:t>มากขึ้นในกฎหมายลักษณะครอบครัวในการสมรสกัน</w:t>
      </w:r>
      <w:bookmarkEnd w:id="2"/>
    </w:p>
    <w:p w14:paraId="6CEF0417" w14:textId="17F98BED" w:rsidR="00C75103" w:rsidRDefault="00495506" w:rsidP="00C34F60">
      <w:pPr>
        <w:rPr>
          <w:rFonts w:ascii="TH Niramit AS" w:hAnsi="TH Niramit AS" w:cs="TH Niramit AS"/>
          <w:b/>
          <w:bCs/>
          <w:sz w:val="32"/>
          <w:szCs w:val="32"/>
          <w:cs/>
        </w:rPr>
      </w:pPr>
      <w:r w:rsidRPr="00C50867">
        <w:rPr>
          <w:rFonts w:ascii="TH Niramit AS" w:hAnsi="TH Niramit AS" w:cs="TH Niramit AS" w:hint="cs"/>
          <w:b/>
          <w:bCs/>
          <w:sz w:val="32"/>
          <w:szCs w:val="32"/>
          <w:cs/>
        </w:rPr>
        <w:t>6.</w:t>
      </w:r>
      <w:r w:rsidR="00C75103" w:rsidRPr="00C75103">
        <w:rPr>
          <w:rFonts w:ascii="TH Niramit AS" w:hAnsi="TH Niramit AS" w:cs="TH Niramit AS" w:hint="cs"/>
          <w:b/>
          <w:bCs/>
          <w:sz w:val="32"/>
          <w:szCs w:val="32"/>
          <w:cs/>
        </w:rPr>
        <w:t>ผลการศึกษา</w:t>
      </w:r>
    </w:p>
    <w:p w14:paraId="287CD95F" w14:textId="21F34BB0" w:rsidR="00C75103" w:rsidRDefault="00C75103" w:rsidP="00C34F60">
      <w:pPr>
        <w:rPr>
          <w:rFonts w:ascii="TH Niramit AS" w:hAnsi="TH Niramit AS" w:cs="TH Niramit AS"/>
          <w:sz w:val="32"/>
          <w:szCs w:val="32"/>
        </w:rPr>
      </w:pPr>
      <w:r>
        <w:rPr>
          <w:rFonts w:ascii="TH Niramit AS" w:hAnsi="TH Niramit AS" w:cs="TH Niramit AS"/>
          <w:b/>
          <w:bCs/>
          <w:sz w:val="32"/>
          <w:szCs w:val="32"/>
        </w:rPr>
        <w:t xml:space="preserve">     </w:t>
      </w:r>
      <w:r w:rsidRPr="00C93CF1">
        <w:rPr>
          <w:rFonts w:ascii="TH Niramit AS" w:hAnsi="TH Niramit AS" w:cs="TH Niramit AS" w:hint="cs"/>
          <w:sz w:val="32"/>
          <w:szCs w:val="32"/>
          <w:cs/>
        </w:rPr>
        <w:t>การสมรสของตัวละครเอกในวรรณกรรมเรื่องขุนช้างขุนแผน ได้มีการบัญญัติไว้ในกฎหมายลักษณะผัวเมียหรือพระไอยการผัวเมีย</w:t>
      </w:r>
      <w:r w:rsidR="00BF28DE">
        <w:rPr>
          <w:rFonts w:ascii="TH Niramit AS" w:hAnsi="TH Niramit AS" w:cs="TH Niramit AS" w:hint="cs"/>
          <w:sz w:val="32"/>
          <w:szCs w:val="32"/>
          <w:cs/>
        </w:rPr>
        <w:t>ซึ่งตามกฎหมายนี้</w:t>
      </w:r>
      <w:r w:rsidR="00BF4D9D">
        <w:rPr>
          <w:rFonts w:ascii="TH Niramit AS" w:hAnsi="TH Niramit AS" w:cs="TH Niramit AS" w:hint="cs"/>
          <w:sz w:val="32"/>
          <w:szCs w:val="32"/>
          <w:cs/>
        </w:rPr>
        <w:t>ได้เปิดโอกาส</w:t>
      </w:r>
      <w:r w:rsidR="003C5099">
        <w:rPr>
          <w:rFonts w:ascii="TH Niramit AS" w:hAnsi="TH Niramit AS" w:cs="TH Niramit AS" w:hint="cs"/>
          <w:sz w:val="32"/>
          <w:szCs w:val="32"/>
          <w:cs/>
        </w:rPr>
        <w:t>แก่</w:t>
      </w:r>
      <w:r w:rsidR="00BF28DE">
        <w:rPr>
          <w:rFonts w:ascii="TH Niramit AS" w:hAnsi="TH Niramit AS" w:cs="TH Niramit AS" w:hint="cs"/>
          <w:sz w:val="32"/>
          <w:szCs w:val="32"/>
          <w:cs/>
        </w:rPr>
        <w:t>ชาย</w:t>
      </w:r>
      <w:r w:rsidR="003C5099">
        <w:rPr>
          <w:rFonts w:ascii="TH Niramit AS" w:hAnsi="TH Niramit AS" w:cs="TH Niramit AS" w:hint="cs"/>
          <w:sz w:val="32"/>
          <w:szCs w:val="32"/>
          <w:cs/>
        </w:rPr>
        <w:t>ที่จะ</w:t>
      </w:r>
      <w:r w:rsidR="00BF28DE">
        <w:rPr>
          <w:rFonts w:ascii="TH Niramit AS" w:hAnsi="TH Niramit AS" w:cs="TH Niramit AS" w:hint="cs"/>
          <w:sz w:val="32"/>
          <w:szCs w:val="32"/>
          <w:cs/>
        </w:rPr>
        <w:t>มีภริยาได้หลายคน แต่ในขณะเดียวกันกฎหมายไม่อนุญาตให้หญิงมีสามีมากกว่าหนึ่งคนได้</w:t>
      </w:r>
      <w:r w:rsidR="004D7AD2">
        <w:rPr>
          <w:rFonts w:ascii="TH Niramit AS" w:hAnsi="TH Niramit AS" w:cs="TH Niramit AS" w:hint="cs"/>
          <w:sz w:val="32"/>
          <w:szCs w:val="32"/>
          <w:cs/>
        </w:rPr>
        <w:t>กฎหมายจำเป็นต้องมีการจัดลำดับของภริยาไว้ด้วย</w:t>
      </w:r>
      <w:r w:rsidRPr="00C93CF1">
        <w:rPr>
          <w:rFonts w:ascii="TH Niramit AS" w:hAnsi="TH Niramit AS" w:cs="TH Niramit AS" w:hint="cs"/>
          <w:sz w:val="32"/>
          <w:szCs w:val="32"/>
          <w:cs/>
        </w:rPr>
        <w:t xml:space="preserve"> </w:t>
      </w:r>
      <w:r w:rsidR="00BF28DE">
        <w:rPr>
          <w:rFonts w:ascii="TH Niramit AS" w:hAnsi="TH Niramit AS" w:cs="TH Niramit AS" w:hint="cs"/>
          <w:sz w:val="32"/>
          <w:szCs w:val="32"/>
          <w:cs/>
        </w:rPr>
        <w:t>ให้</w:t>
      </w:r>
      <w:r w:rsidRPr="00C93CF1">
        <w:rPr>
          <w:rFonts w:ascii="TH Niramit AS" w:hAnsi="TH Niramit AS" w:cs="TH Niramit AS" w:hint="cs"/>
          <w:sz w:val="32"/>
          <w:szCs w:val="32"/>
          <w:cs/>
        </w:rPr>
        <w:t>ไว้ในเรื่องความสัมพันธ์ของสามีภริยา โดยการสมรสในลักษณะตามกฎหมายลักษณะผัวเมียนั้น</w:t>
      </w:r>
      <w:r w:rsidR="00DF1753" w:rsidRPr="00C93CF1">
        <w:rPr>
          <w:rFonts w:ascii="TH Niramit AS" w:hAnsi="TH Niramit AS" w:cs="TH Niramit AS" w:hint="cs"/>
          <w:sz w:val="32"/>
          <w:szCs w:val="32"/>
          <w:cs/>
        </w:rPr>
        <w:t>มีมาตั้งแต่อดีต</w:t>
      </w:r>
      <w:r w:rsidR="00C93CF1">
        <w:rPr>
          <w:rFonts w:ascii="TH Niramit AS" w:hAnsi="TH Niramit AS" w:cs="TH Niramit AS" w:hint="cs"/>
          <w:sz w:val="32"/>
          <w:szCs w:val="32"/>
          <w:cs/>
        </w:rPr>
        <w:t>การสมรสตามกฎหมายนี้ไม่มีการจดทะเบียนสมรสดังเช่นในป</w:t>
      </w:r>
      <w:r w:rsidR="00E6276A">
        <w:rPr>
          <w:rFonts w:ascii="TH Niramit AS" w:hAnsi="TH Niramit AS" w:cs="TH Niramit AS" w:hint="cs"/>
          <w:sz w:val="32"/>
          <w:szCs w:val="32"/>
          <w:cs/>
        </w:rPr>
        <w:t xml:space="preserve">ัจจุบัน แต่ไม่ได้หมายความว่าชายและหญิงได้เสียกันแล้วจะเป็นสามีภริยากันเสมอไปก็หาไม่ </w:t>
      </w:r>
      <w:r w:rsidR="00DF1753" w:rsidRPr="00C93CF1">
        <w:rPr>
          <w:rFonts w:ascii="TH Niramit AS" w:hAnsi="TH Niramit AS" w:cs="TH Niramit AS" w:hint="cs"/>
          <w:sz w:val="32"/>
          <w:szCs w:val="32"/>
          <w:cs/>
        </w:rPr>
        <w:t>โดยที่การที่จะถือว่าเป็นสามีภริยากันจะต้องประพฤติอย่างใดจึงจะถือว่าเป็นสามีภริยากันตามกฎหมาย ในบางบ</w:t>
      </w:r>
      <w:r w:rsidR="004D7AD2">
        <w:rPr>
          <w:rFonts w:ascii="TH Niramit AS" w:hAnsi="TH Niramit AS" w:cs="TH Niramit AS" w:hint="cs"/>
          <w:sz w:val="32"/>
          <w:szCs w:val="32"/>
          <w:cs/>
        </w:rPr>
        <w:t>ั</w:t>
      </w:r>
      <w:r w:rsidR="00DF1753" w:rsidRPr="00C93CF1">
        <w:rPr>
          <w:rFonts w:ascii="TH Niramit AS" w:hAnsi="TH Niramit AS" w:cs="TH Niramit AS" w:hint="cs"/>
          <w:sz w:val="32"/>
          <w:szCs w:val="32"/>
          <w:cs/>
        </w:rPr>
        <w:t>ญญัติตามกฎหมายนี้หญิงกับชายยังมิได้มีการได้เสียกัน กฎหมายก็อาจถือได้ว่าหญิงกับชายนั้นก็ได้เป็นสามีภริยากันแล้วตามกฎหมายลักษณะผัวเมียตามมาตรา119</w:t>
      </w:r>
      <w:r w:rsidR="00C93CF1" w:rsidRPr="00C93CF1">
        <w:rPr>
          <w:rFonts w:ascii="TH Niramit AS" w:hAnsi="TH Niramit AS" w:cs="TH Niramit AS" w:hint="cs"/>
          <w:sz w:val="32"/>
          <w:szCs w:val="32"/>
          <w:cs/>
        </w:rPr>
        <w:t xml:space="preserve"> </w:t>
      </w:r>
      <w:r w:rsidR="00F26EA1" w:rsidRPr="00C93CF1">
        <w:rPr>
          <w:rFonts w:ascii="TH Niramit AS" w:hAnsi="TH Niramit AS" w:cs="TH Niramit AS"/>
          <w:sz w:val="32"/>
          <w:szCs w:val="32"/>
          <w:cs/>
        </w:rPr>
        <w:t>ซึ่งถือเป็นการรับรองหรือแสดงต่อสาธารกำนัลว่าฝ่ายหญิงและฝ่ายชายเป็นผัวเมียกันเกิดได้จาก การกล่าวด้วยวาจาหรือการแสดงกิริยา โดยประการนี้ถือเป็นการมีพิธีแต่งงาน</w:t>
      </w:r>
      <w:r w:rsidR="00C93CF1" w:rsidRPr="00C93CF1">
        <w:rPr>
          <w:rFonts w:ascii="TH Niramit AS" w:hAnsi="TH Niramit AS" w:cs="TH Niramit AS" w:hint="cs"/>
          <w:sz w:val="32"/>
          <w:szCs w:val="32"/>
          <w:cs/>
        </w:rPr>
        <w:t xml:space="preserve"> ซึ่งการแต่งงานนี้กฎหมายไม่ได้กำหนดไว้ว่าต้องมีพิธีอย่างไรแต่หากเพียงให้เข้าใจว่าเป็นการแต่งงาน </w:t>
      </w:r>
      <w:r w:rsidR="00F26EA1" w:rsidRPr="00C93CF1">
        <w:rPr>
          <w:rFonts w:ascii="TH Niramit AS" w:hAnsi="TH Niramit AS" w:cs="TH Niramit AS" w:hint="cs"/>
          <w:sz w:val="32"/>
          <w:szCs w:val="32"/>
          <w:cs/>
        </w:rPr>
        <w:t>ในขณะที่บางครั้งหญิงกับชายได้เสียกัน ในทางกฎหมายนี้ก็ไม่ถือว่าหญิงและชายเป็นผัวเมียกันได้ โดยเฉพาะหากกรณีบิดามารดา หรือผู้ปกครองมิได้ยินยอม การกระทำดังกล่าวอาจเป็นการลักพาได้ ซึ่งฝ่ายชายอาจมีความผิดฐานละเมิดอำนาจอิ</w:t>
      </w:r>
      <w:r w:rsidR="00C93CF1">
        <w:rPr>
          <w:rFonts w:ascii="TH Niramit AS" w:hAnsi="TH Niramit AS" w:cs="TH Niramit AS" w:hint="cs"/>
          <w:sz w:val="32"/>
          <w:szCs w:val="32"/>
          <w:cs/>
        </w:rPr>
        <w:t>ส</w:t>
      </w:r>
      <w:r w:rsidR="00F26EA1" w:rsidRPr="00C93CF1">
        <w:rPr>
          <w:rFonts w:ascii="TH Niramit AS" w:hAnsi="TH Niramit AS" w:cs="TH Niramit AS" w:hint="cs"/>
          <w:sz w:val="32"/>
          <w:szCs w:val="32"/>
          <w:cs/>
        </w:rPr>
        <w:t>ระของผู้ปกครอง ซึ่งได้</w:t>
      </w:r>
      <w:r w:rsidR="00C60A11">
        <w:rPr>
          <w:rFonts w:ascii="TH Niramit AS" w:hAnsi="TH Niramit AS" w:cs="TH Niramit AS" w:hint="cs"/>
          <w:sz w:val="32"/>
          <w:szCs w:val="32"/>
          <w:cs/>
        </w:rPr>
        <w:t>ซึ่ง</w:t>
      </w:r>
      <w:r w:rsidR="00F26EA1" w:rsidRPr="00C93CF1">
        <w:rPr>
          <w:rFonts w:ascii="TH Niramit AS" w:hAnsi="TH Niramit AS" w:cs="TH Niramit AS" w:hint="cs"/>
          <w:sz w:val="32"/>
          <w:szCs w:val="32"/>
          <w:cs/>
        </w:rPr>
        <w:t>ถูกบัญญัติไว้ตามกฎหมายลักษณะผัวเมียมาตรา 81,</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82,</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126และ</w:t>
      </w:r>
      <w:r w:rsidR="00C46984">
        <w:rPr>
          <w:rFonts w:ascii="TH Niramit AS" w:hAnsi="TH Niramit AS" w:cs="TH Niramit AS" w:hint="cs"/>
          <w:sz w:val="32"/>
          <w:szCs w:val="32"/>
          <w:cs/>
        </w:rPr>
        <w:t>มาตรา</w:t>
      </w:r>
      <w:r w:rsidR="00F26EA1" w:rsidRPr="00C93CF1">
        <w:rPr>
          <w:rFonts w:ascii="TH Niramit AS" w:hAnsi="TH Niramit AS" w:cs="TH Niramit AS" w:hint="cs"/>
          <w:sz w:val="32"/>
          <w:szCs w:val="32"/>
          <w:cs/>
        </w:rPr>
        <w:t xml:space="preserve">135 </w:t>
      </w:r>
      <w:r w:rsidR="00DF1753" w:rsidRPr="00C93CF1">
        <w:rPr>
          <w:rFonts w:ascii="TH Niramit AS" w:hAnsi="TH Niramit AS" w:cs="TH Niramit AS" w:hint="cs"/>
          <w:sz w:val="32"/>
          <w:szCs w:val="32"/>
          <w:cs/>
        </w:rPr>
        <w:t>ในการอยู่กินฉันสามีภริยานั้นในสมัยนั้นต้องเป็นที่รู้เห็นประจักษ์ต่อสาธารณชน</w:t>
      </w:r>
      <w:r w:rsidR="00E6276A">
        <w:rPr>
          <w:rFonts w:ascii="TH Niramit AS" w:hAnsi="TH Niramit AS" w:cs="TH Niramit AS" w:hint="cs"/>
          <w:sz w:val="32"/>
          <w:szCs w:val="32"/>
          <w:cs/>
        </w:rPr>
        <w:t>ด้วย และหากมีการขาดจากการสมรสอาจเกิดขึ้นจากการหย่า จึงจำต้องเป็นการหย่าด้วยความสมัครใจของสามีภริยา ในกฎหมายลักษณะผัวเมีย บทที่67 ให้ทั้งคู่ทำหนังสือมองให้แก่กันและกันต่อหน้าผู้เฒ่าผู้แก่ท่านว่าสามีภริยาขาดจากกันตามกฎหมายลักษณะผัวเมีย บทที่65</w:t>
      </w:r>
      <w:r w:rsidR="00790794">
        <w:rPr>
          <w:rFonts w:ascii="TH Niramit AS" w:hAnsi="TH Niramit AS" w:cs="TH Niramit AS" w:hint="cs"/>
          <w:sz w:val="32"/>
          <w:szCs w:val="32"/>
          <w:cs/>
        </w:rPr>
        <w:t xml:space="preserve"> (มาตรา64-74)</w:t>
      </w:r>
    </w:p>
    <w:p w14:paraId="58ABE475" w14:textId="79474FD1" w:rsidR="00790794" w:rsidRDefault="00790794" w:rsidP="00C34F60">
      <w:pPr>
        <w:rPr>
          <w:rFonts w:ascii="TH Niramit AS" w:hAnsi="TH Niramit AS" w:cs="TH Niramit AS"/>
          <w:sz w:val="32"/>
          <w:szCs w:val="32"/>
        </w:rPr>
      </w:pPr>
      <w:r>
        <w:rPr>
          <w:rFonts w:ascii="TH Niramit AS" w:hAnsi="TH Niramit AS" w:cs="TH Niramit AS" w:hint="cs"/>
          <w:sz w:val="32"/>
          <w:szCs w:val="32"/>
          <w:cs/>
        </w:rPr>
        <w:t xml:space="preserve">     </w:t>
      </w:r>
      <w:r w:rsidR="00DC2538">
        <w:rPr>
          <w:rFonts w:ascii="TH Niramit AS" w:hAnsi="TH Niramit AS" w:cs="TH Niramit AS" w:hint="cs"/>
          <w:sz w:val="32"/>
          <w:szCs w:val="32"/>
          <w:cs/>
        </w:rPr>
        <w:t>ในส่วนกฎหมายแพ่งและพาณิชย์ บรรพ5 ตามกฎหมายลักษณะครอบครัวนั้นคือการที่ฝ่ายชายและฝ่ายหญิงสมัครใจมาอยู่กินกันฉันสามีภริยาโดยไม่เกี่ยวข้องทางชู้สาวกับบุคคลอื่นใด ฝ่ายชายและฝ่าย</w:t>
      </w:r>
      <w:r w:rsidR="00DC2538">
        <w:rPr>
          <w:rFonts w:ascii="TH Niramit AS" w:hAnsi="TH Niramit AS" w:cs="TH Niramit AS" w:hint="cs"/>
          <w:sz w:val="32"/>
          <w:szCs w:val="32"/>
          <w:cs/>
        </w:rPr>
        <w:lastRenderedPageBreak/>
        <w:t>หญิงนั้นต้องมีสามีหรือภริยากันฝ่ายเดียวเท่านั้นห้ามมีสามีหรือภริยาหลายคนเช่น</w:t>
      </w:r>
      <w:r w:rsidR="00B52B7F">
        <w:rPr>
          <w:rFonts w:ascii="TH Niramit AS" w:hAnsi="TH Niramit AS" w:cs="TH Niramit AS" w:hint="cs"/>
          <w:sz w:val="32"/>
          <w:szCs w:val="32"/>
          <w:cs/>
        </w:rPr>
        <w:t>กับ</w:t>
      </w:r>
      <w:r w:rsidR="00DC2538">
        <w:rPr>
          <w:rFonts w:ascii="TH Niramit AS" w:hAnsi="TH Niramit AS" w:cs="TH Niramit AS" w:hint="cs"/>
          <w:sz w:val="32"/>
          <w:szCs w:val="32"/>
          <w:cs/>
        </w:rPr>
        <w:t>กฎหมายลักษณะผัวเมีย</w:t>
      </w:r>
      <w:r w:rsidR="00B52B7F">
        <w:rPr>
          <w:rFonts w:ascii="TH Niramit AS" w:hAnsi="TH Niramit AS" w:cs="TH Niramit AS" w:hint="cs"/>
          <w:sz w:val="32"/>
          <w:szCs w:val="32"/>
          <w:cs/>
        </w:rPr>
        <w:t xml:space="preserve">ได้ </w:t>
      </w:r>
      <w:r w:rsidR="00DC2538">
        <w:rPr>
          <w:rFonts w:ascii="TH Niramit AS" w:hAnsi="TH Niramit AS" w:cs="TH Niramit AS" w:hint="cs"/>
          <w:sz w:val="32"/>
          <w:szCs w:val="32"/>
          <w:cs/>
        </w:rPr>
        <w:t>ซึ่งการสมรสโดยหลักถือเป็นนิติกรรมประเภทหนึ่ง</w:t>
      </w:r>
      <w:r w:rsidR="00400071">
        <w:rPr>
          <w:rFonts w:ascii="TH Niramit AS" w:hAnsi="TH Niramit AS" w:cs="TH Niramit AS" w:hint="cs"/>
          <w:sz w:val="32"/>
          <w:szCs w:val="32"/>
          <w:cs/>
        </w:rPr>
        <w:t>เมื่อมีการแสดงเจตนาระหว่างฝ่ายชายและฝ่ายหญิงว่าจะทำการสมรส</w:t>
      </w:r>
      <w:r w:rsidR="00B52B7F">
        <w:rPr>
          <w:rFonts w:ascii="TH Niramit AS" w:hAnsi="TH Niramit AS" w:cs="TH Niramit AS" w:hint="cs"/>
          <w:sz w:val="32"/>
          <w:szCs w:val="32"/>
          <w:cs/>
        </w:rPr>
        <w:t>นั้</w:t>
      </w:r>
      <w:r w:rsidR="00400071">
        <w:rPr>
          <w:rFonts w:ascii="TH Niramit AS" w:hAnsi="TH Niramit AS" w:cs="TH Niramit AS" w:hint="cs"/>
          <w:sz w:val="32"/>
          <w:szCs w:val="32"/>
          <w:cs/>
        </w:rPr>
        <w:t>น</w:t>
      </w:r>
      <w:r w:rsidR="00B52B7F">
        <w:rPr>
          <w:rFonts w:ascii="TH Niramit AS" w:hAnsi="TH Niramit AS" w:cs="TH Niramit AS" w:hint="cs"/>
          <w:sz w:val="32"/>
          <w:szCs w:val="32"/>
          <w:cs/>
        </w:rPr>
        <w:t>ต้อง</w:t>
      </w:r>
      <w:r w:rsidR="00400071">
        <w:rPr>
          <w:rFonts w:ascii="TH Niramit AS" w:hAnsi="TH Niramit AS" w:cs="TH Niramit AS" w:hint="cs"/>
          <w:sz w:val="32"/>
          <w:szCs w:val="32"/>
          <w:cs/>
        </w:rPr>
        <w:t>ได้มีการจดทะเบียนกันถูกต้องตามกฎหมายย่อมถือว่าเกิดการสมรสขึ้นตามกฎหมาย ซึ่งมี</w:t>
      </w:r>
      <w:r w:rsidR="00DC2538">
        <w:rPr>
          <w:rFonts w:ascii="TH Niramit AS" w:hAnsi="TH Niramit AS" w:cs="TH Niramit AS" w:hint="cs"/>
          <w:sz w:val="32"/>
          <w:szCs w:val="32"/>
          <w:cs/>
        </w:rPr>
        <w:t>เงื่อนไขในการสมรสตามกฎหมายนี้ได้บัญญัติไว้</w:t>
      </w:r>
      <w:r w:rsidR="00400071">
        <w:rPr>
          <w:rFonts w:ascii="TH Niramit AS" w:hAnsi="TH Niramit AS" w:cs="TH Niramit AS" w:hint="cs"/>
          <w:sz w:val="32"/>
          <w:szCs w:val="32"/>
          <w:cs/>
        </w:rPr>
        <w:t>ว่าฝ่ายชายและฝ่ายหญิงต้องมีอายุครบ 17ปีบริบูรณ์แล้วทั้ง2ฝ่ายตามประมวลกฎหมายแพ่งและพาณิชย์มาตรา1448</w:t>
      </w:r>
      <w:r w:rsidR="00093A79">
        <w:rPr>
          <w:rFonts w:ascii="TH Niramit AS" w:hAnsi="TH Niramit AS" w:cs="TH Niramit AS" w:hint="cs"/>
          <w:sz w:val="32"/>
          <w:szCs w:val="32"/>
          <w:cs/>
        </w:rPr>
        <w:t>และเงื่อนไขอื่นๆอีกในการสมรส</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ตามประมวลกฎหมายแพ่งและพาณิชย์มาตร</w:t>
      </w:r>
      <w:r w:rsidR="00B52B7F">
        <w:rPr>
          <w:rFonts w:ascii="TH Niramit AS" w:hAnsi="TH Niramit AS" w:cs="TH Niramit AS" w:hint="cs"/>
          <w:sz w:val="32"/>
          <w:szCs w:val="32"/>
          <w:cs/>
        </w:rPr>
        <w:t>า</w:t>
      </w:r>
      <w:r w:rsidR="00093A79">
        <w:rPr>
          <w:rFonts w:ascii="TH Niramit AS" w:hAnsi="TH Niramit AS" w:cs="TH Niramit AS" w:hint="cs"/>
          <w:sz w:val="32"/>
          <w:szCs w:val="32"/>
          <w:cs/>
        </w:rPr>
        <w:t>1449,</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1450,</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1451,</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1452,</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1453,</w:t>
      </w:r>
      <w:r w:rsidR="00B52B7F">
        <w:rPr>
          <w:rFonts w:ascii="TH Niramit AS" w:hAnsi="TH Niramit AS" w:cs="TH Niramit AS" w:hint="cs"/>
          <w:sz w:val="32"/>
          <w:szCs w:val="32"/>
          <w:cs/>
        </w:rPr>
        <w:t xml:space="preserve"> </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1454</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และ</w:t>
      </w:r>
      <w:r w:rsidR="00C46984">
        <w:rPr>
          <w:rFonts w:ascii="TH Niramit AS" w:hAnsi="TH Niramit AS" w:cs="TH Niramit AS" w:hint="cs"/>
          <w:sz w:val="32"/>
          <w:szCs w:val="32"/>
          <w:cs/>
        </w:rPr>
        <w:t>มาตรา</w:t>
      </w:r>
      <w:r w:rsidR="00093A79">
        <w:rPr>
          <w:rFonts w:ascii="TH Niramit AS" w:hAnsi="TH Niramit AS" w:cs="TH Niramit AS" w:hint="cs"/>
          <w:sz w:val="32"/>
          <w:szCs w:val="32"/>
          <w:cs/>
        </w:rPr>
        <w:t>1458</w:t>
      </w:r>
      <w:r w:rsidR="00B52B7F">
        <w:rPr>
          <w:rFonts w:ascii="TH Niramit AS" w:hAnsi="TH Niramit AS" w:cs="TH Niramit AS" w:hint="cs"/>
          <w:sz w:val="32"/>
          <w:szCs w:val="32"/>
          <w:cs/>
        </w:rPr>
        <w:t xml:space="preserve"> </w:t>
      </w:r>
      <w:r w:rsidR="00093A79">
        <w:rPr>
          <w:rFonts w:ascii="TH Niramit AS" w:hAnsi="TH Niramit AS" w:cs="TH Niramit AS" w:hint="cs"/>
          <w:sz w:val="32"/>
          <w:szCs w:val="32"/>
          <w:cs/>
        </w:rPr>
        <w:t xml:space="preserve">ด้วยโดยการสมรสตามประมวลกฎหมายนี้จะมีได้เฉพาะเมื่อได้มีการจดทะเบียนสมรสแล้วเท่านั้นตามประมวลกฎหมายแพ่งและพาณิชย์ มาตรา1457 </w:t>
      </w:r>
      <w:r w:rsidR="0080145E">
        <w:rPr>
          <w:rFonts w:ascii="TH Niramit AS" w:hAnsi="TH Niramit AS" w:cs="TH Niramit AS" w:hint="cs"/>
          <w:sz w:val="32"/>
          <w:szCs w:val="32"/>
          <w:cs/>
        </w:rPr>
        <w:t>ซึ่งถือว่าตามกฎหมายนี้ต้องเป็นการสมรสโดยตรงตามเงื่อนไขของการสมรสและเกิดขึ้นได้เมื่อมีการจดทะเบียนสมรสกันเท่านั้น และเมื่อมีเหตุนำปสู่การหย่านั้นให้เป็นไปตามประมวลกฎหมายแพ่งและพาณิชย์</w:t>
      </w:r>
      <w:r w:rsidR="00A6415F">
        <w:rPr>
          <w:rFonts w:ascii="TH Niramit AS" w:hAnsi="TH Niramit AS" w:cs="TH Niramit AS" w:hint="cs"/>
          <w:sz w:val="32"/>
          <w:szCs w:val="32"/>
          <w:cs/>
        </w:rPr>
        <w:t>มาตรา1514 ว่าด้วยการหย่านั้นจะทำได้แต่โดยความยินยอมทั้งสองฝ่าย โดยการยินยอมนั้นต้องทำเป็นหนังสื</w:t>
      </w:r>
      <w:r w:rsidR="00B52B7F">
        <w:rPr>
          <w:rFonts w:ascii="TH Niramit AS" w:hAnsi="TH Niramit AS" w:cs="TH Niramit AS" w:hint="cs"/>
          <w:sz w:val="32"/>
          <w:szCs w:val="32"/>
          <w:cs/>
        </w:rPr>
        <w:t xml:space="preserve">อและลงลายมือชื่อพยานอย่างน้อยสองคนตามประมวลกฎหมายแพ่งและพาณิชย์มาตรา1515 </w:t>
      </w:r>
      <w:r w:rsidR="00A6415F">
        <w:rPr>
          <w:rFonts w:ascii="TH Niramit AS" w:hAnsi="TH Niramit AS" w:cs="TH Niramit AS" w:hint="cs"/>
          <w:sz w:val="32"/>
          <w:szCs w:val="32"/>
          <w:cs/>
        </w:rPr>
        <w:t>ซึ่งการหย่านั้นโดยความยินยอมจะสมบูรณ์ได้ต่อเมื่อสามีและภริยาได้จดทะเบียนการหย่านั้น</w:t>
      </w:r>
      <w:r w:rsidR="00B52B7F">
        <w:rPr>
          <w:rFonts w:ascii="TH Niramit AS" w:hAnsi="TH Niramit AS" w:cs="TH Niramit AS" w:hint="cs"/>
          <w:sz w:val="32"/>
          <w:szCs w:val="32"/>
          <w:cs/>
        </w:rPr>
        <w:t>แล้ว</w:t>
      </w:r>
      <w:r w:rsidR="003A526E">
        <w:rPr>
          <w:rFonts w:ascii="TH Niramit AS" w:hAnsi="TH Niramit AS" w:cs="TH Niramit AS" w:hint="cs"/>
          <w:sz w:val="32"/>
          <w:szCs w:val="32"/>
          <w:cs/>
        </w:rPr>
        <w:t xml:space="preserve"> ดังนี้จะเห็นได้ว่ากฎหมายลักษณะครอบครัว ในกฎหมายแพ่งและพาณิชย์บรรพ5 มีวิวัฒนาการมาจากกฎหมายลักษณะผัวเมียที่ปรากฏในกฎหมายตราสามดวงในเรื่องของครอบครัวตลอดจนเรื่องการสมรส</w:t>
      </w:r>
      <w:r w:rsidR="00D81E1A">
        <w:rPr>
          <w:rFonts w:ascii="TH Niramit AS" w:hAnsi="TH Niramit AS" w:cs="TH Niramit AS" w:hint="cs"/>
          <w:sz w:val="32"/>
          <w:szCs w:val="32"/>
          <w:cs/>
        </w:rPr>
        <w:t xml:space="preserve"> ซึ่งก็ถูกแก้ไขมาเพื่อให้เหมาะสมกับสภาพสังคม</w:t>
      </w:r>
      <w:r w:rsidR="00F84EEA">
        <w:rPr>
          <w:rFonts w:ascii="TH Niramit AS" w:hAnsi="TH Niramit AS" w:cs="TH Niramit AS" w:hint="cs"/>
          <w:sz w:val="32"/>
          <w:szCs w:val="32"/>
          <w:cs/>
        </w:rPr>
        <w:t>เพื่อใช้แก้ปัญหาภายในครอบครัวโดยใช้กฎหมายทั้งกฎหมา</w:t>
      </w:r>
      <w:r w:rsidR="00DD4CE1">
        <w:rPr>
          <w:rFonts w:ascii="TH Niramit AS" w:hAnsi="TH Niramit AS" w:cs="TH Niramit AS" w:hint="cs"/>
          <w:sz w:val="32"/>
          <w:szCs w:val="32"/>
          <w:cs/>
        </w:rPr>
        <w:t>ย</w:t>
      </w:r>
      <w:r w:rsidR="00F84EEA">
        <w:rPr>
          <w:rFonts w:ascii="TH Niramit AS" w:hAnsi="TH Niramit AS" w:cs="TH Niramit AS" w:hint="cs"/>
          <w:sz w:val="32"/>
          <w:szCs w:val="32"/>
          <w:cs/>
        </w:rPr>
        <w:t>ลักษณะผัวเมียกับกฎหมายครอบครัวมาปรับกับข้อเท็จจริงในการแก้ข้อขัดแย้งกันในครอบครัว</w:t>
      </w:r>
    </w:p>
    <w:p w14:paraId="1A69BA99" w14:textId="54D42B9F" w:rsidR="00BB2AB6" w:rsidRDefault="00FA04F2" w:rsidP="00C34F60">
      <w:pPr>
        <w:rPr>
          <w:rFonts w:ascii="TH Niramit AS" w:hAnsi="TH Niramit AS" w:cs="TH Niramit AS"/>
          <w:b/>
          <w:bCs/>
          <w:sz w:val="32"/>
          <w:szCs w:val="32"/>
        </w:rPr>
      </w:pPr>
      <w:r>
        <w:rPr>
          <w:rFonts w:ascii="TH Niramit AS" w:hAnsi="TH Niramit AS" w:cs="TH Niramit AS" w:hint="cs"/>
          <w:b/>
          <w:bCs/>
          <w:sz w:val="32"/>
          <w:szCs w:val="32"/>
          <w:cs/>
        </w:rPr>
        <w:t>7.</w:t>
      </w:r>
      <w:r w:rsidR="00733386" w:rsidRPr="00733386">
        <w:rPr>
          <w:rFonts w:ascii="TH Niramit AS" w:hAnsi="TH Niramit AS" w:cs="TH Niramit AS" w:hint="cs"/>
          <w:b/>
          <w:bCs/>
          <w:sz w:val="32"/>
          <w:szCs w:val="32"/>
          <w:cs/>
        </w:rPr>
        <w:t>สรุปและอภิปรายผล</w:t>
      </w:r>
    </w:p>
    <w:p w14:paraId="652851B4" w14:textId="09AC23FD" w:rsidR="00B154FA" w:rsidRPr="00BB2AB6" w:rsidRDefault="00BB2AB6" w:rsidP="00C34F60">
      <w:pPr>
        <w:rPr>
          <w:rFonts w:ascii="TH Niramit AS" w:hAnsi="TH Niramit AS" w:cs="TH Niramit AS"/>
          <w:b/>
          <w:bCs/>
          <w:sz w:val="32"/>
          <w:szCs w:val="32"/>
        </w:rPr>
      </w:pPr>
      <w:r>
        <w:rPr>
          <w:rFonts w:ascii="TH Niramit AS" w:hAnsi="TH Niramit AS" w:cs="TH Niramit AS" w:hint="cs"/>
          <w:b/>
          <w:bCs/>
          <w:sz w:val="32"/>
          <w:szCs w:val="32"/>
          <w:cs/>
        </w:rPr>
        <w:t xml:space="preserve">     </w:t>
      </w:r>
      <w:r w:rsidR="00B154FA" w:rsidRPr="00B154FA">
        <w:rPr>
          <w:rFonts w:ascii="TH Niramit AS" w:hAnsi="TH Niramit AS" w:cs="TH Niramit AS" w:hint="cs"/>
          <w:sz w:val="32"/>
          <w:szCs w:val="32"/>
          <w:cs/>
        </w:rPr>
        <w:t>บทบาทหน้าที่ของฝ่ายชายและฝ่ายหญิงในอดีตนั้นมีการถูกแบ่งหน้าที่กันไว้อย่างชัดเจน</w:t>
      </w:r>
      <w:r w:rsidR="00B154FA">
        <w:rPr>
          <w:rFonts w:ascii="TH Niramit AS" w:hAnsi="TH Niramit AS" w:cs="TH Niramit AS" w:hint="cs"/>
          <w:sz w:val="32"/>
          <w:szCs w:val="32"/>
          <w:cs/>
        </w:rPr>
        <w:t xml:space="preserve"> </w:t>
      </w:r>
      <w:r w:rsidR="00B154FA" w:rsidRPr="00B154FA">
        <w:rPr>
          <w:rFonts w:ascii="TH Niramit AS" w:hAnsi="TH Niramit AS" w:cs="TH Niramit AS" w:hint="cs"/>
          <w:sz w:val="32"/>
          <w:szCs w:val="32"/>
          <w:cs/>
        </w:rPr>
        <w:t>ว่าฝ่ายชายนั้นเป็นผู้ปกครองส่วนฝ่ายหญิงนั้นเป็นผู้ถูกปกครอง</w:t>
      </w:r>
      <w:r w:rsidR="00B154FA">
        <w:rPr>
          <w:rFonts w:ascii="TH Niramit AS" w:hAnsi="TH Niramit AS" w:cs="TH Niramit AS" w:hint="cs"/>
          <w:sz w:val="32"/>
          <w:szCs w:val="32"/>
          <w:cs/>
        </w:rPr>
        <w:t xml:space="preserve"> ซึ่งฝ่ายชายนั้นมีบทบาทและหน้าที่สำคัญมากกว่าฝ่าหญิงจึงทำให้ฝ่ายหญิง</w:t>
      </w:r>
      <w:r w:rsidR="005854B4">
        <w:rPr>
          <w:rFonts w:ascii="TH Niramit AS" w:hAnsi="TH Niramit AS" w:cs="TH Niramit AS" w:hint="cs"/>
          <w:sz w:val="32"/>
          <w:szCs w:val="32"/>
          <w:cs/>
        </w:rPr>
        <w:t>ดั่งเช่นตามหลักปิตาธิปไตย ซึ่งเป็น</w:t>
      </w:r>
      <w:r w:rsidR="003A526E">
        <w:rPr>
          <w:rFonts w:ascii="TH Niramit AS" w:hAnsi="TH Niramit AS" w:cs="TH Niramit AS" w:hint="cs"/>
          <w:sz w:val="32"/>
          <w:szCs w:val="32"/>
          <w:cs/>
        </w:rPr>
        <w:t>ร</w:t>
      </w:r>
      <w:r w:rsidR="005854B4">
        <w:rPr>
          <w:rFonts w:ascii="TH Niramit AS" w:hAnsi="TH Niramit AS" w:cs="TH Niramit AS" w:hint="cs"/>
          <w:sz w:val="32"/>
          <w:szCs w:val="32"/>
          <w:cs/>
        </w:rPr>
        <w:t xml:space="preserve">ะบบสังคมแบบหนึ่งที่ซึ่งเพศชายเป็นผู้กุมอำนาจหลัก </w:t>
      </w:r>
      <w:r>
        <w:rPr>
          <w:rFonts w:ascii="TH Niramit AS" w:hAnsi="TH Niramit AS" w:cs="TH Niramit AS" w:hint="cs"/>
          <w:sz w:val="32"/>
          <w:szCs w:val="32"/>
          <w:cs/>
        </w:rPr>
        <w:t>ฝ่ายหญิงไม่</w:t>
      </w:r>
      <w:r w:rsidR="00B154FA">
        <w:rPr>
          <w:rFonts w:ascii="TH Niramit AS" w:hAnsi="TH Niramit AS" w:cs="TH Niramit AS" w:hint="cs"/>
          <w:sz w:val="32"/>
          <w:szCs w:val="32"/>
          <w:cs/>
        </w:rPr>
        <w:t>สามารถที่จะแสดงความคิดเห็นได้อย่างเต็มที่ แต่เพียงมีหน้าที่ในการเป็นภริยาที่ดี เป็นลูกที่ดี และเป็นแม่ที่ดีซึ่งในทางกลับกันฝ่ายชายนั้นมีหน้าที่ในส่วนหน้าที่ต่อสังคมเสียมากกว่าและการแสดงเจตนารมณ์ที่ต้องการของตนแก่ฝ่ายหญิงให้ฝ่ายหญิงปฏิบัติตามคำสั่งนั้น</w:t>
      </w:r>
      <w:r w:rsidR="005854B4">
        <w:rPr>
          <w:rFonts w:ascii="TH Niramit AS" w:hAnsi="TH Niramit AS" w:cs="TH Niramit AS" w:hint="cs"/>
          <w:sz w:val="32"/>
          <w:szCs w:val="32"/>
          <w:cs/>
        </w:rPr>
        <w:t>ซึ่งถือเป็นบทบาทหน้าที่ๆได้</w:t>
      </w:r>
      <w:r>
        <w:rPr>
          <w:rFonts w:ascii="TH Niramit AS" w:hAnsi="TH Niramit AS" w:cs="TH Niramit AS" w:hint="cs"/>
          <w:sz w:val="32"/>
          <w:szCs w:val="32"/>
          <w:cs/>
        </w:rPr>
        <w:t>ในทาง</w:t>
      </w:r>
      <w:r w:rsidR="005854B4">
        <w:rPr>
          <w:rFonts w:ascii="TH Niramit AS" w:hAnsi="TH Niramit AS" w:cs="TH Niramit AS" w:hint="cs"/>
          <w:sz w:val="32"/>
          <w:szCs w:val="32"/>
          <w:cs/>
        </w:rPr>
        <w:t>ปฏิบัติกันมาในอดีตซึ่งเมื่อเปรียบเทียบกับปัจจุบันนี้</w:t>
      </w:r>
      <w:r w:rsidR="00514E93">
        <w:rPr>
          <w:rFonts w:ascii="TH Niramit AS" w:hAnsi="TH Niramit AS" w:cs="TH Niramit AS" w:hint="cs"/>
          <w:sz w:val="32"/>
          <w:szCs w:val="32"/>
          <w:cs/>
        </w:rPr>
        <w:t>ตามหลักประชาธิปไตย</w:t>
      </w:r>
      <w:r w:rsidR="005854B4">
        <w:rPr>
          <w:rFonts w:ascii="TH Niramit AS" w:hAnsi="TH Niramit AS" w:cs="TH Niramit AS" w:hint="cs"/>
          <w:sz w:val="32"/>
          <w:szCs w:val="32"/>
          <w:cs/>
        </w:rPr>
        <w:t>แล้วฝ่ายหญิงมีสิทธิในการออกแสดงความคิดเห็นอย่างเปิดเผยมากขึ้น และมีหน้าที่อย่างเช่นฝ่ายชายได้เช่นเดียวกันแต่บทบาทหน้าที่ของฝ่ายหญิงดังเช่นในอดีตยังตงมีอยู่เรื่อยมาตั้งแต่อดีตตลอดจน</w:t>
      </w:r>
      <w:r w:rsidR="005854B4">
        <w:rPr>
          <w:rFonts w:ascii="TH Niramit AS" w:hAnsi="TH Niramit AS" w:cs="TH Niramit AS" w:hint="cs"/>
          <w:sz w:val="32"/>
          <w:szCs w:val="32"/>
          <w:cs/>
        </w:rPr>
        <w:lastRenderedPageBreak/>
        <w:t>ปัจจุบัน เมื่อได้มีการอยู่กินฉันสามีภรรยาร่วมกับฝ่ายชายแล้วนั้นก็ย่อมต้องเป็นภริยาที่ดี เป็นลูกที่ดี และเป็นแม่ที่ดีเช่นเดิม</w:t>
      </w:r>
    </w:p>
    <w:p w14:paraId="7E4E34E2" w14:textId="77777777" w:rsidR="00BF4D9D" w:rsidRDefault="00BB2AB6" w:rsidP="00C34F60">
      <w:pPr>
        <w:rPr>
          <w:rFonts w:ascii="TH Niramit AS" w:hAnsi="TH Niramit AS" w:cs="TH Niramit AS"/>
          <w:sz w:val="32"/>
          <w:szCs w:val="32"/>
        </w:rPr>
      </w:pPr>
      <w:r>
        <w:rPr>
          <w:rFonts w:ascii="TH Niramit AS" w:hAnsi="TH Niramit AS" w:cs="TH Niramit AS" w:hint="cs"/>
          <w:sz w:val="32"/>
          <w:szCs w:val="32"/>
          <w:cs/>
        </w:rPr>
        <w:t xml:space="preserve">     </w:t>
      </w:r>
      <w:r w:rsidR="005854B4">
        <w:rPr>
          <w:rFonts w:ascii="TH Niramit AS" w:hAnsi="TH Niramit AS" w:cs="TH Niramit AS" w:hint="cs"/>
          <w:sz w:val="32"/>
          <w:szCs w:val="32"/>
          <w:cs/>
        </w:rPr>
        <w:t>ดังนั้</w:t>
      </w:r>
      <w:r>
        <w:rPr>
          <w:rFonts w:ascii="TH Niramit AS" w:hAnsi="TH Niramit AS" w:cs="TH Niramit AS" w:hint="cs"/>
          <w:sz w:val="32"/>
          <w:szCs w:val="32"/>
          <w:cs/>
        </w:rPr>
        <w:t>นเมื่อทราบถึงบทบาทหน้าที่</w:t>
      </w:r>
      <w:r w:rsidR="00514E93">
        <w:rPr>
          <w:rFonts w:ascii="TH Niramit AS" w:hAnsi="TH Niramit AS" w:cs="TH Niramit AS" w:hint="cs"/>
          <w:sz w:val="32"/>
          <w:szCs w:val="32"/>
          <w:cs/>
        </w:rPr>
        <w:t>ในฝ่ายชายและฝ่ายหญิงที่มีมาในอดีตจนถึงปัจจุบันแล้วนั้น ทำให้นำไปสู่การสมรสที่เกิดจากความสมัครใจของทั้งสองฝ่ายที่จะอยู่กันกันฉันสามีภริยา ในอดีต</w:t>
      </w:r>
      <w:r w:rsidR="0030596C">
        <w:rPr>
          <w:rFonts w:ascii="TH Niramit AS" w:hAnsi="TH Niramit AS" w:cs="TH Niramit AS" w:hint="cs"/>
          <w:sz w:val="32"/>
          <w:szCs w:val="32"/>
          <w:cs/>
        </w:rPr>
        <w:t>กฎหมายลักษณะผัวเมีย</w:t>
      </w:r>
      <w:r w:rsidR="00514E93">
        <w:rPr>
          <w:rFonts w:ascii="TH Niramit AS" w:hAnsi="TH Niramit AS" w:cs="TH Niramit AS" w:hint="cs"/>
          <w:sz w:val="32"/>
          <w:szCs w:val="32"/>
          <w:cs/>
        </w:rPr>
        <w:t>การสมรสจะเกิดขึ้นกฎหมาย</w:t>
      </w:r>
      <w:r w:rsidR="0030596C">
        <w:rPr>
          <w:rFonts w:ascii="TH Niramit AS" w:hAnsi="TH Niramit AS" w:cs="TH Niramit AS" w:hint="cs"/>
          <w:sz w:val="32"/>
          <w:szCs w:val="32"/>
          <w:cs/>
        </w:rPr>
        <w:t>มิได้มีการ</w:t>
      </w:r>
      <w:r w:rsidR="00514E93">
        <w:rPr>
          <w:rFonts w:ascii="TH Niramit AS" w:hAnsi="TH Niramit AS" w:cs="TH Niramit AS" w:hint="cs"/>
          <w:sz w:val="32"/>
          <w:szCs w:val="32"/>
          <w:cs/>
        </w:rPr>
        <w:t>กำหนดว่าต้องมีการจดทะเบียนสมรสเก</w:t>
      </w:r>
      <w:r w:rsidR="0030596C">
        <w:rPr>
          <w:rFonts w:ascii="TH Niramit AS" w:hAnsi="TH Niramit AS" w:cs="TH Niramit AS" w:hint="cs"/>
          <w:sz w:val="32"/>
          <w:szCs w:val="32"/>
          <w:cs/>
        </w:rPr>
        <w:t>ิ</w:t>
      </w:r>
      <w:r w:rsidR="00514E93">
        <w:rPr>
          <w:rFonts w:ascii="TH Niramit AS" w:hAnsi="TH Niramit AS" w:cs="TH Niramit AS" w:hint="cs"/>
          <w:sz w:val="32"/>
          <w:szCs w:val="32"/>
          <w:cs/>
        </w:rPr>
        <w:t>ดขึ้นก่อนจึงจะถือว่าการสมรสนั้นสมบูรณ์ เพี</w:t>
      </w:r>
      <w:r w:rsidR="0030596C">
        <w:rPr>
          <w:rFonts w:ascii="TH Niramit AS" w:hAnsi="TH Niramit AS" w:cs="TH Niramit AS" w:hint="cs"/>
          <w:sz w:val="32"/>
          <w:szCs w:val="32"/>
          <w:cs/>
        </w:rPr>
        <w:t>ย</w:t>
      </w:r>
      <w:r w:rsidR="00514E93">
        <w:rPr>
          <w:rFonts w:ascii="TH Niramit AS" w:hAnsi="TH Niramit AS" w:cs="TH Niramit AS" w:hint="cs"/>
          <w:sz w:val="32"/>
          <w:szCs w:val="32"/>
          <w:cs/>
        </w:rPr>
        <w:t>งแต่การสมรสนั้นต้องเป็นไปตามประจักษ์ว่าได้มีการอยู่กินกัน</w:t>
      </w:r>
      <w:r w:rsidR="0030596C">
        <w:rPr>
          <w:rFonts w:ascii="TH Niramit AS" w:hAnsi="TH Niramit AS" w:cs="TH Niramit AS" w:hint="cs"/>
          <w:sz w:val="32"/>
          <w:szCs w:val="32"/>
          <w:cs/>
        </w:rPr>
        <w:t>ของฝ่ายชายและฝ่ายหญิงโดยบิดามารดาได้ยอมรับการกระทำของทั้งสองฝ่ายไว้ และเมื่อทั้งสองฝ่ายตกลงที่จะเป็นสามีภริยากันแล้วให้ฝ่ายชายมีการไปสู่ขอและมอบสินสอดแก่บิดามารดาแก่ฝ่ายหญิง โดยบิดามารดาฝ่ายหญิงนั้นต้องให้ความยินยอมด้วย</w:t>
      </w:r>
      <w:r w:rsidR="00C60A11">
        <w:rPr>
          <w:rFonts w:ascii="TH Niramit AS" w:hAnsi="TH Niramit AS" w:cs="TH Niramit AS" w:hint="cs"/>
          <w:sz w:val="32"/>
          <w:szCs w:val="32"/>
          <w:cs/>
        </w:rPr>
        <w:t xml:space="preserve"> แต่ก็มิได้มีการกำหนดว่าต้องมีพิธีการแต่งงานในการสมรสครั้งนี้แต่อย่างใด</w:t>
      </w:r>
      <w:r w:rsidR="00E97ACE">
        <w:rPr>
          <w:rFonts w:ascii="TH Niramit AS" w:hAnsi="TH Niramit AS" w:cs="TH Niramit AS" w:hint="cs"/>
          <w:sz w:val="32"/>
          <w:szCs w:val="32"/>
          <w:cs/>
        </w:rPr>
        <w:t xml:space="preserve"> แต่เพียงการไปสู่ขอถือเป็นการสมรสที่ชอบด้วยกฎหมาย</w:t>
      </w:r>
      <w:r w:rsidR="00A32445">
        <w:rPr>
          <w:rFonts w:ascii="TH Niramit AS" w:hAnsi="TH Niramit AS" w:cs="TH Niramit AS" w:hint="cs"/>
          <w:sz w:val="32"/>
          <w:szCs w:val="32"/>
          <w:cs/>
        </w:rPr>
        <w:t>ตามกฎหมายลักษณะผัวเมียมาตรา119</w:t>
      </w:r>
      <w:r w:rsidR="00E97ACE">
        <w:rPr>
          <w:rFonts w:ascii="TH Niramit AS" w:hAnsi="TH Niramit AS" w:cs="TH Niramit AS" w:hint="cs"/>
          <w:sz w:val="32"/>
          <w:szCs w:val="32"/>
          <w:cs/>
        </w:rPr>
        <w:t>แล้ว</w:t>
      </w:r>
      <w:r w:rsidR="00A32445">
        <w:rPr>
          <w:rFonts w:ascii="TH Niramit AS" w:hAnsi="TH Niramit AS" w:cs="TH Niramit AS" w:hint="cs"/>
          <w:sz w:val="32"/>
          <w:szCs w:val="32"/>
          <w:cs/>
        </w:rPr>
        <w:t xml:space="preserve"> </w:t>
      </w:r>
      <w:r w:rsidR="00E97ACE">
        <w:rPr>
          <w:rFonts w:ascii="TH Niramit AS" w:hAnsi="TH Niramit AS" w:cs="TH Niramit AS" w:hint="cs"/>
          <w:sz w:val="32"/>
          <w:szCs w:val="32"/>
          <w:cs/>
        </w:rPr>
        <w:t>ไม่จำเป็นต้องมีการจดทะเบียนสมรสอย่างเช่นตามประมวลกฎหมายแพ่งและพาณิชย์ บรรพ5 ว่าด้วยกฎหมายลักษณะครอบครัวนั้น</w:t>
      </w:r>
      <w:r w:rsidR="00A32445">
        <w:rPr>
          <w:rFonts w:ascii="TH Niramit AS" w:hAnsi="TH Niramit AS" w:cs="TH Niramit AS" w:hint="cs"/>
          <w:sz w:val="32"/>
          <w:szCs w:val="32"/>
          <w:cs/>
        </w:rPr>
        <w:t xml:space="preserve"> </w:t>
      </w:r>
      <w:r w:rsidR="00E97ACE">
        <w:rPr>
          <w:rFonts w:ascii="TH Niramit AS" w:hAnsi="TH Niramit AS" w:cs="TH Niramit AS" w:hint="cs"/>
          <w:sz w:val="32"/>
          <w:szCs w:val="32"/>
          <w:cs/>
        </w:rPr>
        <w:t>ต้องมีการจดทะเบียนสมรสตามกฎหมายเท่านั้นจึงถือเป็นการสมรส</w:t>
      </w:r>
      <w:r w:rsidR="00A32445">
        <w:rPr>
          <w:rFonts w:ascii="TH Niramit AS" w:hAnsi="TH Niramit AS" w:cs="TH Niramit AS" w:hint="cs"/>
          <w:sz w:val="32"/>
          <w:szCs w:val="32"/>
          <w:cs/>
        </w:rPr>
        <w:t>ชอบด้วยกฎหมาย ซึ่ง</w:t>
      </w:r>
      <w:r w:rsidR="00E97ACE">
        <w:rPr>
          <w:rFonts w:ascii="TH Niramit AS" w:hAnsi="TH Niramit AS" w:cs="TH Niramit AS" w:hint="cs"/>
          <w:sz w:val="32"/>
          <w:szCs w:val="32"/>
          <w:cs/>
        </w:rPr>
        <w:t>เป็นไปตามเงื่อนไขแห่งการสมรสนั้นๆ</w:t>
      </w:r>
      <w:r w:rsidR="00A32445">
        <w:rPr>
          <w:rFonts w:ascii="TH Niramit AS" w:hAnsi="TH Niramit AS" w:cs="TH Niramit AS" w:hint="cs"/>
          <w:sz w:val="32"/>
          <w:szCs w:val="32"/>
          <w:cs/>
        </w:rPr>
        <w:t>ในบทบัญญัติประมวลกฎหมายแพ่งและพาณิชย์มาตรา1457</w:t>
      </w:r>
      <w:r w:rsidR="00E97ACE">
        <w:rPr>
          <w:rFonts w:ascii="TH Niramit AS" w:hAnsi="TH Niramit AS" w:cs="TH Niramit AS" w:hint="cs"/>
          <w:sz w:val="32"/>
          <w:szCs w:val="32"/>
          <w:cs/>
        </w:rPr>
        <w:t xml:space="preserve"> เช่นตามการกระทำของตัวละครเอกในวรรณกรรมเรื่องขุนช้างขุนแผนคือ นางวันทองและขุนแผนการที่เป็นประจักษ์แจ้งแก่คนทั่วไปในการอยู่กินฉันสามีภริยานี้ด้วยและการที่ขุนแผนนั้นไปสู่ขอจากนางศรีประจันทร์ซึ่งเป็นมารดาของวันทอง</w:t>
      </w:r>
      <w:r w:rsidR="00A32445">
        <w:rPr>
          <w:rFonts w:ascii="TH Niramit AS" w:hAnsi="TH Niramit AS" w:cs="TH Niramit AS" w:hint="cs"/>
          <w:sz w:val="32"/>
          <w:szCs w:val="32"/>
          <w:cs/>
        </w:rPr>
        <w:t xml:space="preserve"> หากเป็นไปตามกฎหมายลักษณะผัวเมียก็ไม่ต้องที่จะมีการจดทะเบียนสมรสแต่เป็นเพียงการได้รับความยินยอมจากบิดามารดาและการสู่ขอฝ่ายหญิงเท่านั้น</w:t>
      </w:r>
      <w:r w:rsidR="00E97ACE">
        <w:rPr>
          <w:rFonts w:ascii="TH Niramit AS" w:hAnsi="TH Niramit AS" w:cs="TH Niramit AS" w:hint="cs"/>
          <w:sz w:val="32"/>
          <w:szCs w:val="32"/>
          <w:cs/>
        </w:rPr>
        <w:t xml:space="preserve"> </w:t>
      </w:r>
      <w:r w:rsidR="00A32445">
        <w:rPr>
          <w:rFonts w:ascii="TH Niramit AS" w:hAnsi="TH Niramit AS" w:cs="TH Niramit AS" w:hint="cs"/>
          <w:sz w:val="32"/>
          <w:szCs w:val="32"/>
          <w:cs/>
        </w:rPr>
        <w:t>แต่หากกฎหมายลักษณะครอบครัวแล้วนั้นจำต้องมีการจดทะเบียนสมรสเท่านั้นจึงจะถือว่ามีการสมรสที่สมบูรณ์เกิดขึ้นและเป็นไปตามที่กฎหมายกำหนดไว้</w:t>
      </w:r>
    </w:p>
    <w:p w14:paraId="43F09D30" w14:textId="204125A7" w:rsidR="00EA4FB3" w:rsidRPr="00BF4D9D" w:rsidRDefault="00EA4FB3" w:rsidP="00C34F60">
      <w:pPr>
        <w:rPr>
          <w:rFonts w:ascii="TH Niramit AS" w:hAnsi="TH Niramit AS" w:cs="TH Niramit AS"/>
          <w:sz w:val="32"/>
          <w:szCs w:val="32"/>
        </w:rPr>
      </w:pPr>
      <w:r w:rsidRPr="00D87A85">
        <w:rPr>
          <w:rFonts w:ascii="TH Niramit AS" w:hAnsi="TH Niramit AS" w:cs="TH Niramit AS" w:hint="cs"/>
          <w:b/>
          <w:bCs/>
          <w:sz w:val="32"/>
          <w:szCs w:val="32"/>
          <w:cs/>
        </w:rPr>
        <w:t>ตารางเปรียบเทียบ</w:t>
      </w:r>
      <w:r w:rsidR="00BF4D9D">
        <w:rPr>
          <w:rFonts w:ascii="TH Niramit AS" w:hAnsi="TH Niramit AS" w:cs="TH Niramit AS" w:hint="cs"/>
          <w:b/>
          <w:bCs/>
          <w:sz w:val="32"/>
          <w:szCs w:val="32"/>
          <w:cs/>
        </w:rPr>
        <w:t>ความแตกต่าง</w:t>
      </w:r>
      <w:r w:rsidRPr="00D87A85">
        <w:rPr>
          <w:rFonts w:ascii="TH Niramit AS" w:hAnsi="TH Niramit AS" w:cs="TH Niramit AS" w:hint="cs"/>
          <w:b/>
          <w:bCs/>
          <w:sz w:val="32"/>
          <w:szCs w:val="32"/>
          <w:cs/>
        </w:rPr>
        <w:t>กฎหมายลักษณะผัวเมีย</w:t>
      </w:r>
      <w:r w:rsidR="000A7FC3" w:rsidRPr="00D87A85">
        <w:rPr>
          <w:rFonts w:ascii="TH Niramit AS" w:hAnsi="TH Niramit AS" w:cs="TH Niramit AS" w:hint="cs"/>
          <w:b/>
          <w:bCs/>
          <w:sz w:val="32"/>
          <w:szCs w:val="32"/>
          <w:cs/>
        </w:rPr>
        <w:t>กับ</w:t>
      </w:r>
      <w:r w:rsidRPr="00D87A85">
        <w:rPr>
          <w:rFonts w:ascii="TH Niramit AS" w:hAnsi="TH Niramit AS" w:cs="TH Niramit AS" w:hint="cs"/>
          <w:b/>
          <w:bCs/>
          <w:sz w:val="32"/>
          <w:szCs w:val="32"/>
          <w:cs/>
        </w:rPr>
        <w:t>กฎหมายลักษณะครอบครัว</w:t>
      </w:r>
    </w:p>
    <w:tbl>
      <w:tblPr>
        <w:tblStyle w:val="TableGrid"/>
        <w:tblW w:w="9445" w:type="dxa"/>
        <w:tblLook w:val="04A0" w:firstRow="1" w:lastRow="0" w:firstColumn="1" w:lastColumn="0" w:noHBand="0" w:noVBand="1"/>
      </w:tblPr>
      <w:tblGrid>
        <w:gridCol w:w="4740"/>
        <w:gridCol w:w="4705"/>
      </w:tblGrid>
      <w:tr w:rsidR="00EA4FB3" w14:paraId="7FD116E0" w14:textId="77777777" w:rsidTr="000628CA">
        <w:trPr>
          <w:trHeight w:val="533"/>
        </w:trPr>
        <w:tc>
          <w:tcPr>
            <w:tcW w:w="4740" w:type="dxa"/>
          </w:tcPr>
          <w:p w14:paraId="7D1359A7" w14:textId="3E63B496" w:rsidR="00EA4FB3" w:rsidRPr="00EA4FB3" w:rsidRDefault="00EA4FB3" w:rsidP="00EA4FB3">
            <w:pPr>
              <w:jc w:val="center"/>
              <w:rPr>
                <w:rFonts w:ascii="TH Niramit AS" w:hAnsi="TH Niramit AS" w:cs="TH Niramit AS"/>
                <w:b/>
                <w:bCs/>
                <w:sz w:val="32"/>
                <w:szCs w:val="32"/>
                <w:cs/>
              </w:rPr>
            </w:pPr>
            <w:r w:rsidRPr="00EA4FB3">
              <w:rPr>
                <w:rFonts w:ascii="TH Niramit AS" w:hAnsi="TH Niramit AS" w:cs="TH Niramit AS" w:hint="cs"/>
                <w:b/>
                <w:bCs/>
                <w:sz w:val="32"/>
                <w:szCs w:val="32"/>
                <w:cs/>
              </w:rPr>
              <w:t>กฎหมายลักษณะผัวเมีย</w:t>
            </w:r>
          </w:p>
        </w:tc>
        <w:tc>
          <w:tcPr>
            <w:tcW w:w="4705" w:type="dxa"/>
          </w:tcPr>
          <w:p w14:paraId="6A63556D" w14:textId="3CED1EAC" w:rsidR="00EA4FB3" w:rsidRPr="00EA4FB3" w:rsidRDefault="00EA4FB3" w:rsidP="00EA4FB3">
            <w:pPr>
              <w:jc w:val="center"/>
              <w:rPr>
                <w:rFonts w:ascii="TH Niramit AS" w:hAnsi="TH Niramit AS" w:cs="TH Niramit AS"/>
                <w:b/>
                <w:bCs/>
                <w:sz w:val="32"/>
                <w:szCs w:val="32"/>
              </w:rPr>
            </w:pPr>
            <w:r w:rsidRPr="00EA4FB3">
              <w:rPr>
                <w:rFonts w:ascii="TH Niramit AS" w:hAnsi="TH Niramit AS" w:cs="TH Niramit AS" w:hint="cs"/>
                <w:b/>
                <w:bCs/>
                <w:sz w:val="32"/>
                <w:szCs w:val="32"/>
                <w:cs/>
              </w:rPr>
              <w:t>กฎหมายลักษณะครอบครัว</w:t>
            </w:r>
          </w:p>
        </w:tc>
      </w:tr>
      <w:tr w:rsidR="00EA4FB3" w14:paraId="120CFF3B" w14:textId="77777777" w:rsidTr="000628CA">
        <w:trPr>
          <w:trHeight w:val="2591"/>
        </w:trPr>
        <w:tc>
          <w:tcPr>
            <w:tcW w:w="4740" w:type="dxa"/>
          </w:tcPr>
          <w:p w14:paraId="13679F3E" w14:textId="43830C1E" w:rsidR="00EA4FB3" w:rsidRDefault="00D5718E" w:rsidP="00C34F60">
            <w:pPr>
              <w:rPr>
                <w:rFonts w:ascii="TH Niramit AS" w:hAnsi="TH Niramit AS" w:cs="TH Niramit AS"/>
                <w:sz w:val="32"/>
                <w:szCs w:val="32"/>
                <w:cs/>
              </w:rPr>
            </w:pPr>
            <w:r>
              <w:rPr>
                <w:rFonts w:ascii="TH Niramit AS" w:hAnsi="TH Niramit AS" w:cs="TH Niramit AS" w:hint="cs"/>
                <w:sz w:val="32"/>
                <w:szCs w:val="32"/>
                <w:cs/>
              </w:rPr>
              <w:t>1.กฎหมายลักษณะผัวเมีย</w:t>
            </w:r>
            <w:r w:rsidR="000714BC">
              <w:rPr>
                <w:rFonts w:ascii="TH Niramit AS" w:hAnsi="TH Niramit AS" w:cs="TH Niramit AS" w:hint="cs"/>
                <w:sz w:val="32"/>
                <w:szCs w:val="32"/>
                <w:cs/>
              </w:rPr>
              <w:t>เปิดโอกาสให้</w:t>
            </w:r>
            <w:r>
              <w:rPr>
                <w:rFonts w:ascii="TH Niramit AS" w:hAnsi="TH Niramit AS" w:cs="TH Niramit AS" w:hint="cs"/>
                <w:sz w:val="32"/>
                <w:szCs w:val="32"/>
                <w:cs/>
              </w:rPr>
              <w:t>ชายมีภริยาได้หลายคน</w:t>
            </w:r>
            <w:r w:rsidR="000714BC">
              <w:rPr>
                <w:rFonts w:ascii="TH Niramit AS" w:hAnsi="TH Niramit AS" w:cs="TH Niramit AS" w:hint="cs"/>
                <w:sz w:val="32"/>
                <w:szCs w:val="32"/>
                <w:cs/>
              </w:rPr>
              <w:t>ได้</w:t>
            </w:r>
            <w:r>
              <w:rPr>
                <w:rFonts w:ascii="TH Niramit AS" w:hAnsi="TH Niramit AS" w:cs="TH Niramit AS" w:hint="cs"/>
                <w:sz w:val="32"/>
                <w:szCs w:val="32"/>
                <w:cs/>
              </w:rPr>
              <w:t>โดยแบ่งประเภ</w:t>
            </w:r>
            <w:r w:rsidR="000714BC">
              <w:rPr>
                <w:rFonts w:ascii="TH Niramit AS" w:hAnsi="TH Niramit AS" w:cs="TH Niramit AS" w:hint="cs"/>
                <w:sz w:val="32"/>
                <w:szCs w:val="32"/>
                <w:cs/>
              </w:rPr>
              <w:t>ท</w:t>
            </w:r>
            <w:r w:rsidR="00CA0462">
              <w:rPr>
                <w:rFonts w:ascii="TH Niramit AS" w:hAnsi="TH Niramit AS" w:cs="TH Niramit AS" w:hint="cs"/>
                <w:sz w:val="32"/>
                <w:szCs w:val="32"/>
                <w:cs/>
              </w:rPr>
              <w:t>เมียไว้ 3ประเภท</w:t>
            </w:r>
            <w:r w:rsidR="000714BC">
              <w:rPr>
                <w:rFonts w:ascii="TH Niramit AS" w:hAnsi="TH Niramit AS" w:cs="TH Niramit AS"/>
                <w:sz w:val="32"/>
                <w:szCs w:val="32"/>
              </w:rPr>
              <w:t xml:space="preserve"> </w:t>
            </w:r>
            <w:r w:rsidR="000714BC">
              <w:rPr>
                <w:rFonts w:ascii="TH Niramit AS" w:hAnsi="TH Niramit AS" w:cs="TH Niramit AS" w:hint="cs"/>
                <w:sz w:val="32"/>
                <w:szCs w:val="32"/>
                <w:cs/>
              </w:rPr>
              <w:t xml:space="preserve">คือ 1)เมีเมียกลางเมือง(เมียหลวง) 2)เมียกลางนอก(เมียน้อย </w:t>
            </w:r>
            <w:r w:rsidR="00125AC2">
              <w:rPr>
                <w:rFonts w:ascii="TH Niramit AS" w:hAnsi="TH Niramit AS" w:cs="TH Niramit AS" w:hint="cs"/>
                <w:sz w:val="32"/>
                <w:szCs w:val="32"/>
                <w:cs/>
              </w:rPr>
              <w:t>และ</w:t>
            </w:r>
            <w:r w:rsidR="000714BC">
              <w:rPr>
                <w:rFonts w:ascii="TH Niramit AS" w:hAnsi="TH Niramit AS" w:cs="TH Niramit AS" w:hint="cs"/>
                <w:sz w:val="32"/>
                <w:szCs w:val="32"/>
                <w:cs/>
              </w:rPr>
              <w:t>3)เมียกลางทาสี(เมียทาส)</w:t>
            </w:r>
          </w:p>
        </w:tc>
        <w:tc>
          <w:tcPr>
            <w:tcW w:w="4705" w:type="dxa"/>
          </w:tcPr>
          <w:p w14:paraId="0954B769" w14:textId="3C8275E9" w:rsidR="00EA4FB3" w:rsidRDefault="000714BC" w:rsidP="00C34F60">
            <w:pPr>
              <w:rPr>
                <w:rFonts w:ascii="TH Niramit AS" w:hAnsi="TH Niramit AS" w:cs="TH Niramit AS"/>
                <w:sz w:val="32"/>
                <w:szCs w:val="32"/>
                <w:cs/>
              </w:rPr>
            </w:pPr>
            <w:r>
              <w:rPr>
                <w:rFonts w:ascii="TH Niramit AS" w:hAnsi="TH Niramit AS" w:cs="TH Niramit AS" w:hint="cs"/>
                <w:sz w:val="32"/>
                <w:szCs w:val="32"/>
                <w:cs/>
              </w:rPr>
              <w:t>1.กฎหมายลักษณะครอบครัวได้ระบุว่า ชายและหญิงต้องมีสามีภริยาเพียงคนเดียว</w:t>
            </w:r>
            <w:r w:rsidR="005C7410">
              <w:rPr>
                <w:rFonts w:ascii="TH Niramit AS" w:hAnsi="TH Niramit AS" w:cs="TH Niramit AS"/>
                <w:sz w:val="32"/>
                <w:szCs w:val="32"/>
              </w:rPr>
              <w:t xml:space="preserve"> </w:t>
            </w:r>
            <w:r w:rsidR="005C7410">
              <w:rPr>
                <w:rFonts w:ascii="TH Niramit AS" w:hAnsi="TH Niramit AS" w:cs="TH Niramit AS" w:hint="cs"/>
                <w:sz w:val="32"/>
                <w:szCs w:val="32"/>
                <w:cs/>
              </w:rPr>
              <w:t>ซึ่งชายหรือหญิงจะทำการสมรสในขณะที่ตนมีคู่สมรสอยู่ไม่ได้ตามประมวลกฎหมายแพ่งและพาณิชย์มาตรา 1452</w:t>
            </w:r>
          </w:p>
        </w:tc>
      </w:tr>
      <w:tr w:rsidR="00EA4FB3" w14:paraId="27C13078" w14:textId="77777777" w:rsidTr="000628CA">
        <w:trPr>
          <w:trHeight w:val="3554"/>
        </w:trPr>
        <w:tc>
          <w:tcPr>
            <w:tcW w:w="4740" w:type="dxa"/>
          </w:tcPr>
          <w:p w14:paraId="46A25523" w14:textId="77777777" w:rsidR="00EA4FB3" w:rsidRDefault="006D7BF7" w:rsidP="00C34F60">
            <w:pPr>
              <w:rPr>
                <w:rFonts w:ascii="TH Niramit AS" w:hAnsi="TH Niramit AS" w:cs="TH Niramit AS"/>
                <w:sz w:val="32"/>
                <w:szCs w:val="32"/>
              </w:rPr>
            </w:pPr>
            <w:r>
              <w:rPr>
                <w:rFonts w:ascii="TH Niramit AS" w:hAnsi="TH Niramit AS" w:cs="TH Niramit AS" w:hint="cs"/>
                <w:sz w:val="32"/>
                <w:szCs w:val="32"/>
                <w:cs/>
              </w:rPr>
              <w:lastRenderedPageBreak/>
              <w:t>2.หญิงที่อายุไม่ครบ20ปีบิบูรณ์ ยังอยู่ในภายใต้อิสระของบิดามารดาที่ต้องกระทำตามที่บิดามารดากำหนดให้เสมอ ที่จะเลือกคู่ครองด้วยตัวเองโดยไม่ได้ความยินยอมจากบิดามารดาไม่ได้</w:t>
            </w:r>
          </w:p>
          <w:p w14:paraId="17A823DF" w14:textId="177D303E" w:rsidR="00594F4A" w:rsidRDefault="00594F4A" w:rsidP="00C34F60">
            <w:pPr>
              <w:rPr>
                <w:rFonts w:ascii="TH Niramit AS" w:hAnsi="TH Niramit AS" w:cs="TH Niramit AS"/>
                <w:sz w:val="32"/>
                <w:szCs w:val="32"/>
              </w:rPr>
            </w:pPr>
          </w:p>
        </w:tc>
        <w:tc>
          <w:tcPr>
            <w:tcW w:w="4705" w:type="dxa"/>
          </w:tcPr>
          <w:p w14:paraId="2874E6A6" w14:textId="50ACA90E" w:rsidR="00EA4FB3" w:rsidRDefault="005C7410" w:rsidP="00C34F60">
            <w:pPr>
              <w:rPr>
                <w:rFonts w:ascii="TH Niramit AS" w:hAnsi="TH Niramit AS" w:cs="TH Niramit AS"/>
                <w:sz w:val="32"/>
                <w:szCs w:val="32"/>
                <w:cs/>
              </w:rPr>
            </w:pPr>
            <w:r>
              <w:rPr>
                <w:rFonts w:ascii="TH Niramit AS" w:hAnsi="TH Niramit AS" w:cs="TH Niramit AS" w:hint="cs"/>
                <w:sz w:val="32"/>
                <w:szCs w:val="32"/>
                <w:cs/>
              </w:rPr>
              <w:t>2. ถ้าฝ่ายชาย</w:t>
            </w:r>
            <w:r w:rsidR="00CD10BA">
              <w:rPr>
                <w:rFonts w:ascii="TH Niramit AS" w:hAnsi="TH Niramit AS" w:cs="TH Niramit AS" w:hint="cs"/>
                <w:sz w:val="32"/>
                <w:szCs w:val="32"/>
                <w:cs/>
              </w:rPr>
              <w:t>แ</w:t>
            </w:r>
            <w:r>
              <w:rPr>
                <w:rFonts w:ascii="TH Niramit AS" w:hAnsi="TH Niramit AS" w:cs="TH Niramit AS" w:hint="cs"/>
                <w:sz w:val="32"/>
                <w:szCs w:val="32"/>
                <w:cs/>
              </w:rPr>
              <w:t>ละหญิงจะทำการสมรสกันได้ต่อเมื่อมีอายุครบ 17ปีบริบูรณ์ตามประมวลกฎหมายแพ่งและพาณิชย์มาตรา</w:t>
            </w:r>
            <w:r>
              <w:rPr>
                <w:rFonts w:ascii="TH Niramit AS" w:hAnsi="TH Niramit AS" w:cs="TH Niramit AS"/>
                <w:sz w:val="32"/>
                <w:szCs w:val="32"/>
              </w:rPr>
              <w:t xml:space="preserve"> 1448</w:t>
            </w:r>
            <w:r w:rsidR="00475AD8">
              <w:rPr>
                <w:rFonts w:ascii="TH Niramit AS" w:hAnsi="TH Niramit AS" w:cs="TH Niramit AS"/>
                <w:sz w:val="32"/>
                <w:szCs w:val="32"/>
              </w:rPr>
              <w:t xml:space="preserve"> </w:t>
            </w:r>
            <w:r w:rsidR="00475AD8">
              <w:rPr>
                <w:rFonts w:ascii="TH Niramit AS" w:hAnsi="TH Niramit AS" w:cs="TH Niramit AS" w:hint="cs"/>
                <w:sz w:val="32"/>
                <w:szCs w:val="32"/>
                <w:cs/>
              </w:rPr>
              <w:t>โดยต้องได้รับความยินยอมจากบิดามารดาด้วยหรือศาลอาจอนุญาตให้ทำการสมรสก่อนก็ย่อมทำได้</w:t>
            </w:r>
            <w:r w:rsidR="00CD10BA">
              <w:rPr>
                <w:rFonts w:ascii="TH Niramit AS" w:hAnsi="TH Niramit AS" w:cs="TH Niramit AS" w:hint="cs"/>
                <w:sz w:val="32"/>
                <w:szCs w:val="32"/>
                <w:cs/>
              </w:rPr>
              <w:t>แต่หากอายุครบ 20ปีบริบูรณ์สามารถกระทำได้ด้วยตนเองได้เลย</w:t>
            </w:r>
          </w:p>
        </w:tc>
      </w:tr>
      <w:tr w:rsidR="00EA4FB3" w14:paraId="3D9C8C40" w14:textId="77777777" w:rsidTr="000628CA">
        <w:trPr>
          <w:trHeight w:val="3064"/>
        </w:trPr>
        <w:tc>
          <w:tcPr>
            <w:tcW w:w="4740" w:type="dxa"/>
          </w:tcPr>
          <w:p w14:paraId="396D2DFB" w14:textId="745DEEA9" w:rsidR="00EA4FB3" w:rsidRDefault="006D7BF7" w:rsidP="00C34F60">
            <w:pPr>
              <w:rPr>
                <w:rFonts w:ascii="TH Niramit AS" w:hAnsi="TH Niramit AS" w:cs="TH Niramit AS"/>
                <w:sz w:val="32"/>
                <w:szCs w:val="32"/>
                <w:cs/>
              </w:rPr>
            </w:pPr>
            <w:r>
              <w:rPr>
                <w:rFonts w:ascii="TH Niramit AS" w:hAnsi="TH Niramit AS" w:cs="TH Niramit AS" w:hint="cs"/>
                <w:sz w:val="32"/>
                <w:szCs w:val="32"/>
                <w:cs/>
              </w:rPr>
              <w:t>3.การสมรสที่เกิดขึ้นระหว่างชายและหญิงนั้นสามารถที่จะกระทำได้โดยการแสดงออกว่าเจตนาที่จะอยู่กินฉันสามีภริยากันและกระทำการจัดพิธีแต่งงานตามประเพณี โดยม่ต้องจดทะเบียนสมรส</w:t>
            </w:r>
            <w:r>
              <w:rPr>
                <w:rFonts w:ascii="TH Niramit AS" w:hAnsi="TH Niramit AS" w:cs="TH Niramit AS"/>
                <w:sz w:val="32"/>
                <w:szCs w:val="32"/>
              </w:rPr>
              <w:t xml:space="preserve"> </w:t>
            </w:r>
            <w:r>
              <w:rPr>
                <w:rFonts w:ascii="TH Niramit AS" w:hAnsi="TH Niramit AS" w:cs="TH Niramit AS" w:hint="cs"/>
                <w:sz w:val="32"/>
                <w:szCs w:val="32"/>
                <w:cs/>
              </w:rPr>
              <w:t>ซึ่งฝ่ายชายต้องทำพิธีเพื่อเข้ามาสู่ขอฝ่ายหญิงจากบิดามารดาตามจารีตประเพณี</w:t>
            </w:r>
          </w:p>
        </w:tc>
        <w:tc>
          <w:tcPr>
            <w:tcW w:w="4705" w:type="dxa"/>
          </w:tcPr>
          <w:p w14:paraId="2C89CD7A" w14:textId="59BC5402" w:rsidR="00EA4FB3" w:rsidRDefault="00CD10BA" w:rsidP="00C34F60">
            <w:pPr>
              <w:rPr>
                <w:rFonts w:ascii="TH Niramit AS" w:hAnsi="TH Niramit AS" w:cs="TH Niramit AS"/>
                <w:sz w:val="32"/>
                <w:szCs w:val="32"/>
                <w:cs/>
              </w:rPr>
            </w:pPr>
            <w:r>
              <w:rPr>
                <w:rFonts w:ascii="TH Niramit AS" w:hAnsi="TH Niramit AS" w:cs="TH Niramit AS" w:hint="cs"/>
                <w:sz w:val="32"/>
                <w:szCs w:val="32"/>
                <w:cs/>
              </w:rPr>
              <w:t>3.การสมรสที่จะเกิดขึ้นนั้นฝ่ายชายและหญิงต้อง</w:t>
            </w:r>
            <w:r w:rsidR="00594F4A">
              <w:rPr>
                <w:rFonts w:ascii="TH Niramit AS" w:hAnsi="TH Niramit AS" w:cs="TH Niramit AS" w:hint="cs"/>
                <w:sz w:val="32"/>
                <w:szCs w:val="32"/>
                <w:cs/>
              </w:rPr>
              <w:t>จะกระทำได้เมื่อ</w:t>
            </w:r>
            <w:r>
              <w:rPr>
                <w:rFonts w:ascii="TH Niramit AS" w:hAnsi="TH Niramit AS" w:cs="TH Niramit AS" w:hint="cs"/>
                <w:sz w:val="32"/>
                <w:szCs w:val="32"/>
                <w:cs/>
              </w:rPr>
              <w:t>มีการจดทะเบียนสมรสต่อหน้า</w:t>
            </w:r>
            <w:r w:rsidR="00724E17">
              <w:rPr>
                <w:rFonts w:ascii="TH Niramit AS" w:hAnsi="TH Niramit AS" w:cs="TH Niramit AS" w:hint="cs"/>
                <w:sz w:val="32"/>
                <w:szCs w:val="32"/>
                <w:cs/>
              </w:rPr>
              <w:t>นาย</w:t>
            </w:r>
            <w:r w:rsidR="00594F4A">
              <w:rPr>
                <w:rFonts w:ascii="TH Niramit AS" w:hAnsi="TH Niramit AS" w:cs="TH Niramit AS" w:hint="cs"/>
                <w:sz w:val="32"/>
                <w:szCs w:val="32"/>
                <w:cs/>
              </w:rPr>
              <w:t>ทะเบียนเท่านั้น จึงจะถือว่าเป็นสามีภริยากันอย่างถูกต้องตามกฎหมายตามประมวลกฎหมายแพ่งและพาณิชย์ มาตรา1457เท่านั้น</w:t>
            </w:r>
          </w:p>
        </w:tc>
      </w:tr>
      <w:tr w:rsidR="0053740F" w14:paraId="5EEAC240" w14:textId="77777777" w:rsidTr="00C607AD">
        <w:trPr>
          <w:trHeight w:val="1833"/>
        </w:trPr>
        <w:tc>
          <w:tcPr>
            <w:tcW w:w="4740" w:type="dxa"/>
          </w:tcPr>
          <w:p w14:paraId="58ABD227" w14:textId="44C60FC7" w:rsidR="0053740F" w:rsidRDefault="00F61A70" w:rsidP="00C34F60">
            <w:pPr>
              <w:rPr>
                <w:rFonts w:ascii="TH Niramit AS" w:hAnsi="TH Niramit AS" w:cs="TH Niramit AS"/>
                <w:sz w:val="32"/>
                <w:szCs w:val="32"/>
                <w:cs/>
              </w:rPr>
            </w:pPr>
            <w:r>
              <w:rPr>
                <w:rFonts w:ascii="TH Niramit AS" w:hAnsi="TH Niramit AS" w:cs="TH Niramit AS" w:hint="cs"/>
                <w:sz w:val="32"/>
                <w:szCs w:val="32"/>
                <w:cs/>
              </w:rPr>
              <w:t>4.</w:t>
            </w:r>
            <w:r w:rsidR="0053740F">
              <w:rPr>
                <w:rFonts w:ascii="TH Niramit AS" w:hAnsi="TH Niramit AS" w:cs="TH Niramit AS" w:hint="cs"/>
                <w:sz w:val="32"/>
                <w:szCs w:val="32"/>
                <w:cs/>
              </w:rPr>
              <w:t>กฎหมายลักษณะผัวเมียได้บัญญัติข้อห้ามของการสมรสหรือข้อห้ามในการเป็นผัวเมียไว้หลายเรื่อง</w:t>
            </w:r>
            <w:r>
              <w:rPr>
                <w:rFonts w:ascii="TH Niramit AS" w:hAnsi="TH Niramit AS" w:cs="TH Niramit AS" w:hint="cs"/>
                <w:sz w:val="32"/>
                <w:szCs w:val="32"/>
                <w:cs/>
              </w:rPr>
              <w:t xml:space="preserve"> ดังนี้คือ 1)อายุหญิงที่จะทำการสมรสต้องมีอายุไม่ต่ำกว่า12ปี 2)ห้ามมิให้พ่อแม่ พี่น้อง ปู่ย่า ตายาย น้าอา หลาน ทำชู้กัน 3)ห้ามพระภิกษุสามเณรกับหญิงเป็นผัวเมียกัน </w:t>
            </w:r>
            <w:r w:rsidR="00125AC2">
              <w:rPr>
                <w:rFonts w:ascii="TH Niramit AS" w:hAnsi="TH Niramit AS" w:cs="TH Niramit AS" w:hint="cs"/>
                <w:sz w:val="32"/>
                <w:szCs w:val="32"/>
                <w:cs/>
              </w:rPr>
              <w:t>และ</w:t>
            </w:r>
            <w:r>
              <w:rPr>
                <w:rFonts w:ascii="TH Niramit AS" w:hAnsi="TH Niramit AS" w:cs="TH Niramit AS" w:hint="cs"/>
                <w:sz w:val="32"/>
                <w:szCs w:val="32"/>
                <w:cs/>
              </w:rPr>
              <w:t>4) ชายจะเอาเมียคนอื่นมาเป็นเมียของตนไม่ได้</w:t>
            </w:r>
          </w:p>
        </w:tc>
        <w:tc>
          <w:tcPr>
            <w:tcW w:w="4705" w:type="dxa"/>
          </w:tcPr>
          <w:p w14:paraId="52AA00BA" w14:textId="00D263E7" w:rsidR="0053740F" w:rsidRDefault="00F61A70" w:rsidP="00C34F60">
            <w:pPr>
              <w:rPr>
                <w:rFonts w:ascii="TH Niramit AS" w:hAnsi="TH Niramit AS" w:cs="TH Niramit AS"/>
                <w:sz w:val="32"/>
                <w:szCs w:val="32"/>
                <w:cs/>
              </w:rPr>
            </w:pPr>
            <w:r>
              <w:rPr>
                <w:rFonts w:ascii="TH Niramit AS" w:hAnsi="TH Niramit AS" w:cs="TH Niramit AS" w:hint="cs"/>
                <w:sz w:val="32"/>
                <w:szCs w:val="32"/>
                <w:cs/>
              </w:rPr>
              <w:t>4.ในกฎหมายลักษณะนี้</w:t>
            </w:r>
            <w:r w:rsidR="00C607AD">
              <w:rPr>
                <w:rFonts w:ascii="TH Niramit AS" w:hAnsi="TH Niramit AS" w:cs="TH Niramit AS" w:hint="cs"/>
                <w:sz w:val="32"/>
                <w:szCs w:val="32"/>
                <w:cs/>
              </w:rPr>
              <w:t>ก็มีข้อห้ามที่บัญญัติไว้ในเงื่อนไขการสมรสไว้หลายเรื่อง ดังนี้คือ 1)ชายและหญิงซึ่งเป็นญาติสืบสายโลหิตกันจะทำการสมรสกันไม่ได้ตามประมวลกฎหมายแพ่งและพาณิชย์ มาตรา1450 2)หากชายและหญิงเป็นบุคคลวิกลจริตหรือเป็นบุคคลซึ่งศาลสั่งให้เป็นคนไร้ความสามารถจะทำการสมรสกันไม่ได้ตามประมวลกฎหมายแพ่งและพาณิชย์มาตรา1449 และ3)ผู้รับบุตรบุญธรรมกับบุตรบุญธรรมจะสมรสกันไม่ได้ตามประมวลกฎหมายแพ่งและพาณิชย์มาตรา1451</w:t>
            </w:r>
          </w:p>
        </w:tc>
      </w:tr>
      <w:tr w:rsidR="00EA4FB3" w14:paraId="21ECF30D" w14:textId="77777777" w:rsidTr="000628CA">
        <w:trPr>
          <w:trHeight w:val="3554"/>
        </w:trPr>
        <w:tc>
          <w:tcPr>
            <w:tcW w:w="4740" w:type="dxa"/>
          </w:tcPr>
          <w:p w14:paraId="39BD3F4E" w14:textId="4CE4DCAC" w:rsidR="00EA4FB3" w:rsidRPr="006D7BF7" w:rsidRDefault="00F61A70" w:rsidP="00C34F60">
            <w:pPr>
              <w:rPr>
                <w:rFonts w:ascii="TH Niramit AS" w:hAnsi="TH Niramit AS" w:cs="TH Niramit AS"/>
                <w:sz w:val="32"/>
                <w:szCs w:val="32"/>
              </w:rPr>
            </w:pPr>
            <w:r>
              <w:rPr>
                <w:rFonts w:ascii="TH Niramit AS" w:hAnsi="TH Niramit AS" w:cs="TH Niramit AS" w:hint="cs"/>
                <w:sz w:val="32"/>
                <w:szCs w:val="32"/>
                <w:cs/>
              </w:rPr>
              <w:lastRenderedPageBreak/>
              <w:t>5.</w:t>
            </w:r>
            <w:r w:rsidR="006D7BF7">
              <w:rPr>
                <w:rFonts w:ascii="TH Niramit AS" w:hAnsi="TH Niramit AS" w:cs="TH Niramit AS" w:hint="cs"/>
                <w:sz w:val="32"/>
                <w:szCs w:val="32"/>
                <w:cs/>
              </w:rPr>
              <w:t xml:space="preserve">เหตุการหย่าสามารถทำได้เมื่อสามีภริยาจะกระทำโดยสมัครใจทั้งคู่ </w:t>
            </w:r>
            <w:r w:rsidR="000E6FE9">
              <w:rPr>
                <w:rFonts w:ascii="TH Niramit AS" w:hAnsi="TH Niramit AS" w:cs="TH Niramit AS" w:hint="cs"/>
                <w:sz w:val="32"/>
                <w:szCs w:val="32"/>
                <w:cs/>
              </w:rPr>
              <w:t>โดยการทำเป็นหนังสือต่อหน้าผู้เฒ่าผู้แก่เมื่อทำแล้วถือว่าเป็นอันหย่าขาดกัน</w:t>
            </w:r>
          </w:p>
        </w:tc>
        <w:tc>
          <w:tcPr>
            <w:tcW w:w="4705" w:type="dxa"/>
          </w:tcPr>
          <w:p w14:paraId="2C3254D3" w14:textId="36602C8A" w:rsidR="00EA4FB3" w:rsidRDefault="00F61A70" w:rsidP="00C34F60">
            <w:pPr>
              <w:rPr>
                <w:rFonts w:ascii="TH Niramit AS" w:hAnsi="TH Niramit AS" w:cs="TH Niramit AS"/>
                <w:sz w:val="32"/>
                <w:szCs w:val="32"/>
              </w:rPr>
            </w:pPr>
            <w:r>
              <w:rPr>
                <w:rFonts w:ascii="TH Niramit AS" w:hAnsi="TH Niramit AS" w:cs="TH Niramit AS" w:hint="cs"/>
                <w:sz w:val="32"/>
                <w:szCs w:val="32"/>
                <w:cs/>
              </w:rPr>
              <w:t>5.</w:t>
            </w:r>
            <w:r w:rsidR="001F0002">
              <w:rPr>
                <w:rFonts w:ascii="TH Niramit AS" w:hAnsi="TH Niramit AS" w:cs="TH Niramit AS" w:hint="cs"/>
                <w:sz w:val="32"/>
                <w:szCs w:val="32"/>
                <w:cs/>
              </w:rPr>
              <w:t>เหตุการสิ้นสุดแห่งการสมรสด้วยการหย่า ฝ่ายหญิงและฝ่ายชายจะต้องเป็นความยินยอมจากทั้งสองฝ่าย โดยต้องทำเป็นหนังสือและมีพยานลงลายมือชื่ออย่างน้อยสองคน และการ</w:t>
            </w:r>
            <w:r w:rsidR="001F0002" w:rsidRPr="001F0002">
              <w:rPr>
                <w:rFonts w:ascii="TH Niramit AS" w:hAnsi="TH Niramit AS" w:cs="TH Niramit AS"/>
                <w:sz w:val="32"/>
                <w:szCs w:val="32"/>
                <w:cs/>
              </w:rPr>
              <w:t>หย่าโดยยินยอมจะสมบูรณ์ได้เมื่อจดทะเบียนการหย่านั้น</w:t>
            </w:r>
            <w:r w:rsidR="001F0002">
              <w:rPr>
                <w:rFonts w:ascii="TH Niramit AS" w:hAnsi="TH Niramit AS" w:cs="TH Niramit AS" w:hint="cs"/>
                <w:sz w:val="32"/>
                <w:szCs w:val="32"/>
                <w:cs/>
              </w:rPr>
              <w:t xml:space="preserve"> ตามประมวลกฎหมายแพ่งและพาณิชย์มาตรา1514 และมาตรา1515</w:t>
            </w:r>
          </w:p>
        </w:tc>
      </w:tr>
      <w:tr w:rsidR="00EA4FB3" w14:paraId="095B2084" w14:textId="77777777" w:rsidTr="000628CA">
        <w:trPr>
          <w:trHeight w:val="4044"/>
        </w:trPr>
        <w:tc>
          <w:tcPr>
            <w:tcW w:w="4740" w:type="dxa"/>
          </w:tcPr>
          <w:p w14:paraId="1A350FBE" w14:textId="4E64B0B4" w:rsidR="00363B74" w:rsidRDefault="00F61A70" w:rsidP="00C34F60">
            <w:pPr>
              <w:rPr>
                <w:rFonts w:ascii="TH Niramit AS" w:hAnsi="TH Niramit AS" w:cs="TH Niramit AS"/>
                <w:sz w:val="32"/>
                <w:szCs w:val="32"/>
                <w:cs/>
              </w:rPr>
            </w:pPr>
            <w:r>
              <w:rPr>
                <w:rFonts w:ascii="TH Niramit AS" w:hAnsi="TH Niramit AS" w:cs="TH Niramit AS" w:hint="cs"/>
                <w:sz w:val="32"/>
                <w:szCs w:val="32"/>
                <w:cs/>
              </w:rPr>
              <w:t>6.</w:t>
            </w:r>
            <w:r w:rsidR="000E6FE9">
              <w:rPr>
                <w:rFonts w:ascii="TH Niramit AS" w:hAnsi="TH Niramit AS" w:cs="TH Niramit AS" w:hint="cs"/>
                <w:sz w:val="32"/>
                <w:szCs w:val="32"/>
                <w:cs/>
              </w:rPr>
              <w:t>เมื่อมีเหตุหย่าขาดกันให้แบ่งสินสมรสเป็น 3ส่วนด้วยกันโดยที่ชายได้2ส่วนและหญิงได้ 1ส่วน</w:t>
            </w:r>
            <w:r w:rsidR="00363B74">
              <w:rPr>
                <w:rFonts w:ascii="TH Niramit AS" w:hAnsi="TH Niramit AS" w:cs="TH Niramit AS"/>
                <w:sz w:val="32"/>
                <w:szCs w:val="32"/>
              </w:rPr>
              <w:t xml:space="preserve"> </w:t>
            </w:r>
            <w:r w:rsidR="00363B74">
              <w:rPr>
                <w:rFonts w:ascii="TH Niramit AS" w:hAnsi="TH Niramit AS" w:cs="TH Niramit AS" w:hint="cs"/>
                <w:sz w:val="32"/>
                <w:szCs w:val="32"/>
                <w:cs/>
              </w:rPr>
              <w:t>ตามกฎหมายนี้เพราะถือว่าฝ่ายหญิงเป็นผู้ดูแลทรัพย์สินทั้งหมดมาตั้งแต่เริ่มต้นการสมรส โดยฝ่ายชายมีสิทธิและอำนาจมากกว่าฝ่ายหญิง</w:t>
            </w:r>
          </w:p>
        </w:tc>
        <w:tc>
          <w:tcPr>
            <w:tcW w:w="4705" w:type="dxa"/>
          </w:tcPr>
          <w:p w14:paraId="00A9B396" w14:textId="6584145C" w:rsidR="00EA4FB3" w:rsidRDefault="00F61A70" w:rsidP="00C34F60">
            <w:pPr>
              <w:rPr>
                <w:rFonts w:ascii="TH Niramit AS" w:hAnsi="TH Niramit AS" w:cs="TH Niramit AS"/>
                <w:sz w:val="32"/>
                <w:szCs w:val="32"/>
                <w:cs/>
              </w:rPr>
            </w:pPr>
            <w:r>
              <w:rPr>
                <w:rFonts w:ascii="TH Niramit AS" w:hAnsi="TH Niramit AS" w:cs="TH Niramit AS" w:hint="cs"/>
                <w:sz w:val="32"/>
                <w:szCs w:val="32"/>
                <w:cs/>
              </w:rPr>
              <w:t>6.</w:t>
            </w:r>
            <w:r w:rsidR="00462864">
              <w:rPr>
                <w:rFonts w:ascii="TH Niramit AS" w:hAnsi="TH Niramit AS" w:cs="TH Niramit AS" w:hint="cs"/>
                <w:sz w:val="32"/>
                <w:szCs w:val="32"/>
                <w:cs/>
              </w:rPr>
              <w:t>เมื่อมีเหตุหย่ากันแล้วนั้น ถือเป็นการสิ้นสุดการสมรส สามีและภริยาจะต้องมีการแบ่งทรัพย์สิน</w:t>
            </w:r>
            <w:r w:rsidR="00363B74">
              <w:rPr>
                <w:rFonts w:ascii="TH Niramit AS" w:hAnsi="TH Niramit AS" w:cs="TH Niramit AS" w:hint="cs"/>
                <w:sz w:val="32"/>
                <w:szCs w:val="32"/>
                <w:cs/>
              </w:rPr>
              <w:t>ที่เป็นสินสมรสให้แก่สามีและภริยาได้ส่วนเท่าๆกัน โดยที่การแบ่งสินสมรสนั้นให้ถือว่าทรัพย์สินนั้นยังมีอยู่ครบสมบูรณ์หากเป็นการหย่าโดยยินยอม ให้แบ่งทรัพย์สิน ณ วันที่จะทะเบียนการหย่า ตามประมวลกฎหมายแพ่งและพาณิชย์มาตรา1532 และมาตรา1533</w:t>
            </w:r>
          </w:p>
        </w:tc>
      </w:tr>
      <w:tr w:rsidR="00EA4FB3" w14:paraId="0C16B93E" w14:textId="77777777" w:rsidTr="00C607AD">
        <w:trPr>
          <w:trHeight w:val="3959"/>
        </w:trPr>
        <w:tc>
          <w:tcPr>
            <w:tcW w:w="4740" w:type="dxa"/>
          </w:tcPr>
          <w:p w14:paraId="07FB2314" w14:textId="5EB415E9" w:rsidR="000E6FE9" w:rsidRDefault="00F61A70" w:rsidP="00C34F60">
            <w:pPr>
              <w:rPr>
                <w:rFonts w:ascii="TH Niramit AS" w:hAnsi="TH Niramit AS" w:cs="TH Niramit AS"/>
                <w:sz w:val="32"/>
                <w:szCs w:val="32"/>
              </w:rPr>
            </w:pPr>
            <w:r>
              <w:rPr>
                <w:rFonts w:ascii="TH Niramit AS" w:hAnsi="TH Niramit AS" w:cs="TH Niramit AS" w:hint="cs"/>
                <w:sz w:val="32"/>
                <w:szCs w:val="32"/>
                <w:cs/>
              </w:rPr>
              <w:t>7.</w:t>
            </w:r>
            <w:r w:rsidR="000E6FE9">
              <w:rPr>
                <w:rFonts w:ascii="TH Niramit AS" w:hAnsi="TH Niramit AS" w:cs="TH Niramit AS" w:hint="cs"/>
                <w:sz w:val="32"/>
                <w:szCs w:val="32"/>
                <w:cs/>
              </w:rPr>
              <w:t>ส่วนหากมีบุตรด้ว</w:t>
            </w:r>
            <w:r>
              <w:rPr>
                <w:rFonts w:ascii="TH Niramit AS" w:hAnsi="TH Niramit AS" w:cs="TH Niramit AS" w:hint="cs"/>
                <w:sz w:val="32"/>
                <w:szCs w:val="32"/>
                <w:cs/>
              </w:rPr>
              <w:t>ย</w:t>
            </w:r>
            <w:r w:rsidR="000E6FE9">
              <w:rPr>
                <w:rFonts w:ascii="TH Niramit AS" w:hAnsi="TH Niramit AS" w:cs="TH Niramit AS" w:hint="cs"/>
                <w:sz w:val="32"/>
                <w:szCs w:val="32"/>
                <w:cs/>
              </w:rPr>
              <w:t>กันนั้นถ้าตกลงกันมิได้ หากเป็นบุตรชายให้อยู่กับมารดา และหากเป็นบุตรสาวให้อยู่กับบิดา แต่ถ้าสามีมีศักดินา 400ไร่ขึ้นไป สามีเป็นผู้มีสิทธิอำนาจในการเลือกบุตรได้ด้วย</w:t>
            </w:r>
          </w:p>
        </w:tc>
        <w:tc>
          <w:tcPr>
            <w:tcW w:w="4705" w:type="dxa"/>
          </w:tcPr>
          <w:p w14:paraId="487D5AF1" w14:textId="20783365" w:rsidR="00363B74" w:rsidRDefault="00F61A70" w:rsidP="00C34F60">
            <w:pPr>
              <w:rPr>
                <w:rFonts w:ascii="TH Niramit AS" w:hAnsi="TH Niramit AS" w:cs="TH Niramit AS"/>
                <w:sz w:val="32"/>
                <w:szCs w:val="32"/>
                <w:cs/>
              </w:rPr>
            </w:pPr>
            <w:r>
              <w:rPr>
                <w:rFonts w:ascii="TH Niramit AS" w:hAnsi="TH Niramit AS" w:cs="TH Niramit AS" w:hint="cs"/>
                <w:sz w:val="32"/>
                <w:szCs w:val="32"/>
                <w:cs/>
              </w:rPr>
              <w:t>7.</w:t>
            </w:r>
            <w:r w:rsidR="00363B74">
              <w:rPr>
                <w:rFonts w:ascii="TH Niramit AS" w:hAnsi="TH Niramit AS" w:cs="TH Niramit AS" w:hint="cs"/>
                <w:sz w:val="32"/>
                <w:szCs w:val="32"/>
                <w:cs/>
              </w:rPr>
              <w:t>กฎหมายนี้ได้กำหนดให้คู่สมรสสามารถทำการตกลงกัน</w:t>
            </w:r>
            <w:r w:rsidR="00CC66A4">
              <w:rPr>
                <w:rFonts w:ascii="TH Niramit AS" w:hAnsi="TH Niramit AS" w:cs="TH Niramit AS" w:hint="cs"/>
                <w:sz w:val="32"/>
                <w:szCs w:val="32"/>
                <w:cs/>
              </w:rPr>
              <w:t>โดยทำเป็นหนังสือระบุว่าฝ่ายใดจะเป็นผู้ใช้อำนาจปกครองบุตร แต่ถ้าหากไม่ได้ตกลงหรือตกลงกันไม่ได้ให้ศาลเป็นผู้ชี้ขาดว่าบุตรจะอยู่ในอำนาจปกครองของฝ่ายใด ดังนี้ในการจดทะเบียนการหย่าจึงจำเป็นต้องตกลงกันให้ได้ว่าใครจะเป็นผู้ใช้อำนาจปกครองบุตร</w:t>
            </w:r>
            <w:r w:rsidR="00DF5DB5">
              <w:rPr>
                <w:rFonts w:ascii="TH Niramit AS" w:hAnsi="TH Niramit AS" w:cs="TH Niramit AS" w:hint="cs"/>
                <w:sz w:val="32"/>
                <w:szCs w:val="32"/>
                <w:cs/>
              </w:rPr>
              <w:t>ตามประมวลกฎหมายแพ่งและพาณิชย์มาตรา1520 วรรคหนึ่</w:t>
            </w:r>
            <w:r w:rsidR="000628CA">
              <w:rPr>
                <w:rFonts w:ascii="TH Niramit AS" w:hAnsi="TH Niramit AS" w:cs="TH Niramit AS" w:hint="cs"/>
                <w:sz w:val="32"/>
                <w:szCs w:val="32"/>
                <w:cs/>
              </w:rPr>
              <w:t>ง</w:t>
            </w:r>
          </w:p>
        </w:tc>
      </w:tr>
    </w:tbl>
    <w:p w14:paraId="339D5E14" w14:textId="77777777" w:rsidR="007E37E5" w:rsidRDefault="007E37E5" w:rsidP="00C34F60">
      <w:pPr>
        <w:rPr>
          <w:rFonts w:ascii="TH Niramit AS" w:hAnsi="TH Niramit AS" w:cs="TH Niramit AS"/>
          <w:sz w:val="32"/>
          <w:szCs w:val="32"/>
        </w:rPr>
      </w:pPr>
    </w:p>
    <w:p w14:paraId="3EF8F440" w14:textId="6A257177" w:rsidR="003C1D73" w:rsidRPr="007E37E5" w:rsidRDefault="007E37E5" w:rsidP="00C34F60">
      <w:pPr>
        <w:rPr>
          <w:rFonts w:ascii="TH Niramit AS" w:hAnsi="TH Niramit AS" w:cs="TH Niramit AS"/>
          <w:sz w:val="32"/>
          <w:szCs w:val="32"/>
          <w:cs/>
        </w:rPr>
      </w:pPr>
      <w:r>
        <w:rPr>
          <w:rFonts w:ascii="TH Niramit AS" w:hAnsi="TH Niramit AS" w:cs="TH Niramit AS" w:hint="cs"/>
          <w:sz w:val="32"/>
          <w:szCs w:val="32"/>
          <w:cs/>
        </w:rPr>
        <w:t xml:space="preserve">     </w:t>
      </w:r>
      <w:r w:rsidR="003C1D73" w:rsidRPr="007E37E5">
        <w:rPr>
          <w:rFonts w:ascii="TH Niramit AS" w:hAnsi="TH Niramit AS" w:cs="TH Niramit AS" w:hint="cs"/>
          <w:sz w:val="32"/>
          <w:szCs w:val="32"/>
          <w:cs/>
        </w:rPr>
        <w:t>เมื่อเปรียบเทียบความแตกต่างของกฎหมายทั้ง 2ฉบับแล้วนั้นจะเห็นได้ว่ากฎหมายครอบครัวในปัจจุบันมีวิวัฒนาการที่ทำให้เกิดสิทธ</w:t>
      </w:r>
      <w:r w:rsidR="008E72DD" w:rsidRPr="007E37E5">
        <w:rPr>
          <w:rFonts w:ascii="TH Niramit AS" w:hAnsi="TH Niramit AS" w:cs="TH Niramit AS" w:hint="cs"/>
          <w:sz w:val="32"/>
          <w:szCs w:val="32"/>
          <w:cs/>
        </w:rPr>
        <w:t>ิ</w:t>
      </w:r>
      <w:r w:rsidR="003C1D73" w:rsidRPr="007E37E5">
        <w:rPr>
          <w:rFonts w:ascii="TH Niramit AS" w:hAnsi="TH Niramit AS" w:cs="TH Niramit AS" w:hint="cs"/>
          <w:sz w:val="32"/>
          <w:szCs w:val="32"/>
          <w:cs/>
        </w:rPr>
        <w:t>หว่างชายและหญิงเพิ่มมากขึ้น ทำให้ส่งผลถึงความเท่าเทียมกัน</w:t>
      </w:r>
      <w:r w:rsidR="008E72DD" w:rsidRPr="007E37E5">
        <w:rPr>
          <w:rFonts w:ascii="TH Niramit AS" w:hAnsi="TH Niramit AS" w:cs="TH Niramit AS" w:hint="cs"/>
          <w:sz w:val="32"/>
          <w:szCs w:val="32"/>
          <w:cs/>
        </w:rPr>
        <w:t>มากขึ้นตามปัจจุบันที่รัฐธรรมนูญสะท้อนให้เห็นว่าชายละหญิงมีสิทธิเท่าเทียมกันมากขึ้น</w:t>
      </w:r>
      <w:r>
        <w:rPr>
          <w:rFonts w:ascii="TH Niramit AS" w:hAnsi="TH Niramit AS" w:cs="TH Niramit AS" w:hint="cs"/>
          <w:sz w:val="32"/>
          <w:szCs w:val="32"/>
          <w:cs/>
        </w:rPr>
        <w:t>เพราะตาม</w:t>
      </w:r>
      <w:r>
        <w:rPr>
          <w:rFonts w:ascii="TH Niramit AS" w:hAnsi="TH Niramit AS" w:cs="TH Niramit AS" w:hint="cs"/>
          <w:sz w:val="32"/>
          <w:szCs w:val="32"/>
          <w:cs/>
        </w:rPr>
        <w:lastRenderedPageBreak/>
        <w:t>สมัยก่อนนั้นผู้หญิงเปรียบเสมือนช้างเท้าหลังและผู้ชายเปรียบเสมือนช้างเท้าหน้ามาโดยตลอด ผู้หญิงจึงมีบทบาทเป็นผู้ตาม แต่ในปัจจุบันนี้ผู้ชายและผู้หญิงมีความเท่าเทียมกันมากขึ้นตามรัฐธรรมนูญฉบับปี2560 มาตรา27 ในการรับรองให้ชายและหญิงมีสิทธิเท่าเทียมกัน</w:t>
      </w:r>
      <w:r w:rsidR="00DC73BB">
        <w:rPr>
          <w:rFonts w:ascii="TH Niramit AS" w:hAnsi="TH Niramit AS" w:cs="TH Niramit AS" w:hint="cs"/>
          <w:sz w:val="32"/>
          <w:szCs w:val="32"/>
          <w:cs/>
        </w:rPr>
        <w:t xml:space="preserve"> จึงเป็นการพัฒนาของสถานการณืต่างๆที่เกี่ยวกับเพศ ว่ามีความก้าวหน้ามากขึ้นในยุคที่ชายและหญิงมีความเท่าเทียมกัน</w:t>
      </w:r>
      <w:r w:rsidR="00515C72">
        <w:rPr>
          <w:rFonts w:ascii="TH Niramit AS" w:hAnsi="TH Niramit AS" w:cs="TH Niramit AS" w:hint="cs"/>
          <w:sz w:val="32"/>
          <w:szCs w:val="32"/>
          <w:cs/>
        </w:rPr>
        <w:t>และห้ามเลือกปฏิบัติโดยไม่เป็นธรรม ดังนั้นหญิงจึงมีสิทธิและหน้าที่มากขึ้นตามมาเช่น มีหน้าที่ทำงานเพื่อหาเลี้ยงครอบครัว สิทธิในการออกสิทธิและการแสดงความคิดเห็นมากขึ้นด้วย</w:t>
      </w:r>
    </w:p>
    <w:p w14:paraId="01C6E3F0" w14:textId="30E5B0A7" w:rsidR="00737A50" w:rsidRDefault="00737A50" w:rsidP="00C34F60">
      <w:pPr>
        <w:rPr>
          <w:rFonts w:ascii="TH Niramit AS" w:hAnsi="TH Niramit AS" w:cs="TH Niramit AS"/>
          <w:b/>
          <w:bCs/>
          <w:sz w:val="32"/>
          <w:szCs w:val="32"/>
        </w:rPr>
      </w:pPr>
      <w:r w:rsidRPr="00903916">
        <w:rPr>
          <w:rFonts w:ascii="TH Niramit AS" w:hAnsi="TH Niramit AS" w:cs="TH Niramit AS"/>
          <w:b/>
          <w:bCs/>
          <w:sz w:val="32"/>
          <w:szCs w:val="32"/>
          <w:cs/>
        </w:rPr>
        <w:t>ข</w:t>
      </w:r>
      <w:r w:rsidR="00236096">
        <w:rPr>
          <w:rFonts w:ascii="TH Niramit AS" w:hAnsi="TH Niramit AS" w:cs="TH Niramit AS" w:hint="cs"/>
          <w:b/>
          <w:bCs/>
          <w:sz w:val="32"/>
          <w:szCs w:val="32"/>
          <w:cs/>
        </w:rPr>
        <w:t>้</w:t>
      </w:r>
      <w:r w:rsidRPr="00903916">
        <w:rPr>
          <w:rFonts w:ascii="TH Niramit AS" w:hAnsi="TH Niramit AS" w:cs="TH Niramit AS"/>
          <w:b/>
          <w:bCs/>
          <w:sz w:val="32"/>
          <w:szCs w:val="32"/>
          <w:cs/>
        </w:rPr>
        <w:t>อเสนอแนะ</w:t>
      </w:r>
    </w:p>
    <w:p w14:paraId="4C21CA30" w14:textId="5DB750EF" w:rsidR="00DB0D70" w:rsidRPr="00C46984" w:rsidRDefault="00AF7454" w:rsidP="00C34F60">
      <w:pPr>
        <w:rPr>
          <w:rFonts w:ascii="TH Niramit AS" w:hAnsi="TH Niramit AS" w:cs="TH Niramit AS"/>
          <w:sz w:val="32"/>
          <w:szCs w:val="32"/>
          <w:cs/>
        </w:rPr>
      </w:pPr>
      <w:r>
        <w:rPr>
          <w:rFonts w:ascii="TH Niramit AS" w:hAnsi="TH Niramit AS" w:cs="TH Niramit AS" w:hint="cs"/>
          <w:sz w:val="32"/>
          <w:szCs w:val="32"/>
          <w:cs/>
        </w:rPr>
        <w:t xml:space="preserve">     </w:t>
      </w:r>
      <w:r w:rsidR="00E26B67" w:rsidRPr="00E26B67">
        <w:rPr>
          <w:rFonts w:ascii="TH Niramit AS" w:hAnsi="TH Niramit AS" w:cs="TH Niramit AS"/>
          <w:sz w:val="32"/>
          <w:szCs w:val="32"/>
          <w:cs/>
        </w:rPr>
        <w:t>ในกรณีมีการนำเสนอบทละค</w:t>
      </w:r>
      <w:r w:rsidR="003A526E">
        <w:rPr>
          <w:rFonts w:ascii="TH Niramit AS" w:hAnsi="TH Niramit AS" w:cs="TH Niramit AS" w:hint="cs"/>
          <w:sz w:val="32"/>
          <w:szCs w:val="32"/>
          <w:cs/>
        </w:rPr>
        <w:t>ร</w:t>
      </w:r>
      <w:r w:rsidR="00E26B67" w:rsidRPr="00E26B67">
        <w:rPr>
          <w:rFonts w:ascii="TH Niramit AS" w:hAnsi="TH Niramit AS" w:cs="TH Niramit AS"/>
          <w:sz w:val="32"/>
          <w:szCs w:val="32"/>
          <w:cs/>
        </w:rPr>
        <w:t>เกี่ยวกับวรรณกรรมเชิงประวัติศาสตร์ ควรมีการระบุข้อความ หรือถ้อยคำในทำนองของการอธิบายเพิ่มเติมโดยหลักเกณฑ์ในทางกฎหมายในอดีต เพื่อความเข้าใจยิ่งขึ้นทั้งในกรณีการอยู่กินร่วมกันฉันสามีภริยา</w:t>
      </w:r>
      <w:r w:rsidR="00EE121B">
        <w:rPr>
          <w:rFonts w:ascii="TH Niramit AS" w:hAnsi="TH Niramit AS" w:cs="TH Niramit AS" w:hint="cs"/>
          <w:sz w:val="32"/>
          <w:szCs w:val="32"/>
          <w:cs/>
        </w:rPr>
        <w:t xml:space="preserve"> </w:t>
      </w:r>
      <w:r w:rsidR="00E26B67" w:rsidRPr="00E26B67">
        <w:rPr>
          <w:rFonts w:ascii="TH Niramit AS" w:hAnsi="TH Niramit AS" w:cs="TH Niramit AS"/>
          <w:sz w:val="32"/>
          <w:szCs w:val="32"/>
          <w:cs/>
        </w:rPr>
        <w:t>รัฐควรมีการกำหนดมาตรการเพิ่มเติมเพื่อเปิดโอกาสให้บุคคลสามารถสร้างครอบครัวด้วยการสมรสโดยรูปแบบอื่นที่ไม่ใช่เพียงแค่การจดทะเบียนสมรสต่อนายทะเบียนเท่านั้น ทั้งนี้เพื่อให้เป็นไปตามเจตนารมณ์ของการอยู่กินร่วมกันฉันสามีภริยาได้อย่างแท้จริง</w:t>
      </w:r>
      <w:r w:rsidR="00125AC2">
        <w:rPr>
          <w:rFonts w:ascii="TH Niramit AS" w:hAnsi="TH Niramit AS" w:cs="TH Niramit AS" w:hint="cs"/>
          <w:sz w:val="32"/>
          <w:szCs w:val="32"/>
          <w:cs/>
        </w:rPr>
        <w:t xml:space="preserve"> </w:t>
      </w:r>
      <w:r w:rsidR="00CA7986">
        <w:rPr>
          <w:rFonts w:ascii="TH Niramit AS" w:hAnsi="TH Niramit AS" w:cs="TH Niramit AS" w:hint="cs"/>
          <w:sz w:val="32"/>
          <w:szCs w:val="32"/>
          <w:cs/>
        </w:rPr>
        <w:t>เพื่อให้ความคุ้มครองการเป็นสามีภริยาในรูปแบบที่หลากหลายมากกว่าเพียงการจดทะเบียนสมรส เช่น</w:t>
      </w:r>
      <w:r w:rsidR="00DB0D70">
        <w:rPr>
          <w:rFonts w:ascii="TH Niramit AS" w:hAnsi="TH Niramit AS" w:cs="TH Niramit AS" w:hint="cs"/>
          <w:sz w:val="32"/>
          <w:szCs w:val="32"/>
          <w:cs/>
        </w:rPr>
        <w:t xml:space="preserve"> </w:t>
      </w:r>
      <w:r w:rsidR="00CA7986">
        <w:rPr>
          <w:rFonts w:ascii="TH Niramit AS" w:hAnsi="TH Niramit AS" w:cs="TH Niramit AS" w:hint="cs"/>
          <w:sz w:val="32"/>
          <w:szCs w:val="32"/>
          <w:cs/>
        </w:rPr>
        <w:t>การแต่งงานตามประเพณี</w:t>
      </w:r>
      <w:r w:rsidR="00DB0D70">
        <w:rPr>
          <w:rFonts w:ascii="TH Niramit AS" w:hAnsi="TH Niramit AS" w:cs="TH Niramit AS" w:hint="cs"/>
          <w:sz w:val="32"/>
          <w:szCs w:val="32"/>
          <w:cs/>
        </w:rPr>
        <w:t>วัฒนธรรม การแต่งงานตามหลักศาสนา การแต่งงานตามประเพณีปฏิบัติ เช่น การผูกข้อไม้ข้อมือโดยผู้ใหญ่ โดยให้รับรองพฤติการณ์ดังกล่าวให้ถือเป็นหนึ่งในการสมรสโดยชอบด้วยกฎหมาย</w:t>
      </w:r>
      <w:r w:rsidR="00716019">
        <w:rPr>
          <w:rFonts w:ascii="TH Niramit AS" w:hAnsi="TH Niramit AS" w:cs="TH Niramit AS" w:hint="cs"/>
          <w:sz w:val="32"/>
          <w:szCs w:val="32"/>
          <w:cs/>
        </w:rPr>
        <w:t xml:space="preserve"> </w:t>
      </w:r>
    </w:p>
    <w:p w14:paraId="4B091CDD" w14:textId="77777777" w:rsidR="00B00564" w:rsidRPr="00515C72" w:rsidRDefault="00B13B3C" w:rsidP="00C34F60">
      <w:pPr>
        <w:rPr>
          <w:rFonts w:ascii="TH Niramit AS" w:hAnsi="TH Niramit AS" w:cs="TH Niramit AS"/>
          <w:b/>
          <w:bCs/>
          <w:sz w:val="32"/>
          <w:szCs w:val="32"/>
        </w:rPr>
      </w:pPr>
      <w:r w:rsidRPr="00515C72">
        <w:rPr>
          <w:rFonts w:ascii="TH Niramit AS" w:hAnsi="TH Niramit AS" w:cs="TH Niramit AS"/>
          <w:b/>
          <w:bCs/>
          <w:sz w:val="32"/>
          <w:szCs w:val="32"/>
          <w:cs/>
        </w:rPr>
        <w:t>เอกสารอ้างอิง</w:t>
      </w:r>
    </w:p>
    <w:p w14:paraId="37A539A1" w14:textId="77777777" w:rsidR="00C85CB4" w:rsidRPr="00C85CB4" w:rsidRDefault="00C85CB4" w:rsidP="00C34F60">
      <w:pPr>
        <w:rPr>
          <w:rFonts w:ascii="TH Niramit AS" w:hAnsi="TH Niramit AS" w:cs="TH Niramit AS"/>
          <w:sz w:val="32"/>
          <w:szCs w:val="32"/>
          <w:cs/>
        </w:rPr>
      </w:pPr>
      <w:r>
        <w:rPr>
          <w:rFonts w:ascii="TH Niramit AS" w:hAnsi="TH Niramit AS" w:cs="TH Niramit AS" w:hint="cs"/>
          <w:sz w:val="32"/>
          <w:szCs w:val="32"/>
          <w:cs/>
        </w:rPr>
        <w:t>กำธร เลี้ยงสัจธรรม(บรรณาธิการ)</w:t>
      </w:r>
      <w:r w:rsidR="008A486C">
        <w:rPr>
          <w:rFonts w:ascii="TH Niramit AS" w:hAnsi="TH Niramit AS" w:cs="TH Niramit AS" w:hint="cs"/>
          <w:sz w:val="32"/>
          <w:szCs w:val="32"/>
          <w:cs/>
        </w:rPr>
        <w:t xml:space="preserve">, </w:t>
      </w:r>
      <w:r>
        <w:rPr>
          <w:rFonts w:ascii="TH Niramit AS" w:hAnsi="TH Niramit AS" w:cs="TH Niramit AS" w:hint="cs"/>
          <w:sz w:val="32"/>
          <w:szCs w:val="32"/>
          <w:cs/>
        </w:rPr>
        <w:t>กฎหมายตราสามดวง</w:t>
      </w:r>
      <w:r w:rsidR="008A486C">
        <w:rPr>
          <w:rFonts w:ascii="TH Niramit AS" w:hAnsi="TH Niramit AS" w:cs="TH Niramit AS"/>
          <w:sz w:val="32"/>
          <w:szCs w:val="32"/>
        </w:rPr>
        <w:t>:</w:t>
      </w:r>
      <w:r w:rsidR="008A486C">
        <w:rPr>
          <w:rFonts w:ascii="TH Niramit AS" w:hAnsi="TH Niramit AS" w:cs="TH Niramit AS" w:hint="cs"/>
          <w:sz w:val="32"/>
          <w:szCs w:val="32"/>
          <w:cs/>
        </w:rPr>
        <w:t>ฉบับพิมพ์มหาวิทยาลัยวิชาธรรมศาสตร์และการเมือง แก้ไขปรับปรุงใหม่, สถาบันปรีดี พนมยงค์, 2548</w:t>
      </w:r>
    </w:p>
    <w:p w14:paraId="58A0AC2E" w14:textId="77777777" w:rsidR="006C373A" w:rsidRDefault="00C85CB4" w:rsidP="00C34F60">
      <w:pPr>
        <w:rPr>
          <w:rFonts w:ascii="TH Niramit AS" w:hAnsi="TH Niramit AS" w:cs="TH Niramit AS"/>
          <w:sz w:val="32"/>
          <w:szCs w:val="32"/>
          <w:cs/>
        </w:rPr>
      </w:pPr>
      <w:r>
        <w:rPr>
          <w:rFonts w:ascii="TH Niramit AS" w:hAnsi="TH Niramit AS" w:cs="TH Niramit AS" w:hint="cs"/>
          <w:sz w:val="32"/>
          <w:szCs w:val="32"/>
          <w:cs/>
        </w:rPr>
        <w:t xml:space="preserve">ดร.วินัย พงศ์ศรีเพียร. (2543). </w:t>
      </w:r>
      <w:r w:rsidR="006C373A" w:rsidRPr="006C373A">
        <w:rPr>
          <w:rFonts w:ascii="TH Niramit AS" w:hAnsi="TH Niramit AS" w:cs="TH Niramit AS"/>
          <w:sz w:val="32"/>
          <w:szCs w:val="32"/>
          <w:cs/>
        </w:rPr>
        <w:t>ก</w:t>
      </w:r>
      <w:r>
        <w:rPr>
          <w:rFonts w:ascii="TH Niramit AS" w:hAnsi="TH Niramit AS" w:cs="TH Niramit AS" w:hint="cs"/>
          <w:sz w:val="32"/>
          <w:szCs w:val="32"/>
          <w:cs/>
        </w:rPr>
        <w:t>ฎ</w:t>
      </w:r>
      <w:r w:rsidR="006C373A" w:rsidRPr="006C373A">
        <w:rPr>
          <w:rFonts w:ascii="TH Niramit AS" w:hAnsi="TH Niramit AS" w:cs="TH Niramit AS"/>
          <w:sz w:val="32"/>
          <w:szCs w:val="32"/>
          <w:cs/>
        </w:rPr>
        <w:t>หมายตราสามดวง</w:t>
      </w:r>
      <w:r>
        <w:rPr>
          <w:rFonts w:ascii="TH Niramit AS" w:hAnsi="TH Niramit AS" w:cs="TH Niramit AS" w:hint="cs"/>
          <w:sz w:val="32"/>
          <w:szCs w:val="32"/>
          <w:cs/>
        </w:rPr>
        <w:t xml:space="preserve"> </w:t>
      </w:r>
      <w:r>
        <w:rPr>
          <w:rFonts w:ascii="TH Niramit AS" w:hAnsi="TH Niramit AS" w:cs="TH Niramit AS"/>
          <w:sz w:val="32"/>
          <w:szCs w:val="32"/>
        </w:rPr>
        <w:t>:</w:t>
      </w:r>
      <w:r>
        <w:rPr>
          <w:rFonts w:ascii="TH Niramit AS" w:hAnsi="TH Niramit AS" w:cs="TH Niramit AS" w:hint="cs"/>
          <w:sz w:val="32"/>
          <w:szCs w:val="32"/>
          <w:cs/>
        </w:rPr>
        <w:t xml:space="preserve"> หน้าต่างสังคมไทย. สำนักพิมพ์</w:t>
      </w:r>
      <w:r>
        <w:rPr>
          <w:rFonts w:ascii="TH Niramit AS" w:hAnsi="TH Niramit AS" w:cs="TH Niramit AS"/>
          <w:sz w:val="32"/>
          <w:szCs w:val="32"/>
        </w:rPr>
        <w:t xml:space="preserve">: </w:t>
      </w:r>
      <w:r>
        <w:rPr>
          <w:rFonts w:ascii="TH Niramit AS" w:hAnsi="TH Niramit AS" w:cs="TH Niramit AS" w:hint="cs"/>
          <w:sz w:val="32"/>
          <w:szCs w:val="32"/>
          <w:cs/>
        </w:rPr>
        <w:t>สำนักงานกองทุนสนับสนุนการวิจัย(สกว.)</w:t>
      </w:r>
    </w:p>
    <w:p w14:paraId="26FA409F" w14:textId="77777777" w:rsidR="006C373A" w:rsidRDefault="006C373A" w:rsidP="00C34F60">
      <w:pPr>
        <w:rPr>
          <w:rFonts w:ascii="TH Niramit AS" w:hAnsi="TH Niramit AS" w:cs="TH Niramit AS"/>
          <w:sz w:val="32"/>
          <w:szCs w:val="32"/>
        </w:rPr>
      </w:pPr>
      <w:r>
        <w:rPr>
          <w:rFonts w:ascii="TH Niramit AS" w:hAnsi="TH Niramit AS" w:cs="TH Niramit AS" w:hint="cs"/>
          <w:sz w:val="32"/>
          <w:szCs w:val="32"/>
          <w:cs/>
        </w:rPr>
        <w:t xml:space="preserve">สุวิทย์ ธีรศาศวัต. (2558). </w:t>
      </w:r>
      <w:r w:rsidRPr="006C373A">
        <w:rPr>
          <w:rFonts w:ascii="TH Niramit AS" w:hAnsi="TH Niramit AS" w:cs="TH Niramit AS"/>
          <w:sz w:val="32"/>
          <w:szCs w:val="32"/>
          <w:cs/>
        </w:rPr>
        <w:t>พระไอยการลักษณะผัวเมีย</w:t>
      </w:r>
      <w:r w:rsidR="005A74C8">
        <w:rPr>
          <w:rFonts w:ascii="TH Niramit AS" w:hAnsi="TH Niramit AS" w:cs="TH Niramit AS"/>
          <w:sz w:val="32"/>
          <w:szCs w:val="32"/>
        </w:rPr>
        <w:t>:</w:t>
      </w:r>
      <w:r w:rsidRPr="006C373A">
        <w:rPr>
          <w:rFonts w:ascii="TH Niramit AS" w:hAnsi="TH Niramit AS" w:cs="TH Niramit AS"/>
          <w:sz w:val="32"/>
          <w:szCs w:val="32"/>
          <w:cs/>
        </w:rPr>
        <w:t>ความไม่เท่าเทียมของหญิงชายไทยก่อนปฏิวัติ2475</w:t>
      </w:r>
      <w:r w:rsidR="005A74C8">
        <w:rPr>
          <w:rFonts w:ascii="TH Niramit AS" w:hAnsi="TH Niramit AS" w:cs="TH Niramit AS"/>
          <w:sz w:val="32"/>
          <w:szCs w:val="32"/>
        </w:rPr>
        <w:t xml:space="preserve"> </w:t>
      </w:r>
      <w:r>
        <w:rPr>
          <w:rFonts w:ascii="TH Niramit AS" w:hAnsi="TH Niramit AS" w:cs="TH Niramit AS"/>
          <w:sz w:val="32"/>
          <w:szCs w:val="32"/>
        </w:rPr>
        <w:t>URL:</w:t>
      </w:r>
      <w:r w:rsidR="005A74C8" w:rsidRPr="005A74C8">
        <w:t xml:space="preserve"> </w:t>
      </w:r>
      <w:hyperlink r:id="rId6" w:history="1">
        <w:r w:rsidR="005A74C8" w:rsidRPr="00DB7521">
          <w:rPr>
            <w:rStyle w:val="Hyperlink"/>
            <w:rFonts w:ascii="TH Niramit AS" w:hAnsi="TH Niramit AS" w:cs="TH Niramit AS"/>
            <w:sz w:val="32"/>
            <w:szCs w:val="32"/>
          </w:rPr>
          <w:t>http://suwit-history.blogspot.com/2015/09/2475.html</w:t>
        </w:r>
      </w:hyperlink>
    </w:p>
    <w:p w14:paraId="698DDA6B" w14:textId="77777777" w:rsidR="0001271D" w:rsidRDefault="0028148E" w:rsidP="00C34F60">
      <w:pPr>
        <w:rPr>
          <w:rFonts w:ascii="TH Niramit AS" w:hAnsi="TH Niramit AS" w:cs="TH Niramit AS"/>
          <w:sz w:val="32"/>
          <w:szCs w:val="32"/>
        </w:rPr>
      </w:pPr>
      <w:r w:rsidRPr="006C373A">
        <w:rPr>
          <w:rFonts w:ascii="TH Niramit AS" w:hAnsi="TH Niramit AS" w:cs="TH Niramit AS" w:hint="cs"/>
          <w:sz w:val="32"/>
          <w:szCs w:val="32"/>
          <w:cs/>
        </w:rPr>
        <w:t>พระ</w:t>
      </w:r>
      <w:r w:rsidR="005A74C8">
        <w:rPr>
          <w:rFonts w:ascii="TH Niramit AS" w:hAnsi="TH Niramit AS" w:cs="TH Niramit AS" w:hint="cs"/>
          <w:sz w:val="32"/>
          <w:szCs w:val="32"/>
          <w:cs/>
        </w:rPr>
        <w:t>อั</w:t>
      </w:r>
      <w:r w:rsidRPr="006C373A">
        <w:rPr>
          <w:rFonts w:ascii="TH Niramit AS" w:hAnsi="TH Niramit AS" w:cs="TH Niramit AS" w:hint="cs"/>
          <w:sz w:val="32"/>
          <w:szCs w:val="32"/>
          <w:cs/>
        </w:rPr>
        <w:t>ยการลักษณะผัวเมีย</w:t>
      </w:r>
      <w:r w:rsidR="005A74C8">
        <w:rPr>
          <w:rFonts w:ascii="TH Niramit AS" w:hAnsi="TH Niramit AS" w:cs="TH Niramit AS" w:hint="cs"/>
          <w:sz w:val="32"/>
          <w:szCs w:val="32"/>
          <w:cs/>
        </w:rPr>
        <w:t>. (2553). คำอธิบายกฎหมายอัยการลักษณะผัวเมีย</w:t>
      </w:r>
      <w:r w:rsidR="005A74C8">
        <w:rPr>
          <w:rFonts w:ascii="TH Niramit AS" w:hAnsi="TH Niramit AS" w:cs="TH Niramit AS"/>
          <w:sz w:val="32"/>
          <w:szCs w:val="32"/>
        </w:rPr>
        <w:t>Law103-5.</w:t>
      </w:r>
    </w:p>
    <w:p w14:paraId="02011FBB" w14:textId="77777777" w:rsidR="005A74C8" w:rsidRDefault="005A74C8" w:rsidP="00C34F60">
      <w:pPr>
        <w:rPr>
          <w:rFonts w:ascii="TH Niramit AS" w:hAnsi="TH Niramit AS" w:cs="TH Niramit AS"/>
          <w:sz w:val="32"/>
          <w:szCs w:val="32"/>
        </w:rPr>
      </w:pPr>
      <w:r>
        <w:rPr>
          <w:rFonts w:ascii="TH Niramit AS" w:hAnsi="TH Niramit AS" w:cs="TH Niramit AS"/>
          <w:sz w:val="32"/>
          <w:szCs w:val="32"/>
        </w:rPr>
        <w:t>URL:</w:t>
      </w:r>
      <w:r w:rsidR="00400771" w:rsidRPr="00400771">
        <w:t xml:space="preserve"> </w:t>
      </w:r>
      <w:hyperlink r:id="rId7" w:history="1">
        <w:r w:rsidR="00400771" w:rsidRPr="00DB7521">
          <w:rPr>
            <w:rStyle w:val="Hyperlink"/>
            <w:rFonts w:ascii="TH Niramit AS" w:hAnsi="TH Niramit AS" w:cs="TH Niramit AS"/>
            <w:sz w:val="32"/>
            <w:szCs w:val="32"/>
          </w:rPr>
          <w:t>http://old-book.ru.ac.th/e-book/l/LW103(50)/LW103-5.pdf</w:t>
        </w:r>
      </w:hyperlink>
    </w:p>
    <w:p w14:paraId="002AE8C8" w14:textId="77777777" w:rsidR="00400771" w:rsidRDefault="006D228C" w:rsidP="00C34F60">
      <w:pPr>
        <w:rPr>
          <w:rFonts w:ascii="TH Niramit AS" w:hAnsi="TH Niramit AS" w:cs="TH Niramit AS"/>
          <w:sz w:val="32"/>
          <w:szCs w:val="32"/>
        </w:rPr>
      </w:pPr>
      <w:r w:rsidRPr="006D228C">
        <w:rPr>
          <w:rFonts w:ascii="TH Niramit AS" w:hAnsi="TH Niramit AS" w:cs="TH Niramit AS"/>
          <w:sz w:val="32"/>
          <w:szCs w:val="32"/>
          <w:cs/>
        </w:rPr>
        <w:lastRenderedPageBreak/>
        <w:t>กมลพร กัลยาณมิตร</w:t>
      </w:r>
      <w:r>
        <w:rPr>
          <w:rFonts w:ascii="TH Niramit AS" w:hAnsi="TH Niramit AS" w:cs="TH Niramit AS" w:hint="cs"/>
          <w:sz w:val="32"/>
          <w:szCs w:val="32"/>
          <w:cs/>
        </w:rPr>
        <w:t>. จั</w:t>
      </w:r>
      <w:r w:rsidR="00A00EFA">
        <w:rPr>
          <w:rFonts w:ascii="TH Niramit AS" w:hAnsi="TH Niramit AS" w:cs="TH Niramit AS" w:hint="cs"/>
          <w:sz w:val="32"/>
          <w:szCs w:val="32"/>
          <w:cs/>
        </w:rPr>
        <w:t>นทรเกษมสาร.</w:t>
      </w:r>
      <w:r w:rsidR="00A00EFA" w:rsidRPr="00A00EFA">
        <w:rPr>
          <w:rFonts w:ascii="TH Niramit AS" w:hAnsi="TH Niramit AS" w:cs="TH Niramit AS"/>
          <w:sz w:val="32"/>
          <w:szCs w:val="32"/>
          <w:cs/>
        </w:rPr>
        <w:t>ปี</w:t>
      </w:r>
      <w:r w:rsidR="00A00EFA">
        <w:rPr>
          <w:rFonts w:ascii="TH Niramit AS" w:hAnsi="TH Niramit AS" w:cs="TH Niramit AS" w:hint="cs"/>
          <w:sz w:val="32"/>
          <w:szCs w:val="32"/>
          <w:cs/>
        </w:rPr>
        <w:t xml:space="preserve"> </w:t>
      </w:r>
      <w:r w:rsidR="00A00EFA" w:rsidRPr="00A00EFA">
        <w:rPr>
          <w:rFonts w:ascii="TH Niramit AS" w:hAnsi="TH Niramit AS" w:cs="TH Niramit AS"/>
          <w:sz w:val="32"/>
          <w:szCs w:val="32"/>
          <w:cs/>
        </w:rPr>
        <w:t>ที่ 20 ฉบับที่ 38 (2</w:t>
      </w:r>
      <w:r w:rsidR="00A00EFA">
        <w:rPr>
          <w:rFonts w:ascii="TH Niramit AS" w:hAnsi="TH Niramit AS" w:cs="TH Niramit AS" w:hint="cs"/>
          <w:sz w:val="32"/>
          <w:szCs w:val="32"/>
          <w:cs/>
        </w:rPr>
        <w:t>557</w:t>
      </w:r>
      <w:r w:rsidR="00A00EFA" w:rsidRPr="00A00EFA">
        <w:rPr>
          <w:rFonts w:ascii="TH Niramit AS" w:hAnsi="TH Niramit AS" w:cs="TH Niramit AS"/>
          <w:sz w:val="32"/>
          <w:szCs w:val="32"/>
          <w:cs/>
        </w:rPr>
        <w:t>)</w:t>
      </w:r>
      <w:r w:rsidR="00A00EFA">
        <w:rPr>
          <w:rFonts w:ascii="TH Niramit AS" w:hAnsi="TH Niramit AS" w:cs="TH Niramit AS" w:hint="cs"/>
          <w:sz w:val="32"/>
          <w:szCs w:val="32"/>
          <w:cs/>
        </w:rPr>
        <w:t>.</w:t>
      </w:r>
      <w:r w:rsidRPr="006D228C">
        <w:rPr>
          <w:rFonts w:ascii="TH Niramit AS" w:hAnsi="TH Niramit AS" w:cs="TH Niramit AS"/>
          <w:sz w:val="32"/>
          <w:szCs w:val="32"/>
          <w:cs/>
        </w:rPr>
        <w:t>ความเสมอภาคหญิงชายในระบบราชการไทย : ความแตกต่างหรือความเหมือนในการบริหาร</w:t>
      </w:r>
    </w:p>
    <w:p w14:paraId="0930FBB5" w14:textId="77777777" w:rsidR="006D228C" w:rsidRDefault="006D228C" w:rsidP="00C34F60">
      <w:pPr>
        <w:rPr>
          <w:rFonts w:ascii="TH Niramit AS" w:hAnsi="TH Niramit AS" w:cs="TH Niramit AS"/>
          <w:sz w:val="32"/>
          <w:szCs w:val="32"/>
        </w:rPr>
      </w:pPr>
      <w:r>
        <w:rPr>
          <w:rFonts w:ascii="TH Niramit AS" w:hAnsi="TH Niramit AS" w:cs="TH Niramit AS" w:hint="cs"/>
          <w:sz w:val="32"/>
          <w:szCs w:val="32"/>
          <w:cs/>
        </w:rPr>
        <w:t xml:space="preserve">นางสาวอภิวันทน์ อดุลยพิเชฎฐ์. </w:t>
      </w:r>
      <w:r w:rsidR="00A22FE9">
        <w:rPr>
          <w:rFonts w:ascii="TH Niramit AS" w:hAnsi="TH Niramit AS" w:cs="TH Niramit AS" w:hint="cs"/>
          <w:sz w:val="32"/>
          <w:szCs w:val="32"/>
          <w:cs/>
        </w:rPr>
        <w:t>(2555).</w:t>
      </w:r>
      <w:r>
        <w:rPr>
          <w:rFonts w:ascii="TH Niramit AS" w:hAnsi="TH Niramit AS" w:cs="TH Niramit AS" w:hint="cs"/>
          <w:sz w:val="32"/>
          <w:szCs w:val="32"/>
          <w:cs/>
        </w:rPr>
        <w:t xml:space="preserve"> สถานภาพและบทบาทของผู้หญิงและผู้ชายไทยในอดีต </w:t>
      </w:r>
      <w:r>
        <w:rPr>
          <w:rFonts w:ascii="TH Niramit AS" w:hAnsi="TH Niramit AS" w:cs="TH Niramit AS"/>
          <w:sz w:val="32"/>
          <w:szCs w:val="32"/>
        </w:rPr>
        <w:t>:</w:t>
      </w:r>
      <w:r>
        <w:rPr>
          <w:rFonts w:ascii="TH Niramit AS" w:hAnsi="TH Niramit AS" w:cs="TH Niramit AS" w:hint="cs"/>
          <w:sz w:val="32"/>
          <w:szCs w:val="32"/>
          <w:cs/>
        </w:rPr>
        <w:t xml:space="preserve"> ภาพสะท้อนจากวรรณกรรมเรื่องขุนช้างขุนแผน</w:t>
      </w:r>
    </w:p>
    <w:p w14:paraId="3734F7F6" w14:textId="77777777" w:rsidR="00A22FE9" w:rsidRDefault="00A22FE9" w:rsidP="00C34F60">
      <w:pPr>
        <w:rPr>
          <w:rFonts w:ascii="TH Niramit AS" w:hAnsi="TH Niramit AS" w:cs="TH Niramit AS"/>
          <w:sz w:val="32"/>
          <w:szCs w:val="32"/>
        </w:rPr>
      </w:pPr>
      <w:proofErr w:type="gramStart"/>
      <w:r>
        <w:rPr>
          <w:rFonts w:ascii="TH Niramit AS" w:hAnsi="TH Niramit AS" w:cs="TH Niramit AS"/>
          <w:sz w:val="32"/>
          <w:szCs w:val="32"/>
        </w:rPr>
        <w:t>URL :</w:t>
      </w:r>
      <w:proofErr w:type="gramEnd"/>
      <w:r w:rsidRPr="00A22FE9">
        <w:t xml:space="preserve"> </w:t>
      </w:r>
      <w:hyperlink r:id="rId8" w:history="1">
        <w:r w:rsidRPr="00DB7521">
          <w:rPr>
            <w:rStyle w:val="Hyperlink"/>
            <w:rFonts w:ascii="TH Niramit AS" w:hAnsi="TH Niramit AS" w:cs="TH Niramit AS"/>
            <w:sz w:val="32"/>
            <w:szCs w:val="32"/>
          </w:rPr>
          <w:t>http://www.thapra.lib.su.ac.th/objects/thesis/fulltext/thapra/Apiwan_Adulyapichet/fulltext.pdf</w:t>
        </w:r>
      </w:hyperlink>
    </w:p>
    <w:p w14:paraId="06195E37" w14:textId="77777777" w:rsidR="00A22FE9" w:rsidRDefault="00A22FE9" w:rsidP="00C34F60">
      <w:pPr>
        <w:rPr>
          <w:rFonts w:ascii="TH Niramit AS" w:hAnsi="TH Niramit AS" w:cs="TH Niramit AS"/>
          <w:sz w:val="32"/>
          <w:szCs w:val="32"/>
        </w:rPr>
      </w:pPr>
      <w:r>
        <w:rPr>
          <w:rFonts w:ascii="TH Niramit AS" w:hAnsi="TH Niramit AS" w:cs="TH Niramit AS" w:hint="cs"/>
          <w:sz w:val="32"/>
          <w:szCs w:val="32"/>
          <w:cs/>
        </w:rPr>
        <w:t>ธรรมนิติ. (2564). ลงวันที่07 ตุลาคม 2564. กฎหมายครอบครัว การหมั้น การสมรส</w:t>
      </w:r>
    </w:p>
    <w:p w14:paraId="16400B78" w14:textId="77777777" w:rsidR="00A22FE9" w:rsidRDefault="00A22FE9" w:rsidP="00C34F60">
      <w:pPr>
        <w:rPr>
          <w:rFonts w:ascii="TH Niramit AS" w:hAnsi="TH Niramit AS" w:cs="TH Niramit AS"/>
          <w:sz w:val="32"/>
          <w:szCs w:val="32"/>
        </w:rPr>
      </w:pPr>
      <w:proofErr w:type="gramStart"/>
      <w:r>
        <w:rPr>
          <w:rFonts w:ascii="TH Niramit AS" w:hAnsi="TH Niramit AS" w:cs="TH Niramit AS"/>
          <w:sz w:val="32"/>
          <w:szCs w:val="32"/>
        </w:rPr>
        <w:t>URL :</w:t>
      </w:r>
      <w:proofErr w:type="gramEnd"/>
      <w:r>
        <w:rPr>
          <w:rFonts w:ascii="TH Niramit AS" w:hAnsi="TH Niramit AS" w:cs="TH Niramit AS"/>
          <w:sz w:val="32"/>
          <w:szCs w:val="32"/>
        </w:rPr>
        <w:t xml:space="preserve"> </w:t>
      </w:r>
      <w:hyperlink r:id="rId9" w:history="1">
        <w:r w:rsidR="00706432" w:rsidRPr="00DB7521">
          <w:rPr>
            <w:rStyle w:val="Hyperlink"/>
            <w:rFonts w:ascii="TH Niramit AS" w:hAnsi="TH Niramit AS" w:cs="TH Niramit AS"/>
            <w:sz w:val="32"/>
            <w:szCs w:val="32"/>
          </w:rPr>
          <w:t>https://www.dharmniti.co.th/engagement-rule-family/?fbclid=IwAR224C5WlJo7atjALphT5F6r2m2yq8kWlmpGOHpHzGzuOS4r1U11kzd7MFY</w:t>
        </w:r>
      </w:hyperlink>
    </w:p>
    <w:p w14:paraId="3204C9DE" w14:textId="77777777" w:rsidR="0098164D" w:rsidRDefault="0098164D" w:rsidP="00C34F60">
      <w:pPr>
        <w:rPr>
          <w:rFonts w:ascii="TH Niramit AS" w:hAnsi="TH Niramit AS" w:cs="TH Niramit AS"/>
          <w:sz w:val="32"/>
          <w:szCs w:val="32"/>
        </w:rPr>
      </w:pPr>
      <w:r>
        <w:rPr>
          <w:rFonts w:ascii="TH Niramit AS" w:hAnsi="TH Niramit AS" w:cs="TH Niramit AS" w:hint="cs"/>
          <w:sz w:val="32"/>
          <w:szCs w:val="32"/>
          <w:cs/>
        </w:rPr>
        <w:t>สมชาย พงษ์พัฒนาศิลป์</w:t>
      </w:r>
      <w:r w:rsidRPr="0098164D">
        <w:rPr>
          <w:rFonts w:ascii="TH Niramit AS" w:hAnsi="TH Niramit AS" w:cs="TH Niramit AS" w:hint="cs"/>
          <w:sz w:val="32"/>
          <w:szCs w:val="32"/>
          <w:cs/>
        </w:rPr>
        <w:t>,</w:t>
      </w:r>
      <w:r>
        <w:rPr>
          <w:rFonts w:ascii="TH Niramit AS" w:hAnsi="TH Niramit AS" w:cs="TH Niramit AS" w:hint="cs"/>
          <w:sz w:val="32"/>
          <w:szCs w:val="32"/>
          <w:cs/>
        </w:rPr>
        <w:t xml:space="preserve"> </w:t>
      </w:r>
      <w:r w:rsidRPr="0098164D">
        <w:rPr>
          <w:rFonts w:ascii="TH Niramit AS" w:hAnsi="TH Niramit AS" w:cs="TH Niramit AS" w:hint="cs"/>
          <w:sz w:val="32"/>
          <w:szCs w:val="32"/>
          <w:cs/>
        </w:rPr>
        <w:t>(2563)</w:t>
      </w:r>
      <w:r>
        <w:rPr>
          <w:rFonts w:ascii="TH Niramit AS" w:hAnsi="TH Niramit AS" w:cs="TH Niramit AS" w:hint="cs"/>
          <w:sz w:val="32"/>
          <w:szCs w:val="32"/>
          <w:cs/>
        </w:rPr>
        <w:t xml:space="preserve">. </w:t>
      </w:r>
      <w:r w:rsidR="00706432">
        <w:rPr>
          <w:rFonts w:ascii="TH Niramit AS" w:hAnsi="TH Niramit AS" w:cs="TH Niramit AS" w:hint="cs"/>
          <w:sz w:val="32"/>
          <w:szCs w:val="32"/>
          <w:cs/>
        </w:rPr>
        <w:t>กฎหมายประมวลแพ่งและพณิชย์.</w:t>
      </w:r>
      <w:r w:rsidR="00886934">
        <w:rPr>
          <w:rFonts w:ascii="TH Niramit AS" w:hAnsi="TH Niramit AS" w:cs="TH Niramit AS" w:hint="cs"/>
          <w:sz w:val="32"/>
          <w:szCs w:val="32"/>
          <w:cs/>
        </w:rPr>
        <w:t xml:space="preserve"> (พิมพ์ครั้งที่22)</w:t>
      </w:r>
      <w:r>
        <w:rPr>
          <w:rFonts w:ascii="TH Niramit AS" w:hAnsi="TH Niramit AS" w:cs="TH Niramit AS" w:hint="cs"/>
          <w:sz w:val="32"/>
          <w:szCs w:val="32"/>
          <w:cs/>
        </w:rPr>
        <w:t xml:space="preserve">. </w:t>
      </w:r>
      <w:r w:rsidR="00886934">
        <w:rPr>
          <w:rFonts w:ascii="TH Niramit AS" w:hAnsi="TH Niramit AS" w:cs="TH Niramit AS" w:hint="cs"/>
          <w:sz w:val="32"/>
          <w:szCs w:val="32"/>
          <w:cs/>
        </w:rPr>
        <w:t>กรุงเทพมหานคร</w:t>
      </w:r>
      <w:r w:rsidR="00015D30">
        <w:rPr>
          <w:rFonts w:ascii="TH Niramit AS" w:hAnsi="TH Niramit AS" w:cs="TH Niramit AS"/>
          <w:sz w:val="32"/>
          <w:szCs w:val="32"/>
        </w:rPr>
        <w:t xml:space="preserve"> </w:t>
      </w:r>
      <w:r w:rsidR="00886934">
        <w:rPr>
          <w:rFonts w:ascii="TH Niramit AS" w:hAnsi="TH Niramit AS" w:cs="TH Niramit AS"/>
          <w:sz w:val="32"/>
          <w:szCs w:val="32"/>
        </w:rPr>
        <w:t>:</w:t>
      </w:r>
      <w:r w:rsidR="00015D30">
        <w:rPr>
          <w:rFonts w:ascii="TH Niramit AS" w:hAnsi="TH Niramit AS" w:cs="TH Niramit AS"/>
          <w:sz w:val="32"/>
          <w:szCs w:val="32"/>
        </w:rPr>
        <w:t xml:space="preserve"> </w:t>
      </w:r>
      <w:r w:rsidR="00015D30">
        <w:rPr>
          <w:rFonts w:ascii="TH Niramit AS" w:hAnsi="TH Niramit AS" w:cs="TH Niramit AS" w:hint="cs"/>
          <w:sz w:val="32"/>
          <w:szCs w:val="32"/>
          <w:cs/>
        </w:rPr>
        <w:t>สำนักพิมพ์สมใจ แซ่ฮ้อ</w:t>
      </w:r>
      <w:r>
        <w:rPr>
          <w:rFonts w:ascii="TH Niramit AS" w:hAnsi="TH Niramit AS" w:cs="TH Niramit AS"/>
          <w:sz w:val="32"/>
          <w:szCs w:val="32"/>
        </w:rPr>
        <w:t xml:space="preserve"> </w:t>
      </w:r>
    </w:p>
    <w:p w14:paraId="7CC12A3A" w14:textId="77777777" w:rsidR="000B798B" w:rsidRDefault="000B798B" w:rsidP="00C34F60">
      <w:pPr>
        <w:rPr>
          <w:rFonts w:ascii="TH Niramit AS" w:hAnsi="TH Niramit AS" w:cs="TH Niramit AS"/>
          <w:sz w:val="32"/>
          <w:szCs w:val="32"/>
        </w:rPr>
      </w:pPr>
      <w:r>
        <w:rPr>
          <w:rFonts w:ascii="TH Niramit AS" w:hAnsi="TH Niramit AS" w:cs="TH Niramit AS" w:hint="cs"/>
          <w:sz w:val="32"/>
          <w:szCs w:val="32"/>
          <w:cs/>
        </w:rPr>
        <w:t xml:space="preserve">พิชัย นิลทองคำ, (2561). คำอธิบายประมวลกฎหมายแพ่งและพาณิชย์ บรรพ5 ว่าด้วยครอบครัว. กรุงเทพมหานคร </w:t>
      </w:r>
      <w:r>
        <w:rPr>
          <w:rFonts w:ascii="TH Niramit AS" w:hAnsi="TH Niramit AS" w:cs="TH Niramit AS"/>
          <w:sz w:val="32"/>
          <w:szCs w:val="32"/>
        </w:rPr>
        <w:t>:</w:t>
      </w:r>
      <w:r>
        <w:rPr>
          <w:rFonts w:ascii="TH Niramit AS" w:hAnsi="TH Niramit AS" w:cs="TH Niramit AS" w:hint="cs"/>
          <w:sz w:val="32"/>
          <w:szCs w:val="32"/>
          <w:cs/>
        </w:rPr>
        <w:t>ศูนย์หนังสือจุฬลงกรณ์มหาวิทยาลัย</w:t>
      </w:r>
    </w:p>
    <w:p w14:paraId="197DF872" w14:textId="77777777" w:rsidR="000B798B" w:rsidRDefault="00E5335E" w:rsidP="00C34F60">
      <w:pPr>
        <w:rPr>
          <w:rFonts w:ascii="TH Niramit AS" w:hAnsi="TH Niramit AS" w:cs="TH Niramit AS"/>
          <w:sz w:val="32"/>
          <w:szCs w:val="32"/>
        </w:rPr>
      </w:pPr>
      <w:r w:rsidRPr="00E5335E">
        <w:rPr>
          <w:rFonts w:ascii="TH Niramit AS" w:hAnsi="TH Niramit AS" w:cs="TH Niramit AS"/>
          <w:sz w:val="32"/>
          <w:szCs w:val="32"/>
        </w:rPr>
        <w:t>King</w:t>
      </w:r>
      <w:r>
        <w:rPr>
          <w:rFonts w:ascii="TH Niramit AS" w:hAnsi="TH Niramit AS" w:cs="TH Niramit AS"/>
          <w:sz w:val="32"/>
          <w:szCs w:val="32"/>
        </w:rPr>
        <w:t xml:space="preserve"> Prajadhipok S</w:t>
      </w:r>
      <w:r w:rsidRPr="00E5335E">
        <w:rPr>
          <w:rFonts w:ascii="TH Niramit AS" w:hAnsi="TH Niramit AS" w:cs="TH Niramit AS"/>
          <w:sz w:val="32"/>
          <w:szCs w:val="32"/>
        </w:rPr>
        <w:t>tudy</w:t>
      </w:r>
      <w:r>
        <w:rPr>
          <w:rFonts w:ascii="TH Niramit AS" w:hAnsi="TH Niramit AS" w:cs="TH Niramit AS" w:hint="cs"/>
          <w:sz w:val="32"/>
          <w:szCs w:val="32"/>
          <w:cs/>
        </w:rPr>
        <w:t xml:space="preserve">, (2553). </w:t>
      </w:r>
      <w:r w:rsidRPr="00E5335E">
        <w:rPr>
          <w:rFonts w:ascii="TH Niramit AS" w:hAnsi="TH Niramit AS" w:cs="TH Niramit AS"/>
          <w:sz w:val="32"/>
          <w:szCs w:val="32"/>
          <w:cs/>
        </w:rPr>
        <w:t>กฎหมายลักษณะผัวเมีย พ.ศ.2473 ฉบับแก้ไขเพิ่มเติมในสมัยรัชกาลที่ 7 :จุดเริ่มต้นของสถานะภรรยาสมัยปัจจุบัน</w:t>
      </w:r>
      <w:r>
        <w:rPr>
          <w:rFonts w:ascii="TH Niramit AS" w:hAnsi="TH Niramit AS" w:cs="TH Niramit AS" w:hint="cs"/>
          <w:sz w:val="32"/>
          <w:szCs w:val="32"/>
          <w:cs/>
        </w:rPr>
        <w:t>.</w:t>
      </w:r>
    </w:p>
    <w:p w14:paraId="10B0ED2E" w14:textId="77777777" w:rsidR="00E5335E" w:rsidRDefault="00E5335E" w:rsidP="00C34F60">
      <w:pPr>
        <w:rPr>
          <w:rFonts w:ascii="TH Niramit AS" w:hAnsi="TH Niramit AS" w:cs="TH Niramit AS"/>
          <w:sz w:val="32"/>
          <w:szCs w:val="32"/>
        </w:rPr>
      </w:pPr>
      <w:proofErr w:type="gramStart"/>
      <w:r>
        <w:rPr>
          <w:rFonts w:ascii="TH Niramit AS" w:hAnsi="TH Niramit AS" w:cs="TH Niramit AS"/>
          <w:sz w:val="32"/>
          <w:szCs w:val="32"/>
        </w:rPr>
        <w:t>URL :</w:t>
      </w:r>
      <w:proofErr w:type="gramEnd"/>
      <w:r>
        <w:rPr>
          <w:rFonts w:ascii="TH Niramit AS" w:hAnsi="TH Niramit AS" w:cs="TH Niramit AS"/>
          <w:sz w:val="32"/>
          <w:szCs w:val="32"/>
        </w:rPr>
        <w:t xml:space="preserve"> </w:t>
      </w:r>
      <w:hyperlink r:id="rId10" w:history="1">
        <w:r w:rsidRPr="00DB7521">
          <w:rPr>
            <w:rStyle w:val="Hyperlink"/>
            <w:rFonts w:ascii="TH Niramit AS" w:hAnsi="TH Niramit AS" w:cs="TH Niramit AS"/>
            <w:sz w:val="32"/>
            <w:szCs w:val="32"/>
          </w:rPr>
          <w:t>http://kingprajadhipokstudy.blogspot.com/2010/06/2473.html</w:t>
        </w:r>
      </w:hyperlink>
    </w:p>
    <w:p w14:paraId="6E87C74A" w14:textId="77777777" w:rsidR="00015D30" w:rsidRDefault="00247AB7" w:rsidP="00C34F60">
      <w:pPr>
        <w:rPr>
          <w:rFonts w:ascii="TH Niramit AS" w:hAnsi="TH Niramit AS" w:cs="TH Niramit AS"/>
          <w:sz w:val="32"/>
          <w:szCs w:val="32"/>
        </w:rPr>
      </w:pPr>
      <w:r>
        <w:rPr>
          <w:rFonts w:ascii="TH Niramit AS" w:hAnsi="TH Niramit AS" w:cs="TH Niramit AS" w:hint="cs"/>
          <w:sz w:val="32"/>
          <w:szCs w:val="32"/>
          <w:cs/>
        </w:rPr>
        <w:t>ศาสตราจารย์พิเศษประสพสุข บุญเดช, (2563), หลักกฎหมายครอบครัว, (พิมพ์ครั้งที่20)</w:t>
      </w:r>
    </w:p>
    <w:p w14:paraId="69F549F5" w14:textId="77777777" w:rsidR="00FD08EE" w:rsidRDefault="00FD08EE" w:rsidP="00C34F60">
      <w:pPr>
        <w:rPr>
          <w:rFonts w:ascii="TH Niramit AS" w:hAnsi="TH Niramit AS" w:cs="TH Niramit AS"/>
          <w:sz w:val="32"/>
          <w:szCs w:val="32"/>
        </w:rPr>
      </w:pPr>
      <w:r>
        <w:rPr>
          <w:rFonts w:ascii="TH Niramit AS" w:hAnsi="TH Niramit AS" w:cs="TH Niramit AS" w:hint="cs"/>
          <w:sz w:val="32"/>
          <w:szCs w:val="32"/>
          <w:cs/>
        </w:rPr>
        <w:t xml:space="preserve">ณัฏฐะวุฒิ ภัทราคม, (2553), </w:t>
      </w:r>
      <w:r w:rsidR="00391D99">
        <w:rPr>
          <w:rFonts w:ascii="TH Niramit AS" w:hAnsi="TH Niramit AS" w:cs="TH Niramit AS" w:hint="cs"/>
          <w:sz w:val="32"/>
          <w:szCs w:val="32"/>
          <w:cs/>
        </w:rPr>
        <w:t>การสมรสและการสร้างความสัมพันธ์ในครอบครัว</w:t>
      </w:r>
    </w:p>
    <w:p w14:paraId="02232163" w14:textId="77777777" w:rsidR="00391D99" w:rsidRDefault="00391D99" w:rsidP="00C34F60">
      <w:pPr>
        <w:rPr>
          <w:rFonts w:ascii="TH Niramit AS" w:hAnsi="TH Niramit AS" w:cs="TH Niramit AS"/>
          <w:sz w:val="32"/>
          <w:szCs w:val="32"/>
        </w:rPr>
      </w:pPr>
      <w:proofErr w:type="gramStart"/>
      <w:r>
        <w:rPr>
          <w:rFonts w:ascii="TH Niramit AS" w:hAnsi="TH Niramit AS" w:cs="TH Niramit AS"/>
          <w:sz w:val="32"/>
          <w:szCs w:val="32"/>
        </w:rPr>
        <w:t>URL :</w:t>
      </w:r>
      <w:proofErr w:type="gramEnd"/>
      <w:r>
        <w:rPr>
          <w:rFonts w:ascii="TH Niramit AS" w:hAnsi="TH Niramit AS" w:cs="TH Niramit AS"/>
          <w:sz w:val="32"/>
          <w:szCs w:val="32"/>
        </w:rPr>
        <w:t xml:space="preserve"> </w:t>
      </w:r>
      <w:hyperlink r:id="rId11" w:history="1">
        <w:r w:rsidRPr="0054474E">
          <w:rPr>
            <w:rStyle w:val="Hyperlink"/>
            <w:rFonts w:ascii="TH Niramit AS" w:hAnsi="TH Niramit AS" w:cs="TH Niramit AS"/>
            <w:sz w:val="32"/>
            <w:szCs w:val="32"/>
          </w:rPr>
          <w:t>http://www.human.cmu.ac.th/home/hc/ebook/006203/006203-03-01.pdf</w:t>
        </w:r>
      </w:hyperlink>
    </w:p>
    <w:p w14:paraId="18C47D3A" w14:textId="77777777" w:rsidR="00391D99" w:rsidRDefault="00391D99" w:rsidP="00C34F60">
      <w:pPr>
        <w:rPr>
          <w:rFonts w:ascii="TH Niramit AS" w:hAnsi="TH Niramit AS" w:cs="TH Niramit AS"/>
          <w:sz w:val="32"/>
          <w:szCs w:val="32"/>
        </w:rPr>
      </w:pPr>
    </w:p>
    <w:p w14:paraId="4504DEA2" w14:textId="77777777" w:rsidR="006D228C" w:rsidRPr="006C373A" w:rsidRDefault="006D228C" w:rsidP="00C34F60">
      <w:pPr>
        <w:rPr>
          <w:rFonts w:ascii="TH Niramit AS" w:hAnsi="TH Niramit AS" w:cs="TH Niramit AS"/>
          <w:sz w:val="32"/>
          <w:szCs w:val="32"/>
          <w:cs/>
        </w:rPr>
      </w:pPr>
    </w:p>
    <w:sectPr w:rsidR="006D228C" w:rsidRPr="006C37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90A9C" w14:textId="77777777" w:rsidR="00847BCB" w:rsidRDefault="00847BCB" w:rsidP="00C24859">
      <w:pPr>
        <w:spacing w:after="0" w:line="240" w:lineRule="auto"/>
      </w:pPr>
      <w:r>
        <w:separator/>
      </w:r>
    </w:p>
  </w:endnote>
  <w:endnote w:type="continuationSeparator" w:id="0">
    <w:p w14:paraId="3387960A" w14:textId="77777777" w:rsidR="00847BCB" w:rsidRDefault="00847BCB" w:rsidP="00C2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Niramit AS">
    <w:altName w:val="Cambria"/>
    <w:panose1 w:val="020005060000000200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825E" w14:textId="77777777" w:rsidR="00C24859" w:rsidRDefault="00C24859">
    <w:pPr>
      <w:pStyle w:val="Footer"/>
      <w:jc w:val="right"/>
    </w:pPr>
    <w:r>
      <w:fldChar w:fldCharType="begin"/>
    </w:r>
    <w:r>
      <w:instrText>PAGE   \* MERGEFORMAT</w:instrText>
    </w:r>
    <w:r>
      <w:fldChar w:fldCharType="separate"/>
    </w:r>
    <w:r>
      <w:rPr>
        <w:lang w:val="th-TH"/>
      </w:rPr>
      <w:t>2</w:t>
    </w:r>
    <w:r>
      <w:fldChar w:fldCharType="end"/>
    </w:r>
  </w:p>
  <w:p w14:paraId="4428F89C" w14:textId="77777777" w:rsidR="00C24859" w:rsidRDefault="00C24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9997" w14:textId="77777777" w:rsidR="00847BCB" w:rsidRDefault="00847BCB" w:rsidP="00C24859">
      <w:pPr>
        <w:spacing w:after="0" w:line="240" w:lineRule="auto"/>
      </w:pPr>
      <w:r>
        <w:separator/>
      </w:r>
    </w:p>
  </w:footnote>
  <w:footnote w:type="continuationSeparator" w:id="0">
    <w:p w14:paraId="51D79B8A" w14:textId="77777777" w:rsidR="00847BCB" w:rsidRDefault="00847BCB" w:rsidP="00C24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50"/>
    <w:rsid w:val="0001271D"/>
    <w:rsid w:val="00015D30"/>
    <w:rsid w:val="0001636B"/>
    <w:rsid w:val="00021381"/>
    <w:rsid w:val="000278A0"/>
    <w:rsid w:val="00046A5E"/>
    <w:rsid w:val="000628CA"/>
    <w:rsid w:val="00070A23"/>
    <w:rsid w:val="000714BC"/>
    <w:rsid w:val="000839E1"/>
    <w:rsid w:val="0008424E"/>
    <w:rsid w:val="00093A79"/>
    <w:rsid w:val="000A6135"/>
    <w:rsid w:val="000A7FC3"/>
    <w:rsid w:val="000B2496"/>
    <w:rsid w:val="000B28E6"/>
    <w:rsid w:val="000B798B"/>
    <w:rsid w:val="000C0C41"/>
    <w:rsid w:val="000C0D83"/>
    <w:rsid w:val="000D70E5"/>
    <w:rsid w:val="000E6FE9"/>
    <w:rsid w:val="00125AC2"/>
    <w:rsid w:val="00157D73"/>
    <w:rsid w:val="001602EA"/>
    <w:rsid w:val="00165010"/>
    <w:rsid w:val="00187A16"/>
    <w:rsid w:val="00191601"/>
    <w:rsid w:val="001935CF"/>
    <w:rsid w:val="00193B00"/>
    <w:rsid w:val="001A3BD4"/>
    <w:rsid w:val="001A786C"/>
    <w:rsid w:val="001B7942"/>
    <w:rsid w:val="001C54B1"/>
    <w:rsid w:val="001D4B50"/>
    <w:rsid w:val="001E055B"/>
    <w:rsid w:val="001F0002"/>
    <w:rsid w:val="001F3219"/>
    <w:rsid w:val="001F7A4D"/>
    <w:rsid w:val="00200E63"/>
    <w:rsid w:val="00212C90"/>
    <w:rsid w:val="002230BF"/>
    <w:rsid w:val="002231E8"/>
    <w:rsid w:val="00223DC4"/>
    <w:rsid w:val="002245F0"/>
    <w:rsid w:val="002277A7"/>
    <w:rsid w:val="00236096"/>
    <w:rsid w:val="00247AB7"/>
    <w:rsid w:val="00255646"/>
    <w:rsid w:val="002600F9"/>
    <w:rsid w:val="0028148E"/>
    <w:rsid w:val="0028388E"/>
    <w:rsid w:val="002906B6"/>
    <w:rsid w:val="00290AFF"/>
    <w:rsid w:val="002910A8"/>
    <w:rsid w:val="002C4088"/>
    <w:rsid w:val="002F31D7"/>
    <w:rsid w:val="002F33CF"/>
    <w:rsid w:val="0030596C"/>
    <w:rsid w:val="00331DAA"/>
    <w:rsid w:val="00344AFC"/>
    <w:rsid w:val="00351378"/>
    <w:rsid w:val="00356D34"/>
    <w:rsid w:val="00356FDF"/>
    <w:rsid w:val="00357BE4"/>
    <w:rsid w:val="00362D06"/>
    <w:rsid w:val="00363B74"/>
    <w:rsid w:val="00364E85"/>
    <w:rsid w:val="00391D99"/>
    <w:rsid w:val="003A371B"/>
    <w:rsid w:val="003A526E"/>
    <w:rsid w:val="003C1D73"/>
    <w:rsid w:val="003C5099"/>
    <w:rsid w:val="003D0D60"/>
    <w:rsid w:val="003F2BF4"/>
    <w:rsid w:val="00400071"/>
    <w:rsid w:val="00400771"/>
    <w:rsid w:val="00450F75"/>
    <w:rsid w:val="00462740"/>
    <w:rsid w:val="00462864"/>
    <w:rsid w:val="00475AD8"/>
    <w:rsid w:val="00495506"/>
    <w:rsid w:val="0049553B"/>
    <w:rsid w:val="004B02FA"/>
    <w:rsid w:val="004C21ED"/>
    <w:rsid w:val="004D7AD2"/>
    <w:rsid w:val="004E6A04"/>
    <w:rsid w:val="004F16EA"/>
    <w:rsid w:val="004F5E5E"/>
    <w:rsid w:val="00504DF3"/>
    <w:rsid w:val="005141F5"/>
    <w:rsid w:val="00514E93"/>
    <w:rsid w:val="00515C72"/>
    <w:rsid w:val="0053740F"/>
    <w:rsid w:val="00544E99"/>
    <w:rsid w:val="00553E17"/>
    <w:rsid w:val="005660CC"/>
    <w:rsid w:val="00577C2C"/>
    <w:rsid w:val="005854B4"/>
    <w:rsid w:val="00594F4A"/>
    <w:rsid w:val="00595158"/>
    <w:rsid w:val="005979CF"/>
    <w:rsid w:val="005A74C8"/>
    <w:rsid w:val="005C7410"/>
    <w:rsid w:val="00604AE6"/>
    <w:rsid w:val="00661E63"/>
    <w:rsid w:val="006625F4"/>
    <w:rsid w:val="00665D9E"/>
    <w:rsid w:val="0067739B"/>
    <w:rsid w:val="00695AFA"/>
    <w:rsid w:val="006A2EED"/>
    <w:rsid w:val="006B4620"/>
    <w:rsid w:val="006C185D"/>
    <w:rsid w:val="006C373A"/>
    <w:rsid w:val="006D228C"/>
    <w:rsid w:val="006D7BF7"/>
    <w:rsid w:val="006E1146"/>
    <w:rsid w:val="006E75EC"/>
    <w:rsid w:val="00706432"/>
    <w:rsid w:val="00711A4B"/>
    <w:rsid w:val="00716019"/>
    <w:rsid w:val="00724E17"/>
    <w:rsid w:val="00730842"/>
    <w:rsid w:val="00731C06"/>
    <w:rsid w:val="00733386"/>
    <w:rsid w:val="00737A50"/>
    <w:rsid w:val="00744A4F"/>
    <w:rsid w:val="007513D5"/>
    <w:rsid w:val="007638E9"/>
    <w:rsid w:val="007802DD"/>
    <w:rsid w:val="00790794"/>
    <w:rsid w:val="00790E1B"/>
    <w:rsid w:val="007B359C"/>
    <w:rsid w:val="007B4697"/>
    <w:rsid w:val="007C1B7D"/>
    <w:rsid w:val="007E37E5"/>
    <w:rsid w:val="0080145E"/>
    <w:rsid w:val="00803E1E"/>
    <w:rsid w:val="00812521"/>
    <w:rsid w:val="0083606C"/>
    <w:rsid w:val="00844423"/>
    <w:rsid w:val="00847BCB"/>
    <w:rsid w:val="00860A05"/>
    <w:rsid w:val="00881CF8"/>
    <w:rsid w:val="00886934"/>
    <w:rsid w:val="008A486C"/>
    <w:rsid w:val="008B199B"/>
    <w:rsid w:val="008B4426"/>
    <w:rsid w:val="008E0E8A"/>
    <w:rsid w:val="008E72DD"/>
    <w:rsid w:val="008F401B"/>
    <w:rsid w:val="008F5889"/>
    <w:rsid w:val="00903916"/>
    <w:rsid w:val="00917B82"/>
    <w:rsid w:val="00927EC3"/>
    <w:rsid w:val="0097124D"/>
    <w:rsid w:val="0098164D"/>
    <w:rsid w:val="0099234C"/>
    <w:rsid w:val="00997AEC"/>
    <w:rsid w:val="009A6ED3"/>
    <w:rsid w:val="009C505F"/>
    <w:rsid w:val="009D6C98"/>
    <w:rsid w:val="009F6872"/>
    <w:rsid w:val="00A00EFA"/>
    <w:rsid w:val="00A22FE9"/>
    <w:rsid w:val="00A261D9"/>
    <w:rsid w:val="00A27BD8"/>
    <w:rsid w:val="00A32445"/>
    <w:rsid w:val="00A411E9"/>
    <w:rsid w:val="00A6415F"/>
    <w:rsid w:val="00A75B90"/>
    <w:rsid w:val="00A7667C"/>
    <w:rsid w:val="00A94452"/>
    <w:rsid w:val="00AA7E44"/>
    <w:rsid w:val="00AC1192"/>
    <w:rsid w:val="00AC141B"/>
    <w:rsid w:val="00AD0909"/>
    <w:rsid w:val="00AD2D64"/>
    <w:rsid w:val="00AD6467"/>
    <w:rsid w:val="00AF6E8D"/>
    <w:rsid w:val="00AF7454"/>
    <w:rsid w:val="00B00564"/>
    <w:rsid w:val="00B13B3C"/>
    <w:rsid w:val="00B154FA"/>
    <w:rsid w:val="00B15F44"/>
    <w:rsid w:val="00B30D85"/>
    <w:rsid w:val="00B37B74"/>
    <w:rsid w:val="00B50875"/>
    <w:rsid w:val="00B52B7F"/>
    <w:rsid w:val="00B544DF"/>
    <w:rsid w:val="00B75C3C"/>
    <w:rsid w:val="00B7794F"/>
    <w:rsid w:val="00B83C86"/>
    <w:rsid w:val="00B83CED"/>
    <w:rsid w:val="00B8716E"/>
    <w:rsid w:val="00B8769E"/>
    <w:rsid w:val="00BA367A"/>
    <w:rsid w:val="00BB1C41"/>
    <w:rsid w:val="00BB2AB6"/>
    <w:rsid w:val="00BC4318"/>
    <w:rsid w:val="00BE018D"/>
    <w:rsid w:val="00BE5383"/>
    <w:rsid w:val="00BF00F8"/>
    <w:rsid w:val="00BF24CD"/>
    <w:rsid w:val="00BF28DE"/>
    <w:rsid w:val="00BF34E8"/>
    <w:rsid w:val="00BF4D9D"/>
    <w:rsid w:val="00C071D4"/>
    <w:rsid w:val="00C1347D"/>
    <w:rsid w:val="00C24859"/>
    <w:rsid w:val="00C269C5"/>
    <w:rsid w:val="00C34F60"/>
    <w:rsid w:val="00C46984"/>
    <w:rsid w:val="00C50867"/>
    <w:rsid w:val="00C5127E"/>
    <w:rsid w:val="00C607AD"/>
    <w:rsid w:val="00C60A11"/>
    <w:rsid w:val="00C60E66"/>
    <w:rsid w:val="00C75103"/>
    <w:rsid w:val="00C82057"/>
    <w:rsid w:val="00C85CB4"/>
    <w:rsid w:val="00C872B6"/>
    <w:rsid w:val="00C90685"/>
    <w:rsid w:val="00C90EA8"/>
    <w:rsid w:val="00C93CF1"/>
    <w:rsid w:val="00CA0462"/>
    <w:rsid w:val="00CA7986"/>
    <w:rsid w:val="00CB0535"/>
    <w:rsid w:val="00CB78AB"/>
    <w:rsid w:val="00CC111E"/>
    <w:rsid w:val="00CC66A4"/>
    <w:rsid w:val="00CD10BA"/>
    <w:rsid w:val="00CD5C3F"/>
    <w:rsid w:val="00CE0F7F"/>
    <w:rsid w:val="00D050D6"/>
    <w:rsid w:val="00D10031"/>
    <w:rsid w:val="00D13E31"/>
    <w:rsid w:val="00D356F4"/>
    <w:rsid w:val="00D50A0C"/>
    <w:rsid w:val="00D522D3"/>
    <w:rsid w:val="00D5718E"/>
    <w:rsid w:val="00D81E1A"/>
    <w:rsid w:val="00D83CAC"/>
    <w:rsid w:val="00D87A85"/>
    <w:rsid w:val="00DB0D70"/>
    <w:rsid w:val="00DC2538"/>
    <w:rsid w:val="00DC73BB"/>
    <w:rsid w:val="00DD0D65"/>
    <w:rsid w:val="00DD453A"/>
    <w:rsid w:val="00DD4CE1"/>
    <w:rsid w:val="00DD7612"/>
    <w:rsid w:val="00DE7FCF"/>
    <w:rsid w:val="00DF1753"/>
    <w:rsid w:val="00DF5DB5"/>
    <w:rsid w:val="00E00285"/>
    <w:rsid w:val="00E043E6"/>
    <w:rsid w:val="00E06FF0"/>
    <w:rsid w:val="00E1773B"/>
    <w:rsid w:val="00E26B67"/>
    <w:rsid w:val="00E5335E"/>
    <w:rsid w:val="00E55FDB"/>
    <w:rsid w:val="00E626C3"/>
    <w:rsid w:val="00E6276A"/>
    <w:rsid w:val="00E7013C"/>
    <w:rsid w:val="00E91A90"/>
    <w:rsid w:val="00E97ACE"/>
    <w:rsid w:val="00EA14BD"/>
    <w:rsid w:val="00EA3D89"/>
    <w:rsid w:val="00EA4FB3"/>
    <w:rsid w:val="00ED03DF"/>
    <w:rsid w:val="00EE0326"/>
    <w:rsid w:val="00EE121B"/>
    <w:rsid w:val="00EE5351"/>
    <w:rsid w:val="00EE5A66"/>
    <w:rsid w:val="00EF6F32"/>
    <w:rsid w:val="00F14A50"/>
    <w:rsid w:val="00F26EA1"/>
    <w:rsid w:val="00F3046C"/>
    <w:rsid w:val="00F61A70"/>
    <w:rsid w:val="00F84883"/>
    <w:rsid w:val="00F84EEA"/>
    <w:rsid w:val="00F916F1"/>
    <w:rsid w:val="00F94442"/>
    <w:rsid w:val="00FA04F2"/>
    <w:rsid w:val="00FB5039"/>
    <w:rsid w:val="00FD08EE"/>
    <w:rsid w:val="00FF47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B8D3"/>
  <w15:chartTrackingRefBased/>
  <w15:docId w15:val="{0B29DE04-5F60-40B2-9CC7-2A37FB7C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3B3C"/>
    <w:rPr>
      <w:color w:val="0563C1"/>
      <w:u w:val="single"/>
    </w:rPr>
  </w:style>
  <w:style w:type="character" w:styleId="UnresolvedMention">
    <w:name w:val="Unresolved Mention"/>
    <w:uiPriority w:val="99"/>
    <w:semiHidden/>
    <w:unhideWhenUsed/>
    <w:rsid w:val="00B13B3C"/>
    <w:rPr>
      <w:color w:val="605E5C"/>
      <w:shd w:val="clear" w:color="auto" w:fill="E1DFDD"/>
    </w:rPr>
  </w:style>
  <w:style w:type="paragraph" w:styleId="Header">
    <w:name w:val="header"/>
    <w:basedOn w:val="Normal"/>
    <w:link w:val="HeaderChar"/>
    <w:uiPriority w:val="99"/>
    <w:unhideWhenUsed/>
    <w:rsid w:val="00C24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859"/>
  </w:style>
  <w:style w:type="paragraph" w:styleId="Footer">
    <w:name w:val="footer"/>
    <w:basedOn w:val="Normal"/>
    <w:link w:val="FooterChar"/>
    <w:uiPriority w:val="99"/>
    <w:unhideWhenUsed/>
    <w:rsid w:val="00C24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859"/>
  </w:style>
  <w:style w:type="table" w:styleId="TableGrid">
    <w:name w:val="Table Grid"/>
    <w:basedOn w:val="TableNormal"/>
    <w:uiPriority w:val="39"/>
    <w:rsid w:val="00D50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A4F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pra.lib.su.ac.th/objects/thesis/fulltext/thapra/Apiwan_Adulyapichet/fulltex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ld-book.ru.ac.th/e-book/l/LW103(50)/LW103-5.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wit-history.blogspot.com/2015/09/2475.html" TargetMode="External"/><Relationship Id="rId11" Type="http://schemas.openxmlformats.org/officeDocument/2006/relationships/hyperlink" Target="http://www.human.cmu.ac.th/home/hc/ebook/006203/006203-03-01.pdf" TargetMode="External"/><Relationship Id="rId5" Type="http://schemas.openxmlformats.org/officeDocument/2006/relationships/endnotes" Target="endnotes.xml"/><Relationship Id="rId10" Type="http://schemas.openxmlformats.org/officeDocument/2006/relationships/hyperlink" Target="http://kingprajadhipokstudy.blogspot.com/2010/06/2473.html" TargetMode="External"/><Relationship Id="rId4" Type="http://schemas.openxmlformats.org/officeDocument/2006/relationships/footnotes" Target="footnotes.xml"/><Relationship Id="rId9" Type="http://schemas.openxmlformats.org/officeDocument/2006/relationships/hyperlink" Target="https://www.dharmniti.co.th/engagement-rule-family/?fbclid=IwAR224C5WlJo7atjALphT5F6r2m2yq8kWlmpGOHpHzGzuOS4r1U11kzd7MFY" TargetMode="External"/><Relationship Id="rId14"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6475</Words>
  <Characters>36913</Characters>
  <Application>Microsoft Office Word</Application>
  <DocSecurity>0</DocSecurity>
  <Lines>307</Lines>
  <Paragraphs>86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43302</CharactersWithSpaces>
  <SharedDoc>false</SharedDoc>
  <HLinks>
    <vt:vector size="36" baseType="variant">
      <vt:variant>
        <vt:i4>4915229</vt:i4>
      </vt:variant>
      <vt:variant>
        <vt:i4>15</vt:i4>
      </vt:variant>
      <vt:variant>
        <vt:i4>0</vt:i4>
      </vt:variant>
      <vt:variant>
        <vt:i4>5</vt:i4>
      </vt:variant>
      <vt:variant>
        <vt:lpwstr>http://www.human.cmu.ac.th/home/hc/ebook/006203/006203-03-01.pdf</vt:lpwstr>
      </vt:variant>
      <vt:variant>
        <vt:lpwstr/>
      </vt:variant>
      <vt:variant>
        <vt:i4>3866720</vt:i4>
      </vt:variant>
      <vt:variant>
        <vt:i4>12</vt:i4>
      </vt:variant>
      <vt:variant>
        <vt:i4>0</vt:i4>
      </vt:variant>
      <vt:variant>
        <vt:i4>5</vt:i4>
      </vt:variant>
      <vt:variant>
        <vt:lpwstr>http://kingprajadhipokstudy.blogspot.com/2010/06/2473.html</vt:lpwstr>
      </vt:variant>
      <vt:variant>
        <vt:lpwstr/>
      </vt:variant>
      <vt:variant>
        <vt:i4>5439513</vt:i4>
      </vt:variant>
      <vt:variant>
        <vt:i4>9</vt:i4>
      </vt:variant>
      <vt:variant>
        <vt:i4>0</vt:i4>
      </vt:variant>
      <vt:variant>
        <vt:i4>5</vt:i4>
      </vt:variant>
      <vt:variant>
        <vt:lpwstr>https://www.dharmniti.co.th/engagement-rule-family/?fbclid=IwAR224C5WlJo7atjALphT5F6r2m2yq8kWlmpGOHpHzGzuOS4r1U11kzd7MFY</vt:lpwstr>
      </vt:variant>
      <vt:variant>
        <vt:lpwstr/>
      </vt:variant>
      <vt:variant>
        <vt:i4>3539008</vt:i4>
      </vt:variant>
      <vt:variant>
        <vt:i4>6</vt:i4>
      </vt:variant>
      <vt:variant>
        <vt:i4>0</vt:i4>
      </vt:variant>
      <vt:variant>
        <vt:i4>5</vt:i4>
      </vt:variant>
      <vt:variant>
        <vt:lpwstr>http://www.thapra.lib.su.ac.th/objects/thesis/fulltext/thapra/Apiwan_Adulyapichet/fulltext.pdf</vt:lpwstr>
      </vt:variant>
      <vt:variant>
        <vt:lpwstr/>
      </vt:variant>
      <vt:variant>
        <vt:i4>6881332</vt:i4>
      </vt:variant>
      <vt:variant>
        <vt:i4>3</vt:i4>
      </vt:variant>
      <vt:variant>
        <vt:i4>0</vt:i4>
      </vt:variant>
      <vt:variant>
        <vt:i4>5</vt:i4>
      </vt:variant>
      <vt:variant>
        <vt:lpwstr>http://old-book.ru.ac.th/e-book/l/LW103(50)/LW103-5.pdf</vt:lpwstr>
      </vt:variant>
      <vt:variant>
        <vt:lpwstr/>
      </vt:variant>
      <vt:variant>
        <vt:i4>3604530</vt:i4>
      </vt:variant>
      <vt:variant>
        <vt:i4>0</vt:i4>
      </vt:variant>
      <vt:variant>
        <vt:i4>0</vt:i4>
      </vt:variant>
      <vt:variant>
        <vt:i4>5</vt:i4>
      </vt:variant>
      <vt:variant>
        <vt:lpwstr>http://suwit-history.blogspot.com/2015/09/2475.html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กมลวรรณ บุญถนอม</dc:creator>
  <cp:keywords/>
  <dc:description/>
  <cp:lastModifiedBy>เบญจมาภรณ์ สังข์ทอง</cp:lastModifiedBy>
  <cp:revision>2</cp:revision>
  <cp:lastPrinted>2021-11-28T09:58:00Z</cp:lastPrinted>
  <dcterms:created xsi:type="dcterms:W3CDTF">2021-12-28T09:55:00Z</dcterms:created>
  <dcterms:modified xsi:type="dcterms:W3CDTF">2021-12-28T09:55:00Z</dcterms:modified>
</cp:coreProperties>
</file>