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3C181" w14:textId="5E3083D3" w:rsidR="009865DC" w:rsidRPr="00B622FC" w:rsidRDefault="009865DC" w:rsidP="009865DC">
      <w:pPr>
        <w:spacing w:after="120"/>
        <w:ind w:right="4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622FC">
        <w:rPr>
          <w:rFonts w:ascii="TH SarabunPSK" w:hAnsi="TH SarabunPSK" w:cs="TH SarabunPSK" w:hint="cs"/>
          <w:b/>
          <w:bCs/>
          <w:sz w:val="36"/>
          <w:szCs w:val="36"/>
          <w:cs/>
        </w:rPr>
        <w:t>ประสิทธิผลของผักเชียงดาแคปซูลในการลดระดับน้ำตาลในเลือดหลังอดอาหาร 8 ชั่วโมง             และระดับน้ำตาลสะสม</w:t>
      </w:r>
      <w:r w:rsidR="003E778A" w:rsidRPr="00B622FC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b/>
          <w:bCs/>
          <w:sz w:val="36"/>
          <w:szCs w:val="36"/>
          <w:cs/>
        </w:rPr>
        <w:t>ในผู้ที่มีภาวะก่อนเบาหวาน</w:t>
      </w:r>
    </w:p>
    <w:p w14:paraId="677772FD" w14:textId="77777777" w:rsidR="009865DC" w:rsidRPr="00B622FC" w:rsidRDefault="009865DC" w:rsidP="009865D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C834054" w14:textId="77777777" w:rsidR="009865DC" w:rsidRPr="00B622FC" w:rsidRDefault="009865DC" w:rsidP="009865DC">
      <w:pPr>
        <w:jc w:val="center"/>
        <w:rPr>
          <w:rFonts w:ascii="TH SarabunPSK" w:hAnsi="TH SarabunPSK" w:cs="TH SarabunPSK"/>
          <w:b/>
          <w:bCs/>
          <w:sz w:val="30"/>
          <w:szCs w:val="30"/>
          <w:vertAlign w:val="superscript"/>
          <w:cs/>
        </w:rPr>
      </w:pPr>
      <w:r w:rsidRPr="00B622FC">
        <w:rPr>
          <w:rFonts w:ascii="TH SarabunPSK" w:hAnsi="TH SarabunPSK" w:cs="TH SarabunPSK" w:hint="cs"/>
          <w:b/>
          <w:bCs/>
          <w:sz w:val="30"/>
          <w:szCs w:val="30"/>
          <w:cs/>
        </w:rPr>
        <w:t>สุภิญญา สดเอี่ยม</w:t>
      </w:r>
      <w:r w:rsidRPr="00B622FC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1</w:t>
      </w:r>
      <w:r w:rsidRPr="00B622FC">
        <w:rPr>
          <w:rFonts w:ascii="TH SarabunPSK" w:hAnsi="TH SarabunPSK" w:cs="TH SarabunPSK"/>
          <w:b/>
          <w:bCs/>
          <w:sz w:val="30"/>
          <w:szCs w:val="30"/>
        </w:rPr>
        <w:t xml:space="preserve">, </w:t>
      </w:r>
      <w:r w:rsidRPr="00B622FC">
        <w:rPr>
          <w:rFonts w:ascii="TH SarabunPSK" w:hAnsi="TH SarabunPSK" w:cs="TH SarabunPSK" w:hint="cs"/>
          <w:b/>
          <w:bCs/>
          <w:sz w:val="30"/>
          <w:szCs w:val="30"/>
          <w:cs/>
        </w:rPr>
        <w:t>สุนิสา ไทยจินดา</w:t>
      </w:r>
      <w:r w:rsidRPr="00B622FC">
        <w:rPr>
          <w:rFonts w:ascii="TH SarabunPSK" w:hAnsi="TH SarabunPSK" w:cs="TH SarabunPSK" w:hint="cs"/>
          <w:b/>
          <w:bCs/>
          <w:sz w:val="30"/>
          <w:szCs w:val="30"/>
          <w:vertAlign w:val="superscript"/>
          <w:cs/>
        </w:rPr>
        <w:t>2</w:t>
      </w:r>
    </w:p>
    <w:p w14:paraId="0247D05A" w14:textId="77777777" w:rsidR="009865DC" w:rsidRPr="00B622FC" w:rsidRDefault="009865DC" w:rsidP="009865DC">
      <w:pPr>
        <w:jc w:val="center"/>
        <w:rPr>
          <w:rFonts w:ascii="TH SarabunPSK" w:hAnsi="TH SarabunPSK" w:cs="TH SarabunPSK"/>
          <w:color w:val="808080" w:themeColor="background1" w:themeShade="80"/>
        </w:rPr>
      </w:pPr>
    </w:p>
    <w:p w14:paraId="1810CDA9" w14:textId="77777777" w:rsidR="009865DC" w:rsidRPr="00B622FC" w:rsidRDefault="009865DC" w:rsidP="009865DC">
      <w:pPr>
        <w:jc w:val="center"/>
        <w:rPr>
          <w:rFonts w:ascii="TH SarabunPSK" w:hAnsi="TH SarabunPSK" w:cs="TH SarabunPSK"/>
        </w:rPr>
      </w:pPr>
      <w:r w:rsidRPr="00B622FC">
        <w:rPr>
          <w:rFonts w:ascii="TH SarabunPSK" w:hAnsi="TH SarabunPSK" w:cs="TH SarabunPSK"/>
          <w:vertAlign w:val="superscript"/>
        </w:rPr>
        <w:t>1,2</w:t>
      </w:r>
      <w:r w:rsidRPr="00B622FC">
        <w:rPr>
          <w:rFonts w:ascii="TH SarabunPSK" w:hAnsi="TH SarabunPSK" w:cs="TH SarabunPSK" w:hint="cs"/>
          <w:cs/>
        </w:rPr>
        <w:t>สำนักเวชศาสตร์ชะลอวัยและฟื้นฟูสุขภาพ มหาวิทยาลัยแม่ฟ้าหลวง</w:t>
      </w:r>
    </w:p>
    <w:p w14:paraId="57AE9261" w14:textId="77777777" w:rsidR="009865DC" w:rsidRPr="00B622FC" w:rsidRDefault="009865DC" w:rsidP="009865DC">
      <w:pPr>
        <w:jc w:val="center"/>
        <w:rPr>
          <w:rFonts w:ascii="TH SarabunPSK" w:hAnsi="TH SarabunPSK" w:cs="TH SarabunPSK"/>
          <w:cs/>
        </w:rPr>
      </w:pPr>
      <w:r w:rsidRPr="00B622FC">
        <w:rPr>
          <w:rFonts w:ascii="TH SarabunPSK" w:hAnsi="TH SarabunPSK" w:cs="TH SarabunPSK" w:hint="cs"/>
          <w:cs/>
        </w:rPr>
        <w:t>อีเมล์</w:t>
      </w:r>
      <w:r w:rsidRPr="00B622FC">
        <w:rPr>
          <w:rFonts w:ascii="TH SarabunPSK" w:hAnsi="TH SarabunPSK" w:cs="TH SarabunPSK"/>
        </w:rPr>
        <w:t>: ss_mint@hotmail.com</w:t>
      </w:r>
    </w:p>
    <w:p w14:paraId="5F3276BE" w14:textId="77777777" w:rsidR="009865DC" w:rsidRPr="00B622FC" w:rsidRDefault="009865DC" w:rsidP="009865DC">
      <w:pPr>
        <w:jc w:val="center"/>
        <w:rPr>
          <w:rFonts w:ascii="TH SarabunPSK" w:hAnsi="TH SarabunPSK" w:cs="TH SarabunPSK"/>
          <w:color w:val="808080" w:themeColor="background1" w:themeShade="80"/>
        </w:rPr>
      </w:pPr>
    </w:p>
    <w:p w14:paraId="2E023941" w14:textId="77777777" w:rsidR="009865DC" w:rsidRPr="00B622FC" w:rsidRDefault="009865DC" w:rsidP="009865DC">
      <w:pPr>
        <w:jc w:val="center"/>
        <w:rPr>
          <w:rFonts w:ascii="TH SarabunPSK" w:hAnsi="TH SarabunPSK" w:cs="TH SarabunPSK"/>
          <w:color w:val="808080" w:themeColor="background1" w:themeShade="80"/>
          <w:cs/>
        </w:rPr>
      </w:pPr>
    </w:p>
    <w:p w14:paraId="370C7E4C" w14:textId="77777777" w:rsidR="00F814AC" w:rsidRPr="00B622FC" w:rsidRDefault="009865DC" w:rsidP="00F814AC">
      <w:pPr>
        <w:spacing w:line="240" w:lineRule="atLeast"/>
        <w:rPr>
          <w:rFonts w:ascii="TH SarabunPSK" w:hAnsi="TH SarabunPSK" w:cs="TH SarabunPSK"/>
          <w:sz w:val="32"/>
          <w:szCs w:val="28"/>
        </w:rPr>
      </w:pPr>
      <w:r w:rsidRPr="00B622FC">
        <w:rPr>
          <w:rFonts w:ascii="TH SarabunPSK" w:hAnsi="TH SarabunPSK" w:cs="TH SarabunPSK"/>
          <w:b/>
          <w:bCs/>
          <w:sz w:val="36"/>
          <w:szCs w:val="28"/>
          <w:cs/>
        </w:rPr>
        <w:t>บทคัดย่อ</w:t>
      </w:r>
    </w:p>
    <w:p w14:paraId="18516726" w14:textId="15A575B9" w:rsidR="009865DC" w:rsidRPr="00B622FC" w:rsidRDefault="009865DC" w:rsidP="00CD0E0F">
      <w:pPr>
        <w:spacing w:line="240" w:lineRule="atLeast"/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</w:rPr>
        <w:t xml:space="preserve">ภาวะก่อนเบาหวาน 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(prediabetes)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>เป็นภาวะที่มีระดับน้ำตาลในเลือดสูงกว่าปกติ หากควบคุมระดับน้ำตาล</w:t>
      </w:r>
      <w:r w:rsidR="00F814A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>ไม่เหมาะสมอาจนำไปสู่โรคเบาหวานได้ในอนาคต งานวิจัยนี้ต้องการศึกษาประสิทธิผลของผักเชียงดาแคปซูลในการลดระดับน้ำตาลในเลือดหลังอดอาหาร 8 ชั่วโมง</w:t>
      </w:r>
      <w:r w:rsidRPr="00B622FC">
        <w:rPr>
          <w:rFonts w:ascii="TH SarabunPSK" w:hAnsi="TH SarabunPSK" w:cs="TH SarabunPSK"/>
          <w:sz w:val="28"/>
          <w:szCs w:val="28"/>
        </w:rPr>
        <w:t xml:space="preserve"> (FBS)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 xml:space="preserve">และระดับน้ำตาลสะสม </w:t>
      </w:r>
      <w:r w:rsidRPr="00B622FC">
        <w:rPr>
          <w:rFonts w:ascii="TH SarabunPSK" w:hAnsi="TH SarabunPSK" w:cs="TH SarabunPSK"/>
          <w:sz w:val="28"/>
          <w:szCs w:val="28"/>
        </w:rPr>
        <w:t xml:space="preserve">(HbA1C)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>ในผู้ที่มีภาวะก่อนเบาหวาน มีรูปแบบเป็นวิจัยเชิงทดลองแบบสุ่มชนิดมีกลุ่มควบคุมแบบปกปิดสองทาง</w:t>
      </w:r>
      <w:r w:rsidR="00F814A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>เก็บข้อมูลจากอาสาสมัครวิจัย</w:t>
      </w:r>
      <w:r w:rsidR="00415E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ที่อยู่ในภาวะก่อนเบาหวาน</w:t>
      </w:r>
      <w:r w:rsidRPr="00B622F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15E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 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 xml:space="preserve">28 คน </w:t>
      </w:r>
      <w:r w:rsidRPr="00B622FC">
        <w:rPr>
          <w:rFonts w:ascii="TH SarabunPSK" w:hAnsi="TH SarabunPSK" w:cs="TH SarabunPSK"/>
          <w:sz w:val="28"/>
          <w:szCs w:val="28"/>
        </w:rPr>
        <w:t xml:space="preserve">(n=28)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>ที่มีระดับ</w:t>
      </w:r>
      <w:r w:rsidR="00F814A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น้ำตาลในเลือดหลังอดอาหาร </w:t>
      </w:r>
      <w:r w:rsidR="00F814AC" w:rsidRPr="00B622FC">
        <w:rPr>
          <w:rFonts w:ascii="TH SarabunPSK" w:hAnsi="TH SarabunPSK" w:cs="TH SarabunPSK"/>
          <w:sz w:val="28"/>
          <w:szCs w:val="28"/>
          <w:lang w:bidi="th-TH"/>
        </w:rPr>
        <w:t xml:space="preserve">8 </w:t>
      </w:r>
      <w:r w:rsidR="00F814A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ชั่วโมง</w:t>
      </w:r>
      <w:r w:rsidRPr="00B622F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814AC" w:rsidRPr="00B622FC">
        <w:rPr>
          <w:rFonts w:ascii="TH SarabunPSK" w:hAnsi="TH SarabunPSK" w:cs="TH SarabunPSK"/>
          <w:sz w:val="28"/>
          <w:szCs w:val="28"/>
        </w:rPr>
        <w:t>(</w:t>
      </w:r>
      <w:r w:rsidRPr="00B622FC">
        <w:rPr>
          <w:rFonts w:ascii="TH SarabunPSK" w:hAnsi="TH SarabunPSK" w:cs="TH SarabunPSK"/>
          <w:sz w:val="28"/>
          <w:szCs w:val="28"/>
        </w:rPr>
        <w:t>FBS</w:t>
      </w:r>
      <w:r w:rsidR="00F814AC" w:rsidRPr="00B622FC">
        <w:rPr>
          <w:rFonts w:ascii="TH SarabunPSK" w:hAnsi="TH SarabunPSK" w:cs="TH SarabunPSK"/>
          <w:sz w:val="28"/>
          <w:szCs w:val="28"/>
        </w:rPr>
        <w:t>)</w:t>
      </w:r>
      <w:r w:rsidR="00602E2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/>
          <w:sz w:val="28"/>
          <w:szCs w:val="28"/>
        </w:rPr>
        <w:t xml:space="preserve">100 – 125 mg/dl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>ทำการศึกษาที่โรงพยาบาล</w:t>
      </w:r>
      <w:r w:rsidR="00602E2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>บ้านหมอ</w:t>
      </w:r>
      <w:r w:rsidR="00F814A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 xml:space="preserve">จังหวัดสระบุรี ตั้งแต่มิถุนายน - กันยายน 2564 แบ่งเป็นกลุ่มควบคุม 14 คน และกลุ่มศึกษา 14 คน กลุ่มศึกษาได้รับประทานผักเชียงดาแคปซูล 500 มิลลิกรัม </w:t>
      </w:r>
      <w:r w:rsidR="00FB235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ครั้งละ 2 เม็ด </w:t>
      </w:r>
      <w:r w:rsidR="00F814A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หลังอาหาร</w:t>
      </w:r>
      <w:r w:rsidRPr="00B622FC">
        <w:rPr>
          <w:rFonts w:ascii="TH SarabunPSK" w:hAnsi="TH SarabunPSK" w:cs="TH SarabunPSK" w:hint="cs"/>
          <w:sz w:val="28"/>
          <w:szCs w:val="28"/>
          <w:cs/>
        </w:rPr>
        <w:t>เช้า เย็น</w:t>
      </w:r>
      <w:r w:rsidR="008D5BB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8D5BBA" w:rsidRPr="00B622FC">
        <w:rPr>
          <w:rFonts w:ascii="TH SarabunPSK" w:hAnsi="TH SarabunPSK" w:cs="TH SarabunPSK"/>
          <w:sz w:val="28"/>
          <w:szCs w:val="28"/>
          <w:lang w:bidi="th-TH"/>
        </w:rPr>
        <w:t>(2</w:t>
      </w:r>
      <w:r w:rsidR="008D5BB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กรัม/วัน</w:t>
      </w:r>
      <w:r w:rsidR="008D5BBA" w:rsidRPr="00B622FC">
        <w:rPr>
          <w:rFonts w:ascii="TH SarabunPSK" w:hAnsi="TH SarabunPSK" w:cs="TH SarabunPSK"/>
          <w:sz w:val="28"/>
          <w:szCs w:val="28"/>
          <w:lang w:bidi="th-TH"/>
        </w:rPr>
        <w:t>)</w:t>
      </w:r>
      <w:r w:rsidRPr="00B622FC">
        <w:rPr>
          <w:rFonts w:ascii="TH SarabunPSK" w:hAnsi="TH SarabunPSK" w:cs="TH SarabunPSK" w:hint="cs"/>
          <w:sz w:val="28"/>
          <w:szCs w:val="28"/>
          <w:cs/>
        </w:rPr>
        <w:t xml:space="preserve"> กลุ่มควบคุมรับประทาน</w:t>
      </w:r>
      <w:r w:rsidR="008D5BB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>ยาหลอก</w:t>
      </w:r>
      <w:r w:rsidR="002D468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8D5BB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ลักษณะ</w:t>
      </w:r>
      <w:r w:rsidR="000C7A2B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แคปซูล</w:t>
      </w:r>
      <w:r w:rsidR="002D468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และวิธีการรับประทานเดียวกัน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>ติดตามผลเลือด</w:t>
      </w:r>
      <w:r w:rsidR="007A592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วันที่ 0</w:t>
      </w:r>
      <w:r w:rsidR="00096595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96595" w:rsidRPr="00B622FC">
        <w:rPr>
          <w:rFonts w:ascii="TH SarabunPSK" w:hAnsi="TH SarabunPSK" w:cs="TH SarabunPSK"/>
          <w:sz w:val="28"/>
          <w:szCs w:val="28"/>
          <w:lang w:bidi="th-TH"/>
        </w:rPr>
        <w:t>(baseline</w:t>
      </w:r>
      <w:r w:rsidR="007A5924" w:rsidRPr="00B622FC">
        <w:rPr>
          <w:rFonts w:ascii="TH SarabunPSK" w:hAnsi="TH SarabunPSK" w:cs="TH SarabunPSK"/>
          <w:sz w:val="28"/>
          <w:szCs w:val="28"/>
          <w:lang w:bidi="th-TH"/>
        </w:rPr>
        <w:t xml:space="preserve">) </w:t>
      </w:r>
      <w:r w:rsidR="007A592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และหลังรับประทานผักเชียงดาหรือยาหลอก</w:t>
      </w:r>
      <w:r w:rsidR="00205B9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45 และ 90 วัน</w:t>
      </w:r>
      <w:r w:rsidR="007A592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>วิเคราะห์สถิติโดยใช</w:t>
      </w:r>
      <w:r w:rsidR="00F12EB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้ </w:t>
      </w:r>
      <w:r w:rsidR="00684593" w:rsidRPr="00B622FC">
        <w:rPr>
          <w:rFonts w:ascii="TH SarabunPSK" w:hAnsi="TH SarabunPSK" w:cs="TH SarabunPSK"/>
          <w:sz w:val="28"/>
          <w:szCs w:val="28"/>
          <w:lang w:bidi="th-TH"/>
        </w:rPr>
        <w:t>Repeated ANOVA</w:t>
      </w:r>
      <w:r w:rsidRPr="00B622FC">
        <w:rPr>
          <w:rFonts w:ascii="TH SarabunPSK" w:hAnsi="TH SarabunPSK" w:cs="TH SarabunPSK"/>
          <w:sz w:val="28"/>
          <w:szCs w:val="28"/>
        </w:rPr>
        <w:t xml:space="preserve"> </w:t>
      </w:r>
      <w:r w:rsidR="007A592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ผลการศึกษา</w:t>
      </w:r>
      <w:r w:rsidRPr="00B622FC">
        <w:rPr>
          <w:rFonts w:ascii="TH SarabunPSK" w:hAnsi="TH SarabunPSK" w:cs="TH SarabunPSK" w:hint="cs"/>
          <w:sz w:val="28"/>
          <w:szCs w:val="28"/>
          <w:cs/>
        </w:rPr>
        <w:t>พบว่า</w:t>
      </w:r>
      <w:r w:rsidR="005035A5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กลุ่มที่ได้รั</w:t>
      </w:r>
      <w:r w:rsidR="000C7A2B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บ</w:t>
      </w:r>
      <w:r w:rsidR="005035A5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ผักเชียงดาแคปซูล</w:t>
      </w:r>
      <w:r w:rsidR="00CD0E0F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ปริมาณ 2 กรัม/วัน </w:t>
      </w:r>
      <w:r w:rsidR="005035A5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มีระดับน้ำตาลในเลือดหลังอดอาหาร 8 ชั่วโมง </w:t>
      </w:r>
      <w:r w:rsidR="005035A5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(FBS) </w:t>
      </w:r>
      <w:r w:rsidR="005035A5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ลดลงอย่างมีนัยสำคัญ</w:t>
      </w:r>
      <w:r w:rsidR="00205B9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ระหว่างวั</w:t>
      </w:r>
      <w:r w:rsidR="00083EF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นที่</w:t>
      </w:r>
      <w:r w:rsidR="00083EFA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0 </w:t>
      </w:r>
      <w:r w:rsidR="00083EF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กับ 90 </w:t>
      </w:r>
      <w:r w:rsidR="00CD0E0F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</w:t>
      </w:r>
      <w:r w:rsidR="008D5BBA" w:rsidRPr="00B622FC">
        <w:rPr>
          <w:rFonts w:ascii="TH SarabunPSK" w:hAnsi="TH SarabunPSK" w:cs="TH SarabunPSK" w:hint="cs"/>
          <w:sz w:val="28"/>
          <w:szCs w:val="28"/>
          <w:lang w:bidi="th-TH"/>
        </w:rPr>
        <w:t>(p-value &lt; 0.001</w:t>
      </w:r>
      <w:r w:rsidR="008D5BBA" w:rsidRPr="00B622FC">
        <w:rPr>
          <w:rFonts w:ascii="TH SarabunPSK" w:hAnsi="TH SarabunPSK" w:cs="TH SarabunPSK"/>
          <w:sz w:val="28"/>
          <w:szCs w:val="28"/>
          <w:lang w:bidi="th-TH"/>
        </w:rPr>
        <w:t xml:space="preserve">) </w:t>
      </w:r>
      <w:r w:rsidR="00083EF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และ</w:t>
      </w:r>
      <w:r w:rsidR="00205B9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ระหว่าง</w:t>
      </w:r>
      <w:r w:rsidR="00083EF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วันที่</w:t>
      </w:r>
      <w:r w:rsidR="00083EFA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45 </w:t>
      </w:r>
      <w:r w:rsidR="00083EF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กับ 90</w:t>
      </w:r>
      <w:r w:rsidR="00CD0E0F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5035A5" w:rsidRPr="00B622FC">
        <w:rPr>
          <w:rFonts w:ascii="TH SarabunPSK" w:hAnsi="TH SarabunPSK" w:cs="TH SarabunPSK" w:hint="cs"/>
          <w:sz w:val="28"/>
          <w:szCs w:val="28"/>
          <w:lang w:bidi="th-TH"/>
        </w:rPr>
        <w:t>(</w:t>
      </w:r>
      <w:r w:rsidR="008D5BBA" w:rsidRPr="00B622FC">
        <w:rPr>
          <w:rFonts w:ascii="TH SarabunPSK" w:hAnsi="TH SarabunPSK" w:cs="TH SarabunPSK"/>
          <w:sz w:val="28"/>
          <w:szCs w:val="28"/>
          <w:lang w:bidi="th-TH"/>
        </w:rPr>
        <w:t xml:space="preserve">p-value </w:t>
      </w:r>
      <w:r w:rsidR="005035A5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0.036</w:t>
      </w:r>
      <w:r w:rsidR="005035A5" w:rsidRPr="00B622FC">
        <w:rPr>
          <w:rFonts w:ascii="TH SarabunPSK" w:hAnsi="TH SarabunPSK" w:cs="TH SarabunPSK" w:hint="cs"/>
          <w:sz w:val="28"/>
          <w:szCs w:val="28"/>
          <w:lang w:bidi="th-TH"/>
        </w:rPr>
        <w:t>)</w:t>
      </w:r>
      <w:r w:rsidR="008D5BBA" w:rsidRPr="00B622F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8D5BB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แต่</w:t>
      </w:r>
      <w:r w:rsidR="00CD0E0F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ผลที่ได้ไม่แตกต่างจากยาหลอก </w:t>
      </w:r>
      <w:r w:rsidR="00AB3E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อีกทั้ง</w:t>
      </w:r>
      <w:r w:rsidRPr="00B622FC">
        <w:rPr>
          <w:rFonts w:ascii="TH SarabunPSK" w:hAnsi="TH SarabunPSK" w:cs="TH SarabunPSK" w:hint="cs"/>
          <w:sz w:val="28"/>
          <w:szCs w:val="28"/>
          <w:cs/>
        </w:rPr>
        <w:t>ไม่มี</w:t>
      </w:r>
      <w:r w:rsidR="00AB3E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ผ</w:t>
      </w:r>
      <w:r w:rsidRPr="00B622FC">
        <w:rPr>
          <w:rFonts w:ascii="TH SarabunPSK" w:hAnsi="TH SarabunPSK" w:cs="TH SarabunPSK" w:hint="cs"/>
          <w:sz w:val="28"/>
          <w:szCs w:val="28"/>
          <w:cs/>
        </w:rPr>
        <w:t>ลใน</w:t>
      </w:r>
      <w:r w:rsidR="00AB3E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>การลดระดับ</w:t>
      </w:r>
      <w:r w:rsidR="0068459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น้ำตาลสะสม</w:t>
      </w:r>
      <w:r w:rsidRPr="00B622F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84593" w:rsidRPr="00B622FC">
        <w:rPr>
          <w:rFonts w:ascii="TH SarabunPSK" w:hAnsi="TH SarabunPSK" w:cs="TH SarabunPSK"/>
          <w:sz w:val="28"/>
          <w:szCs w:val="28"/>
        </w:rPr>
        <w:t>(</w:t>
      </w:r>
      <w:r w:rsidRPr="00B622FC">
        <w:rPr>
          <w:rFonts w:ascii="TH SarabunPSK" w:hAnsi="TH SarabunPSK" w:cs="TH SarabunPSK"/>
          <w:sz w:val="28"/>
          <w:szCs w:val="28"/>
        </w:rPr>
        <w:t>HbA1C</w:t>
      </w:r>
      <w:r w:rsidR="00684593" w:rsidRPr="00B622FC">
        <w:rPr>
          <w:rFonts w:ascii="TH SarabunPSK" w:hAnsi="TH SarabunPSK" w:cs="TH SarabunPSK"/>
          <w:sz w:val="28"/>
          <w:szCs w:val="28"/>
        </w:rPr>
        <w:t>)</w:t>
      </w:r>
      <w:r w:rsidR="000C7A2B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96595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เมื่อ</w:t>
      </w:r>
      <w:r w:rsidR="0055736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ติดตามผลข้างเคียง</w:t>
      </w:r>
      <w:r w:rsidR="008D5BB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พบว่า</w:t>
      </w:r>
      <w:r w:rsidR="0068459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ไม่</w:t>
      </w:r>
      <w:r w:rsidR="008D5BB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มีผล</w:t>
      </w:r>
      <w:r w:rsidR="00AB3E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ลดการ</w:t>
      </w:r>
      <w:r w:rsidRPr="00B622FC">
        <w:rPr>
          <w:rFonts w:ascii="TH SarabunPSK" w:hAnsi="TH SarabunPSK" w:cs="TH SarabunPSK" w:hint="cs"/>
          <w:sz w:val="28"/>
          <w:szCs w:val="28"/>
          <w:cs/>
        </w:rPr>
        <w:t>ทำงาน</w:t>
      </w:r>
      <w:r w:rsidR="00F814A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ข</w:t>
      </w:r>
      <w:r w:rsidRPr="00B622FC">
        <w:rPr>
          <w:rFonts w:ascii="TH SarabunPSK" w:hAnsi="TH SarabunPSK" w:cs="TH SarabunPSK" w:hint="cs"/>
          <w:sz w:val="28"/>
          <w:szCs w:val="28"/>
          <w:cs/>
        </w:rPr>
        <w:t>องตับและไต</w:t>
      </w:r>
      <w:r w:rsidR="00F814A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ข้อเสนอแนะ</w:t>
      </w:r>
      <w:r w:rsidR="000C7A2B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ของการศึกษา</w:t>
      </w:r>
      <w:r w:rsidR="00795F61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ผักเชียงดา</w:t>
      </w:r>
      <w:r w:rsidR="000C7A2B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ในอนาค</w:t>
      </w:r>
      <w:r w:rsidR="0055736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ต</w:t>
      </w:r>
      <w:r w:rsidR="00205B9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AB3E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ควร</w:t>
      </w:r>
      <w:r w:rsidR="008D5BB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มีการปรับขนาดของผักเชียงดา</w:t>
      </w:r>
      <w:r w:rsidR="00096595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เพิ่มขึ้น</w:t>
      </w:r>
      <w:r w:rsidR="008D5BB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ให้เหมาะสมกับน้ำหนักตัว</w:t>
      </w:r>
      <w:r w:rsidR="00AB3E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E2195D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อาจ</w:t>
      </w:r>
      <w:r w:rsidR="00AB3E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ทำให้</w:t>
      </w:r>
      <w:r w:rsidR="00E2195D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เห็นผลการศึกษาได้ชัดเจนมาก</w:t>
      </w:r>
      <w:r w:rsidR="00AB3E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ขึ้น </w:t>
      </w:r>
      <w:r w:rsidR="00096595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หรือ</w:t>
      </w:r>
      <w:r w:rsidR="00AB3E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อาจ</w:t>
      </w:r>
      <w:r w:rsidR="00096595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ศึกษาในสารองค์ประกอบของผักเชียงดาไทยเ</w:t>
      </w:r>
      <w:r w:rsidR="00D90887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พื่อต่อยอดและพัฒนา</w:t>
      </w:r>
      <w:r w:rsidR="00FF7A9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ผักเชียงดาต่อไป </w:t>
      </w:r>
      <w:r w:rsidR="00D90887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</w:p>
    <w:p w14:paraId="7D14A3DF" w14:textId="77777777" w:rsidR="00F814AC" w:rsidRPr="00B622FC" w:rsidRDefault="00F814AC" w:rsidP="00F814AC">
      <w:pPr>
        <w:spacing w:line="240" w:lineRule="atLeast"/>
        <w:ind w:firstLine="720"/>
        <w:rPr>
          <w:rFonts w:ascii="TH SarabunPSK" w:hAnsi="TH SarabunPSK" w:cs="TH SarabunPSK"/>
          <w:sz w:val="28"/>
        </w:rPr>
      </w:pPr>
    </w:p>
    <w:p w14:paraId="05EEEEA1" w14:textId="77777777" w:rsidR="009865DC" w:rsidRPr="00B622FC" w:rsidRDefault="009865DC" w:rsidP="009865DC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B622FC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B622FC">
        <w:rPr>
          <w:rFonts w:ascii="TH SarabunPSK" w:hAnsi="TH SarabunPSK" w:cs="TH SarabunPSK"/>
          <w:b/>
          <w:bCs/>
          <w:sz w:val="28"/>
        </w:rPr>
        <w:t>:</w:t>
      </w:r>
      <w:r w:rsidRPr="00B622FC">
        <w:rPr>
          <w:rFonts w:ascii="TH SarabunPSK" w:hAnsi="TH SarabunPSK" w:cs="TH SarabunPSK"/>
          <w:sz w:val="28"/>
        </w:rPr>
        <w:t xml:space="preserve"> </w:t>
      </w:r>
      <w:r w:rsidRPr="00B622FC">
        <w:rPr>
          <w:rFonts w:ascii="TH SarabunPSK" w:hAnsi="TH SarabunPSK" w:cs="TH SarabunPSK" w:hint="cs"/>
          <w:sz w:val="28"/>
          <w:cs/>
        </w:rPr>
        <w:t>ผักเชียงดา</w:t>
      </w:r>
      <w:r w:rsidRPr="00B622FC">
        <w:rPr>
          <w:rFonts w:ascii="TH SarabunPSK" w:hAnsi="TH SarabunPSK" w:cs="TH SarabunPSK"/>
          <w:sz w:val="28"/>
        </w:rPr>
        <w:t xml:space="preserve">, </w:t>
      </w:r>
      <w:r w:rsidRPr="00B622FC">
        <w:rPr>
          <w:rFonts w:ascii="TH SarabunPSK" w:hAnsi="TH SarabunPSK" w:cs="TH SarabunPSK" w:hint="cs"/>
          <w:sz w:val="28"/>
          <w:cs/>
        </w:rPr>
        <w:t>ภาวะก่อนเบาหวาน</w:t>
      </w:r>
      <w:r w:rsidRPr="00B622FC">
        <w:rPr>
          <w:rFonts w:ascii="TH SarabunPSK" w:hAnsi="TH SarabunPSK" w:cs="TH SarabunPSK"/>
          <w:sz w:val="28"/>
          <w:cs/>
        </w:rPr>
        <w:t xml:space="preserve">, </w:t>
      </w:r>
      <w:r w:rsidRPr="00B622FC">
        <w:rPr>
          <w:rFonts w:ascii="TH SarabunPSK" w:hAnsi="TH SarabunPSK" w:cs="TH SarabunPSK" w:hint="cs"/>
          <w:sz w:val="28"/>
          <w:cs/>
        </w:rPr>
        <w:t>ลดระดับน้ำตาลในเลือด</w:t>
      </w:r>
    </w:p>
    <w:p w14:paraId="3A455774" w14:textId="77777777" w:rsidR="009865DC" w:rsidRPr="00B622FC" w:rsidRDefault="009865DC" w:rsidP="009865DC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1138C320" w14:textId="77777777" w:rsidR="009865DC" w:rsidRPr="00B622FC" w:rsidRDefault="009865DC" w:rsidP="009865DC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49A26F20" w14:textId="77777777" w:rsidR="009865DC" w:rsidRPr="00B622FC" w:rsidRDefault="009865DC" w:rsidP="009865DC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78E09EB" w14:textId="77777777" w:rsidR="009865DC" w:rsidRPr="00B622FC" w:rsidRDefault="009865DC" w:rsidP="009865DC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1F1F80C6" w14:textId="34F21F91" w:rsidR="009865DC" w:rsidRPr="00B622FC" w:rsidRDefault="009865DC" w:rsidP="009865DC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47B1C1A3" w14:textId="77777777" w:rsidR="00096595" w:rsidRPr="00B622FC" w:rsidRDefault="00096595" w:rsidP="009865DC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169BDDE9" w14:textId="77777777" w:rsidR="009865DC" w:rsidRPr="00B622FC" w:rsidRDefault="009865DC" w:rsidP="009865DC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49CED09" w14:textId="77777777" w:rsidR="009865DC" w:rsidRPr="00B622FC" w:rsidRDefault="009865DC" w:rsidP="009865DC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01C5B94" w14:textId="77777777" w:rsidR="009865DC" w:rsidRPr="00B622FC" w:rsidRDefault="009865DC" w:rsidP="00E04704">
      <w:pPr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74F822DD" w14:textId="77777777" w:rsidR="009865DC" w:rsidRPr="00B622FC" w:rsidRDefault="009865DC" w:rsidP="00E04704">
      <w:pPr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45FD87E7" w14:textId="77777777" w:rsidR="009865DC" w:rsidRPr="00B622FC" w:rsidRDefault="009865DC" w:rsidP="009865DC">
      <w:pPr>
        <w:pStyle w:val="ListParagraph"/>
        <w:spacing w:after="120"/>
        <w:ind w:left="360" w:right="46" w:firstLine="360"/>
        <w:jc w:val="center"/>
        <w:rPr>
          <w:rFonts w:asciiTheme="majorBidi" w:hAnsiTheme="majorBidi" w:cstheme="majorBidi"/>
          <w:sz w:val="32"/>
          <w:szCs w:val="32"/>
        </w:rPr>
      </w:pPr>
      <w:r w:rsidRPr="00B622FC">
        <w:rPr>
          <w:rFonts w:ascii="TH SarabunPSK" w:hAnsi="TH SarabunPSK" w:cs="TH SarabunPSK" w:hint="cs"/>
          <w:b/>
          <w:bCs/>
          <w:sz w:val="36"/>
          <w:szCs w:val="36"/>
        </w:rPr>
        <w:lastRenderedPageBreak/>
        <w:t xml:space="preserve">Efficacy of </w:t>
      </w:r>
      <w:proofErr w:type="spellStart"/>
      <w:r w:rsidRPr="00B622FC">
        <w:rPr>
          <w:rFonts w:ascii="TH SarabunPSK" w:hAnsi="TH SarabunPSK" w:cs="TH SarabunPSK" w:hint="cs"/>
          <w:b/>
          <w:bCs/>
          <w:i/>
          <w:iCs/>
          <w:sz w:val="36"/>
          <w:szCs w:val="36"/>
        </w:rPr>
        <w:t>Gymnema</w:t>
      </w:r>
      <w:proofErr w:type="spellEnd"/>
      <w:r w:rsidRPr="00B622FC">
        <w:rPr>
          <w:rFonts w:ascii="TH SarabunPSK" w:hAnsi="TH SarabunPSK" w:cs="TH SarabunPSK" w:hint="cs"/>
          <w:b/>
          <w:bCs/>
          <w:i/>
          <w:iCs/>
          <w:sz w:val="36"/>
          <w:szCs w:val="36"/>
        </w:rPr>
        <w:t xml:space="preserve"> </w:t>
      </w:r>
      <w:proofErr w:type="spellStart"/>
      <w:r w:rsidRPr="00B622FC">
        <w:rPr>
          <w:rFonts w:ascii="TH SarabunPSK" w:hAnsi="TH SarabunPSK" w:cs="TH SarabunPSK" w:hint="cs"/>
          <w:b/>
          <w:bCs/>
          <w:i/>
          <w:iCs/>
          <w:sz w:val="36"/>
          <w:szCs w:val="36"/>
        </w:rPr>
        <w:t>Inodorum</w:t>
      </w:r>
      <w:proofErr w:type="spellEnd"/>
      <w:r w:rsidRPr="00B622FC">
        <w:rPr>
          <w:rFonts w:ascii="TH SarabunPSK" w:hAnsi="TH SarabunPSK" w:cs="TH SarabunPSK" w:hint="cs"/>
          <w:b/>
          <w:bCs/>
          <w:sz w:val="36"/>
          <w:szCs w:val="36"/>
        </w:rPr>
        <w:t xml:space="preserve"> capsule consumption </w:t>
      </w:r>
      <w:r w:rsidRPr="00B622F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</w:t>
      </w:r>
      <w:r w:rsidRPr="00B622FC">
        <w:rPr>
          <w:rFonts w:ascii="TH SarabunPSK" w:hAnsi="TH SarabunPSK" w:cs="TH SarabunPSK" w:hint="cs"/>
          <w:b/>
          <w:bCs/>
          <w:sz w:val="36"/>
          <w:szCs w:val="36"/>
        </w:rPr>
        <w:t>on fasting blood sugar and HbA1C reduction in</w:t>
      </w:r>
      <w:r w:rsidRPr="00B622F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B622FC">
        <w:rPr>
          <w:rFonts w:ascii="TH SarabunPSK" w:hAnsi="TH SarabunPSK" w:cs="TH SarabunPSK" w:hint="cs"/>
          <w:b/>
          <w:bCs/>
          <w:sz w:val="36"/>
          <w:szCs w:val="36"/>
        </w:rPr>
        <w:t>prediabetic patients</w:t>
      </w:r>
      <w:r w:rsidRPr="00B622FC">
        <w:rPr>
          <w:rFonts w:asciiTheme="majorBidi" w:hAnsiTheme="majorBidi" w:cstheme="majorBidi"/>
          <w:sz w:val="32"/>
          <w:szCs w:val="32"/>
        </w:rPr>
        <w:t xml:space="preserve"> </w:t>
      </w:r>
    </w:p>
    <w:p w14:paraId="6008A6F1" w14:textId="77777777" w:rsidR="009865DC" w:rsidRPr="00B622FC" w:rsidRDefault="009865DC" w:rsidP="009865D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6F950A1" w14:textId="77777777" w:rsidR="009865DC" w:rsidRPr="00B622FC" w:rsidRDefault="009865DC" w:rsidP="009865DC">
      <w:pPr>
        <w:jc w:val="center"/>
        <w:rPr>
          <w:rFonts w:ascii="TH SarabunPSK" w:hAnsi="TH SarabunPSK" w:cs="TH SarabunPSK"/>
          <w:b/>
          <w:bCs/>
          <w:sz w:val="30"/>
          <w:szCs w:val="30"/>
          <w:vertAlign w:val="superscript"/>
        </w:rPr>
      </w:pPr>
      <w:r w:rsidRPr="00B622FC">
        <w:rPr>
          <w:rFonts w:ascii="TH SarabunPSK" w:hAnsi="TH SarabunPSK" w:cs="TH SarabunPSK"/>
          <w:b/>
          <w:bCs/>
          <w:sz w:val="30"/>
          <w:szCs w:val="30"/>
        </w:rPr>
        <w:t>Supinya Sod-iam</w:t>
      </w:r>
      <w:r w:rsidRPr="00B622FC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1</w:t>
      </w:r>
      <w:r w:rsidRPr="00B622FC">
        <w:rPr>
          <w:rFonts w:ascii="TH SarabunPSK" w:hAnsi="TH SarabunPSK" w:cs="TH SarabunPSK"/>
          <w:b/>
          <w:bCs/>
          <w:sz w:val="30"/>
          <w:szCs w:val="30"/>
        </w:rPr>
        <w:t xml:space="preserve">, </w:t>
      </w:r>
      <w:proofErr w:type="spellStart"/>
      <w:r w:rsidRPr="00B622FC">
        <w:rPr>
          <w:rFonts w:ascii="TH SarabunPSK" w:hAnsi="TH SarabunPSK" w:cs="TH SarabunPSK"/>
          <w:b/>
          <w:bCs/>
          <w:sz w:val="30"/>
          <w:szCs w:val="30"/>
        </w:rPr>
        <w:t>Sunisa</w:t>
      </w:r>
      <w:proofErr w:type="spellEnd"/>
      <w:r w:rsidRPr="00B622FC">
        <w:rPr>
          <w:rFonts w:ascii="TH SarabunPSK" w:hAnsi="TH SarabunPSK" w:cs="TH SarabunPSK"/>
          <w:b/>
          <w:bCs/>
          <w:sz w:val="30"/>
          <w:szCs w:val="30"/>
        </w:rPr>
        <w:t xml:space="preserve"> Thaichinda</w:t>
      </w:r>
      <w:r w:rsidRPr="00B622FC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2</w:t>
      </w:r>
    </w:p>
    <w:p w14:paraId="65970B99" w14:textId="77777777" w:rsidR="009865DC" w:rsidRPr="00B622FC" w:rsidRDefault="009865DC" w:rsidP="009865DC">
      <w:pPr>
        <w:jc w:val="center"/>
        <w:rPr>
          <w:rFonts w:ascii="TH SarabunPSK" w:hAnsi="TH SarabunPSK" w:cs="TH SarabunPSK"/>
          <w:color w:val="808080" w:themeColor="background1" w:themeShade="80"/>
        </w:rPr>
      </w:pPr>
    </w:p>
    <w:p w14:paraId="6EA4E7FD" w14:textId="77777777" w:rsidR="009865DC" w:rsidRPr="00B622FC" w:rsidRDefault="009865DC" w:rsidP="009865DC">
      <w:pPr>
        <w:jc w:val="center"/>
        <w:rPr>
          <w:rFonts w:ascii="TH SarabunPSK" w:hAnsi="TH SarabunPSK" w:cs="TH SarabunPSK"/>
          <w:cs/>
        </w:rPr>
      </w:pPr>
      <w:r w:rsidRPr="00B622FC">
        <w:rPr>
          <w:rFonts w:ascii="TH SarabunPSK" w:hAnsi="TH SarabunPSK" w:cs="TH SarabunPSK" w:hint="cs"/>
          <w:vertAlign w:val="superscript"/>
          <w:cs/>
        </w:rPr>
        <w:t>1</w:t>
      </w:r>
      <w:r w:rsidRPr="00B622FC">
        <w:rPr>
          <w:rFonts w:ascii="TH SarabunPSK" w:hAnsi="TH SarabunPSK" w:cs="TH SarabunPSK"/>
          <w:vertAlign w:val="superscript"/>
        </w:rPr>
        <w:t>,2</w:t>
      </w:r>
      <w:r w:rsidRPr="00B622FC">
        <w:rPr>
          <w:rFonts w:ascii="TH SarabunPSK" w:hAnsi="TH SarabunPSK" w:cs="TH SarabunPSK"/>
        </w:rPr>
        <w:t xml:space="preserve">School of Anti-Aging and Regenerative Medicine, Mae Fah </w:t>
      </w:r>
      <w:proofErr w:type="spellStart"/>
      <w:r w:rsidRPr="00B622FC">
        <w:rPr>
          <w:rFonts w:ascii="TH SarabunPSK" w:hAnsi="TH SarabunPSK" w:cs="TH SarabunPSK"/>
        </w:rPr>
        <w:t>Luang</w:t>
      </w:r>
      <w:proofErr w:type="spellEnd"/>
      <w:r w:rsidRPr="00B622FC">
        <w:rPr>
          <w:rFonts w:ascii="TH SarabunPSK" w:hAnsi="TH SarabunPSK" w:cs="TH SarabunPSK"/>
        </w:rPr>
        <w:t xml:space="preserve"> University</w:t>
      </w:r>
    </w:p>
    <w:p w14:paraId="4764B4F8" w14:textId="77777777" w:rsidR="009865DC" w:rsidRPr="00B622FC" w:rsidRDefault="009865DC" w:rsidP="009865DC">
      <w:pPr>
        <w:jc w:val="center"/>
        <w:rPr>
          <w:rFonts w:ascii="TH SarabunPSK" w:hAnsi="TH SarabunPSK" w:cs="TH SarabunPSK"/>
        </w:rPr>
      </w:pPr>
      <w:r w:rsidRPr="00B622FC">
        <w:rPr>
          <w:rFonts w:ascii="TH SarabunPSK" w:hAnsi="TH SarabunPSK" w:cs="TH SarabunPSK"/>
        </w:rPr>
        <w:t>email: ss_mint@hotmail.com</w:t>
      </w:r>
    </w:p>
    <w:p w14:paraId="7D7F62D6" w14:textId="77777777" w:rsidR="009865DC" w:rsidRPr="00B622FC" w:rsidRDefault="009865DC" w:rsidP="009865DC">
      <w:pPr>
        <w:jc w:val="center"/>
        <w:rPr>
          <w:rFonts w:ascii="TH SarabunPSK" w:hAnsi="TH SarabunPSK" w:cs="TH SarabunPSK"/>
          <w:color w:val="808080" w:themeColor="background1" w:themeShade="80"/>
        </w:rPr>
      </w:pPr>
    </w:p>
    <w:p w14:paraId="1AFF964B" w14:textId="77777777" w:rsidR="009865DC" w:rsidRPr="00B622FC" w:rsidRDefault="009865DC" w:rsidP="009865DC">
      <w:pPr>
        <w:jc w:val="center"/>
        <w:rPr>
          <w:rFonts w:ascii="TH SarabunPSK" w:hAnsi="TH SarabunPSK" w:cs="TH SarabunPSK"/>
          <w:color w:val="808080" w:themeColor="background1" w:themeShade="80"/>
        </w:rPr>
      </w:pPr>
    </w:p>
    <w:p w14:paraId="5A357A1C" w14:textId="77777777" w:rsidR="009865DC" w:rsidRPr="00B622FC" w:rsidRDefault="009865DC" w:rsidP="009865DC">
      <w:pPr>
        <w:rPr>
          <w:rFonts w:ascii="TH SarabunPSK" w:hAnsi="TH SarabunPSK" w:cs="TH SarabunPSK"/>
          <w:b/>
          <w:bCs/>
          <w:sz w:val="32"/>
          <w:szCs w:val="32"/>
        </w:rPr>
      </w:pPr>
      <w:r w:rsidRPr="00B622FC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509A6D38" w14:textId="4A8A4971" w:rsidR="009865DC" w:rsidRPr="00B622FC" w:rsidRDefault="009865DC" w:rsidP="008927D7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B622FC">
        <w:rPr>
          <w:rFonts w:ascii="TH SarabunPSK" w:hAnsi="TH SarabunPSK" w:cs="TH SarabunPSK"/>
          <w:sz w:val="28"/>
        </w:rPr>
        <w:t xml:space="preserve">Prediabetics is a health condition that blood sugar levels higher than normal, unmanaged prediabetes can lead to diabetes. The propose of this study is to </w:t>
      </w:r>
      <w:proofErr w:type="spellStart"/>
      <w:r w:rsidRPr="00B622FC">
        <w:rPr>
          <w:rFonts w:ascii="TH SarabunPSK" w:hAnsi="TH SarabunPSK" w:cs="TH SarabunPSK"/>
          <w:sz w:val="28"/>
        </w:rPr>
        <w:t>determined</w:t>
      </w:r>
      <w:proofErr w:type="spellEnd"/>
      <w:r w:rsidRPr="00B622FC">
        <w:rPr>
          <w:rFonts w:ascii="TH SarabunPSK" w:hAnsi="TH SarabunPSK" w:cs="TH SarabunPSK"/>
          <w:sz w:val="28"/>
        </w:rPr>
        <w:t xml:space="preserve"> the hypoglycemic effect of </w:t>
      </w:r>
      <w:proofErr w:type="spellStart"/>
      <w:r w:rsidRPr="00B622FC">
        <w:rPr>
          <w:rFonts w:ascii="TH SarabunPSK" w:hAnsi="TH SarabunPSK" w:cs="TH SarabunPSK" w:hint="cs"/>
          <w:i/>
          <w:iCs/>
          <w:sz w:val="28"/>
        </w:rPr>
        <w:t>Gymnema</w:t>
      </w:r>
      <w:proofErr w:type="spellEnd"/>
      <w:r w:rsidRPr="00B622FC">
        <w:rPr>
          <w:rFonts w:ascii="TH SarabunPSK" w:hAnsi="TH SarabunPSK" w:cs="TH SarabunPSK" w:hint="cs"/>
          <w:i/>
          <w:iCs/>
          <w:sz w:val="28"/>
        </w:rPr>
        <w:t xml:space="preserve"> </w:t>
      </w:r>
      <w:proofErr w:type="spellStart"/>
      <w:r w:rsidRPr="00B622FC">
        <w:rPr>
          <w:rFonts w:ascii="TH SarabunPSK" w:hAnsi="TH SarabunPSK" w:cs="TH SarabunPSK" w:hint="cs"/>
          <w:i/>
          <w:iCs/>
          <w:sz w:val="28"/>
        </w:rPr>
        <w:t>Inodorum</w:t>
      </w:r>
      <w:proofErr w:type="spellEnd"/>
      <w:r w:rsidRPr="00B622FC">
        <w:rPr>
          <w:rFonts w:ascii="TH SarabunPSK" w:hAnsi="TH SarabunPSK" w:cs="TH SarabunPSK"/>
          <w:i/>
          <w:iCs/>
          <w:sz w:val="28"/>
        </w:rPr>
        <w:t xml:space="preserve"> </w:t>
      </w:r>
      <w:r w:rsidRPr="00B622FC">
        <w:rPr>
          <w:rFonts w:ascii="TH SarabunPSK" w:hAnsi="TH SarabunPSK" w:cs="TH SarabunPSK"/>
          <w:sz w:val="28"/>
        </w:rPr>
        <w:t>capsule consumption in prediabetes</w:t>
      </w:r>
      <w:r w:rsidR="00BC3F53" w:rsidRPr="00B622FC">
        <w:rPr>
          <w:rFonts w:ascii="TH SarabunPSK" w:hAnsi="TH SarabunPSK" w:cs="TH SarabunPSK"/>
          <w:sz w:val="28"/>
        </w:rPr>
        <w:t xml:space="preserve"> volunteers</w:t>
      </w:r>
      <w:r w:rsidRPr="00B622FC">
        <w:rPr>
          <w:rFonts w:ascii="TH SarabunPSK" w:hAnsi="TH SarabunPSK" w:cs="TH SarabunPSK"/>
          <w:sz w:val="28"/>
        </w:rPr>
        <w:t xml:space="preserve"> by measuring fasting blood sugar (FBS) and HemoglobinA1C (HbA1C). A double blind, experimental randomized controlled trial was conducted at </w:t>
      </w:r>
      <w:proofErr w:type="spellStart"/>
      <w:r w:rsidRPr="00B622FC">
        <w:rPr>
          <w:rFonts w:ascii="TH SarabunPSK" w:hAnsi="TH SarabunPSK" w:cs="TH SarabunPSK"/>
          <w:sz w:val="28"/>
        </w:rPr>
        <w:t>Banmoh</w:t>
      </w:r>
      <w:proofErr w:type="spellEnd"/>
      <w:r w:rsidRPr="00B622FC">
        <w:rPr>
          <w:rFonts w:ascii="TH SarabunPSK" w:hAnsi="TH SarabunPSK" w:cs="TH SarabunPSK"/>
          <w:sz w:val="28"/>
        </w:rPr>
        <w:t xml:space="preserve"> hospital,</w:t>
      </w:r>
      <w:r w:rsidR="008927D7" w:rsidRPr="00B622FC">
        <w:rPr>
          <w:rFonts w:ascii="TH SarabunPSK" w:hAnsi="TH SarabunPSK" w:cs="TH SarabunPSK"/>
          <w:sz w:val="28"/>
        </w:rPr>
        <w:t xml:space="preserve"> Saraburi province, during June 2021 to September 2021. </w:t>
      </w:r>
      <w:r w:rsidRPr="00B622FC">
        <w:rPr>
          <w:rFonts w:ascii="TH SarabunPSK" w:hAnsi="TH SarabunPSK" w:cs="TH SarabunPSK"/>
          <w:sz w:val="28"/>
        </w:rPr>
        <w:t>Twenty-eight</w:t>
      </w:r>
      <w:r w:rsidR="00BC3F53" w:rsidRPr="00B622FC">
        <w:rPr>
          <w:rFonts w:ascii="TH SarabunPSK" w:hAnsi="TH SarabunPSK" w:cs="TH SarabunPSK"/>
          <w:sz w:val="28"/>
        </w:rPr>
        <w:t xml:space="preserve"> volunteers</w:t>
      </w:r>
      <w:r w:rsidRPr="00B622FC">
        <w:rPr>
          <w:rFonts w:ascii="TH SarabunPSK" w:hAnsi="TH SarabunPSK" w:cs="TH SarabunPSK"/>
          <w:sz w:val="28"/>
        </w:rPr>
        <w:t xml:space="preserve"> (n=28)</w:t>
      </w:r>
      <w:r w:rsidR="008927D7" w:rsidRPr="00B622FC">
        <w:rPr>
          <w:rFonts w:ascii="TH SarabunPSK" w:hAnsi="TH SarabunPSK" w:cs="TH SarabunPSK"/>
          <w:sz w:val="28"/>
        </w:rPr>
        <w:t xml:space="preserve"> </w:t>
      </w:r>
      <w:r w:rsidRPr="00B622FC">
        <w:rPr>
          <w:rFonts w:ascii="TH SarabunPSK" w:hAnsi="TH SarabunPSK" w:cs="TH SarabunPSK"/>
          <w:sz w:val="28"/>
        </w:rPr>
        <w:t xml:space="preserve">who </w:t>
      </w:r>
      <w:r w:rsidR="008927D7" w:rsidRPr="00B622FC">
        <w:rPr>
          <w:rFonts w:ascii="TH SarabunPSK" w:hAnsi="TH SarabunPSK" w:cs="TH SarabunPSK"/>
          <w:sz w:val="28"/>
        </w:rPr>
        <w:t>ha</w:t>
      </w:r>
      <w:r w:rsidR="00BC3F53" w:rsidRPr="00B622FC">
        <w:rPr>
          <w:rFonts w:ascii="TH SarabunPSK" w:hAnsi="TH SarabunPSK" w:cs="TH SarabunPSK"/>
          <w:sz w:val="28"/>
        </w:rPr>
        <w:t>d</w:t>
      </w:r>
      <w:r w:rsidR="008927D7" w:rsidRPr="00B622FC">
        <w:rPr>
          <w:rFonts w:ascii="TH SarabunPSK" w:hAnsi="TH SarabunPSK" w:cs="TH SarabunPSK"/>
          <w:sz w:val="28"/>
        </w:rPr>
        <w:t xml:space="preserve"> fasting blood sugar</w:t>
      </w:r>
      <w:r w:rsidR="00BC3F53" w:rsidRPr="00B622FC">
        <w:rPr>
          <w:rFonts w:ascii="TH SarabunPSK" w:hAnsi="TH SarabunPSK" w:cs="TH SarabunPSK"/>
          <w:sz w:val="28"/>
        </w:rPr>
        <w:t xml:space="preserve"> levels</w:t>
      </w:r>
      <w:r w:rsidR="008927D7" w:rsidRPr="00B622FC">
        <w:rPr>
          <w:rFonts w:ascii="TH SarabunPSK" w:hAnsi="TH SarabunPSK" w:cs="TH SarabunPSK"/>
          <w:sz w:val="28"/>
        </w:rPr>
        <w:t xml:space="preserve"> between 100 – 125 mg/dl and </w:t>
      </w:r>
      <w:r w:rsidRPr="00B622FC">
        <w:rPr>
          <w:rFonts w:ascii="TH SarabunPSK" w:hAnsi="TH SarabunPSK" w:cs="TH SarabunPSK"/>
          <w:sz w:val="28"/>
        </w:rPr>
        <w:t xml:space="preserve">met </w:t>
      </w:r>
      <w:r w:rsidR="008927D7" w:rsidRPr="00B622FC">
        <w:rPr>
          <w:rFonts w:ascii="TH SarabunPSK" w:hAnsi="TH SarabunPSK" w:cs="TH SarabunPSK"/>
          <w:sz w:val="28"/>
        </w:rPr>
        <w:t>all i</w:t>
      </w:r>
      <w:r w:rsidRPr="00B622FC">
        <w:rPr>
          <w:rFonts w:ascii="TH SarabunPSK" w:hAnsi="TH SarabunPSK" w:cs="TH SarabunPSK"/>
          <w:sz w:val="28"/>
        </w:rPr>
        <w:t xml:space="preserve">nclusion criteria were included </w:t>
      </w:r>
      <w:r w:rsidR="00B20670" w:rsidRPr="00B622FC">
        <w:rPr>
          <w:rFonts w:ascii="TH SarabunPSK" w:hAnsi="TH SarabunPSK" w:cs="TH SarabunPSK"/>
          <w:sz w:val="28"/>
        </w:rPr>
        <w:t xml:space="preserve">             </w:t>
      </w:r>
      <w:r w:rsidRPr="00B622FC">
        <w:rPr>
          <w:rFonts w:ascii="TH SarabunPSK" w:hAnsi="TH SarabunPSK" w:cs="TH SarabunPSK"/>
          <w:sz w:val="28"/>
        </w:rPr>
        <w:t xml:space="preserve">and randomly divided in two group. One group was assigned to receive 500 mg </w:t>
      </w:r>
      <w:r w:rsidR="00084A90" w:rsidRPr="00B622FC">
        <w:rPr>
          <w:rFonts w:ascii="TH SarabunPSK" w:hAnsi="TH SarabunPSK" w:cs="TH SarabunPSK"/>
          <w:sz w:val="28"/>
        </w:rPr>
        <w:t xml:space="preserve">of </w:t>
      </w:r>
      <w:proofErr w:type="spellStart"/>
      <w:r w:rsidRPr="00B622FC">
        <w:rPr>
          <w:rFonts w:ascii="TH SarabunPSK" w:hAnsi="TH SarabunPSK" w:cs="TH SarabunPSK" w:hint="cs"/>
          <w:i/>
          <w:iCs/>
          <w:sz w:val="28"/>
        </w:rPr>
        <w:t>Gymnema</w:t>
      </w:r>
      <w:proofErr w:type="spellEnd"/>
      <w:r w:rsidRPr="00B622FC">
        <w:rPr>
          <w:rFonts w:ascii="TH SarabunPSK" w:hAnsi="TH SarabunPSK" w:cs="TH SarabunPSK" w:hint="cs"/>
          <w:i/>
          <w:iCs/>
          <w:sz w:val="28"/>
        </w:rPr>
        <w:t xml:space="preserve"> </w:t>
      </w:r>
      <w:proofErr w:type="spellStart"/>
      <w:r w:rsidRPr="00B622FC">
        <w:rPr>
          <w:rFonts w:ascii="TH SarabunPSK" w:hAnsi="TH SarabunPSK" w:cs="TH SarabunPSK" w:hint="cs"/>
          <w:i/>
          <w:iCs/>
          <w:sz w:val="28"/>
        </w:rPr>
        <w:t>Inodorum</w:t>
      </w:r>
      <w:proofErr w:type="spellEnd"/>
      <w:r w:rsidRPr="00B622FC">
        <w:rPr>
          <w:rFonts w:ascii="TH SarabunPSK" w:hAnsi="TH SarabunPSK" w:cs="TH SarabunPSK"/>
          <w:i/>
          <w:iCs/>
          <w:sz w:val="28"/>
        </w:rPr>
        <w:t xml:space="preserve"> </w:t>
      </w:r>
      <w:r w:rsidRPr="00B622FC">
        <w:rPr>
          <w:rFonts w:ascii="TH SarabunPSK" w:hAnsi="TH SarabunPSK" w:cs="TH SarabunPSK"/>
          <w:sz w:val="28"/>
        </w:rPr>
        <w:t>capsule</w:t>
      </w:r>
      <w:r w:rsidR="00BC3F53" w:rsidRPr="00B622FC">
        <w:rPr>
          <w:rFonts w:ascii="TH SarabunPSK" w:hAnsi="TH SarabunPSK" w:cs="TH SarabunPSK"/>
          <w:sz w:val="28"/>
        </w:rPr>
        <w:t xml:space="preserve"> after meals</w:t>
      </w:r>
      <w:r w:rsidRPr="00B622FC">
        <w:rPr>
          <w:rFonts w:ascii="TH SarabunPSK" w:hAnsi="TH SarabunPSK" w:cs="TH SarabunPSK"/>
          <w:sz w:val="28"/>
        </w:rPr>
        <w:t xml:space="preserve"> </w:t>
      </w:r>
      <w:r w:rsidR="00084A90" w:rsidRPr="00B622FC">
        <w:rPr>
          <w:rFonts w:ascii="TH SarabunPSK" w:hAnsi="TH SarabunPSK" w:cs="TH SarabunPSK"/>
          <w:sz w:val="28"/>
        </w:rPr>
        <w:t>twice a day</w:t>
      </w:r>
      <w:r w:rsidR="00AB3E92" w:rsidRPr="00B622FC">
        <w:rPr>
          <w:rFonts w:ascii="TH SarabunPSK" w:hAnsi="TH SarabunPSK" w:cs="TH SarabunPSK"/>
          <w:sz w:val="28"/>
        </w:rPr>
        <w:t xml:space="preserve"> (2 g/day)</w:t>
      </w:r>
      <w:r w:rsidR="00084A90" w:rsidRPr="00B622FC">
        <w:rPr>
          <w:rFonts w:ascii="TH SarabunPSK" w:hAnsi="TH SarabunPSK" w:cs="TH SarabunPSK"/>
          <w:sz w:val="28"/>
        </w:rPr>
        <w:t xml:space="preserve"> </w:t>
      </w:r>
      <w:r w:rsidRPr="00B622FC">
        <w:rPr>
          <w:rFonts w:ascii="TH SarabunPSK" w:hAnsi="TH SarabunPSK" w:cs="TH SarabunPSK"/>
          <w:sz w:val="28"/>
        </w:rPr>
        <w:t>and the other group receive placebo for 3 months period.</w:t>
      </w:r>
      <w:r w:rsidR="008D150C" w:rsidRPr="00B622FC">
        <w:rPr>
          <w:rFonts w:ascii="TH SarabunPSK" w:hAnsi="TH SarabunPSK" w:cs="TH SarabunPSK"/>
          <w:sz w:val="28"/>
        </w:rPr>
        <w:t xml:space="preserve"> </w:t>
      </w:r>
    </w:p>
    <w:p w14:paraId="3B838C09" w14:textId="6C7E930E" w:rsidR="009865DC" w:rsidRPr="00B622FC" w:rsidRDefault="009865DC" w:rsidP="00AC04A2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B622FC">
        <w:rPr>
          <w:rFonts w:ascii="TH SarabunPSK" w:hAnsi="TH SarabunPSK" w:cs="TH SarabunPSK"/>
          <w:sz w:val="28"/>
        </w:rPr>
        <w:tab/>
      </w:r>
      <w:r w:rsidR="008D150C" w:rsidRPr="00B622FC">
        <w:rPr>
          <w:rFonts w:ascii="TH SarabunPSK" w:hAnsi="TH SarabunPSK" w:cs="TH SarabunPSK"/>
          <w:sz w:val="28"/>
        </w:rPr>
        <w:t>After statistical analysis by using Repeated ANOVA, i</w:t>
      </w:r>
      <w:r w:rsidRPr="00B622FC">
        <w:rPr>
          <w:rFonts w:ascii="TH SarabunPSK" w:hAnsi="TH SarabunPSK" w:cs="TH SarabunPSK"/>
          <w:sz w:val="28"/>
        </w:rPr>
        <w:t xml:space="preserve">t was found that the </w:t>
      </w:r>
      <w:r w:rsidR="00BC3F53" w:rsidRPr="00B622FC">
        <w:rPr>
          <w:rFonts w:ascii="TH SarabunPSK" w:hAnsi="TH SarabunPSK" w:cs="TH SarabunPSK"/>
          <w:sz w:val="28"/>
        </w:rPr>
        <w:t>volunteers</w:t>
      </w:r>
      <w:r w:rsidRPr="00B622FC">
        <w:rPr>
          <w:rFonts w:ascii="TH SarabunPSK" w:hAnsi="TH SarabunPSK" w:cs="TH SarabunPSK"/>
          <w:sz w:val="28"/>
        </w:rPr>
        <w:t xml:space="preserve"> who received </w:t>
      </w:r>
      <w:proofErr w:type="spellStart"/>
      <w:r w:rsidRPr="00B622FC">
        <w:rPr>
          <w:rFonts w:ascii="TH SarabunPSK" w:hAnsi="TH SarabunPSK" w:cs="TH SarabunPSK" w:hint="cs"/>
          <w:i/>
          <w:iCs/>
          <w:sz w:val="28"/>
        </w:rPr>
        <w:t>Gymnema</w:t>
      </w:r>
      <w:proofErr w:type="spellEnd"/>
      <w:r w:rsidRPr="00B622FC">
        <w:rPr>
          <w:rFonts w:ascii="TH SarabunPSK" w:hAnsi="TH SarabunPSK" w:cs="TH SarabunPSK" w:hint="cs"/>
          <w:i/>
          <w:iCs/>
          <w:sz w:val="28"/>
        </w:rPr>
        <w:t xml:space="preserve"> </w:t>
      </w:r>
      <w:proofErr w:type="spellStart"/>
      <w:r w:rsidRPr="00B622FC">
        <w:rPr>
          <w:rFonts w:ascii="TH SarabunPSK" w:hAnsi="TH SarabunPSK" w:cs="TH SarabunPSK" w:hint="cs"/>
          <w:i/>
          <w:iCs/>
          <w:sz w:val="28"/>
        </w:rPr>
        <w:t>Inodorum</w:t>
      </w:r>
      <w:proofErr w:type="spellEnd"/>
      <w:r w:rsidRPr="00B622FC">
        <w:rPr>
          <w:rFonts w:ascii="TH SarabunPSK" w:hAnsi="TH SarabunPSK" w:cs="TH SarabunPSK"/>
          <w:i/>
          <w:iCs/>
          <w:sz w:val="28"/>
        </w:rPr>
        <w:t xml:space="preserve"> </w:t>
      </w:r>
      <w:r w:rsidRPr="00B622FC">
        <w:rPr>
          <w:rFonts w:ascii="TH SarabunPSK" w:hAnsi="TH SarabunPSK" w:cs="TH SarabunPSK"/>
          <w:sz w:val="28"/>
        </w:rPr>
        <w:t>capsule</w:t>
      </w:r>
      <w:r w:rsidR="00AB3E92" w:rsidRPr="00B622FC">
        <w:rPr>
          <w:rFonts w:ascii="TH SarabunPSK" w:hAnsi="TH SarabunPSK" w:cs="TH SarabunPSK"/>
          <w:sz w:val="28"/>
        </w:rPr>
        <w:t xml:space="preserve"> </w:t>
      </w:r>
      <w:r w:rsidR="00F75D30" w:rsidRPr="00B622FC">
        <w:rPr>
          <w:rFonts w:ascii="TH SarabunPSK" w:hAnsi="TH SarabunPSK" w:cs="TH SarabunPSK"/>
          <w:sz w:val="28"/>
        </w:rPr>
        <w:t>(</w:t>
      </w:r>
      <w:r w:rsidR="00AB3E92" w:rsidRPr="00B622FC">
        <w:rPr>
          <w:rFonts w:ascii="TH SarabunPSK" w:hAnsi="TH SarabunPSK" w:cs="TH SarabunPSK"/>
          <w:sz w:val="28"/>
        </w:rPr>
        <w:t>2 g/day</w:t>
      </w:r>
      <w:r w:rsidR="00F75D30" w:rsidRPr="00B622FC">
        <w:rPr>
          <w:rFonts w:ascii="TH SarabunPSK" w:hAnsi="TH SarabunPSK" w:cs="TH SarabunPSK"/>
          <w:sz w:val="28"/>
        </w:rPr>
        <w:t>)</w:t>
      </w:r>
      <w:r w:rsidRPr="00B622FC">
        <w:rPr>
          <w:rFonts w:ascii="TH SarabunPSK" w:hAnsi="TH SarabunPSK" w:cs="TH SarabunPSK"/>
          <w:sz w:val="28"/>
        </w:rPr>
        <w:t xml:space="preserve"> had significant</w:t>
      </w:r>
      <w:r w:rsidR="008D150C" w:rsidRPr="00B622FC">
        <w:rPr>
          <w:rFonts w:ascii="TH SarabunPSK" w:hAnsi="TH SarabunPSK" w:cs="TH SarabunPSK"/>
          <w:sz w:val="28"/>
        </w:rPr>
        <w:t>ly</w:t>
      </w:r>
      <w:r w:rsidRPr="00B622FC">
        <w:rPr>
          <w:rFonts w:ascii="TH SarabunPSK" w:hAnsi="TH SarabunPSK" w:cs="TH SarabunPSK"/>
          <w:sz w:val="28"/>
        </w:rPr>
        <w:t xml:space="preserve"> decreased</w:t>
      </w:r>
      <w:r w:rsidR="00FE5CA9" w:rsidRPr="00B622FC">
        <w:rPr>
          <w:rFonts w:ascii="TH SarabunPSK" w:hAnsi="TH SarabunPSK" w:cs="TH SarabunPSK"/>
          <w:sz w:val="28"/>
        </w:rPr>
        <w:t xml:space="preserve"> in</w:t>
      </w:r>
      <w:r w:rsidRPr="00B622FC">
        <w:rPr>
          <w:rFonts w:ascii="TH SarabunPSK" w:hAnsi="TH SarabunPSK" w:cs="TH SarabunPSK"/>
          <w:sz w:val="28"/>
        </w:rPr>
        <w:t xml:space="preserve"> fasting blood sugar levels</w:t>
      </w:r>
      <w:r w:rsidR="00AC04A2" w:rsidRPr="00B622FC">
        <w:rPr>
          <w:rFonts w:ascii="TH SarabunPSK" w:hAnsi="TH SarabunPSK" w:cs="TH SarabunPSK"/>
          <w:sz w:val="28"/>
        </w:rPr>
        <w:t xml:space="preserve"> </w:t>
      </w:r>
      <w:r w:rsidR="00E264D2" w:rsidRPr="00B622FC">
        <w:rPr>
          <w:rFonts w:ascii="TH SarabunPSK" w:hAnsi="TH SarabunPSK" w:cs="TH SarabunPSK"/>
          <w:sz w:val="28"/>
        </w:rPr>
        <w:t>from baseline</w:t>
      </w:r>
      <w:r w:rsidR="00F75D30" w:rsidRPr="00B622FC">
        <w:rPr>
          <w:rFonts w:ascii="TH SarabunPSK" w:hAnsi="TH SarabunPSK" w:cs="TH SarabunPSK"/>
          <w:sz w:val="28"/>
        </w:rPr>
        <w:t xml:space="preserve">, between </w:t>
      </w:r>
      <w:r w:rsidR="00E264D2" w:rsidRPr="00B622FC">
        <w:rPr>
          <w:rFonts w:ascii="TH SarabunPSK" w:hAnsi="TH SarabunPSK" w:cs="TH SarabunPSK"/>
          <w:sz w:val="28"/>
        </w:rPr>
        <w:t>day 0</w:t>
      </w:r>
      <w:r w:rsidR="00815747" w:rsidRPr="00B622FC">
        <w:rPr>
          <w:rFonts w:ascii="TH SarabunPSK" w:hAnsi="TH SarabunPSK" w:cs="TH SarabunPSK"/>
          <w:sz w:val="28"/>
        </w:rPr>
        <w:t xml:space="preserve"> </w:t>
      </w:r>
      <w:r w:rsidR="00F75D30" w:rsidRPr="00B622FC">
        <w:rPr>
          <w:rFonts w:ascii="TH SarabunPSK" w:hAnsi="TH SarabunPSK" w:cs="TH SarabunPSK"/>
          <w:sz w:val="28"/>
        </w:rPr>
        <w:t xml:space="preserve">&amp; </w:t>
      </w:r>
      <w:r w:rsidR="00E264D2" w:rsidRPr="00B622FC">
        <w:rPr>
          <w:rFonts w:ascii="TH SarabunPSK" w:hAnsi="TH SarabunPSK" w:cs="TH SarabunPSK"/>
          <w:sz w:val="28"/>
        </w:rPr>
        <w:t xml:space="preserve">90 </w:t>
      </w:r>
      <w:r w:rsidR="00AC04A2" w:rsidRPr="00B622FC">
        <w:rPr>
          <w:rFonts w:ascii="TH SarabunPSK" w:hAnsi="TH SarabunPSK" w:cs="TH SarabunPSK"/>
          <w:sz w:val="28"/>
        </w:rPr>
        <w:t>(</w:t>
      </w:r>
      <w:r w:rsidRPr="00B622FC">
        <w:rPr>
          <w:rFonts w:ascii="TH SarabunPSK" w:hAnsi="TH SarabunPSK" w:cs="TH SarabunPSK"/>
          <w:sz w:val="28"/>
        </w:rPr>
        <w:t>p-value</w:t>
      </w:r>
      <w:r w:rsidR="008927D7" w:rsidRPr="00B622FC">
        <w:rPr>
          <w:rFonts w:ascii="TH SarabunPSK" w:hAnsi="TH SarabunPSK" w:cs="TH SarabunPSK"/>
          <w:sz w:val="28"/>
        </w:rPr>
        <w:t xml:space="preserve"> </w:t>
      </w:r>
      <w:r w:rsidR="00A01235" w:rsidRPr="00B622FC">
        <w:rPr>
          <w:rFonts w:ascii="TH SarabunPSK" w:hAnsi="TH SarabunPSK" w:cs="TH SarabunPSK"/>
          <w:sz w:val="28"/>
        </w:rPr>
        <w:t xml:space="preserve">&lt; </w:t>
      </w:r>
      <w:r w:rsidRPr="00B622FC">
        <w:rPr>
          <w:rFonts w:ascii="TH SarabunPSK" w:hAnsi="TH SarabunPSK" w:cs="TH SarabunPSK"/>
          <w:sz w:val="28"/>
        </w:rPr>
        <w:t>0.00</w:t>
      </w:r>
      <w:r w:rsidR="008927D7" w:rsidRPr="00B622FC">
        <w:rPr>
          <w:rFonts w:ascii="TH SarabunPSK" w:hAnsi="TH SarabunPSK" w:cs="TH SarabunPSK"/>
          <w:sz w:val="28"/>
        </w:rPr>
        <w:t>1</w:t>
      </w:r>
      <w:r w:rsidRPr="00B622FC">
        <w:rPr>
          <w:rFonts w:ascii="TH SarabunPSK" w:hAnsi="TH SarabunPSK" w:cs="TH SarabunPSK"/>
          <w:sz w:val="28"/>
        </w:rPr>
        <w:t>)</w:t>
      </w:r>
      <w:r w:rsidR="00AC04A2" w:rsidRPr="00B622FC">
        <w:rPr>
          <w:rFonts w:ascii="TH SarabunPSK" w:hAnsi="TH SarabunPSK" w:cs="TH SarabunPSK"/>
          <w:sz w:val="28"/>
        </w:rPr>
        <w:t xml:space="preserve"> and day 45 </w:t>
      </w:r>
      <w:r w:rsidR="00F75D30" w:rsidRPr="00B622FC">
        <w:rPr>
          <w:rFonts w:ascii="TH SarabunPSK" w:hAnsi="TH SarabunPSK" w:cs="TH SarabunPSK"/>
          <w:sz w:val="28"/>
        </w:rPr>
        <w:t>&amp;</w:t>
      </w:r>
      <w:r w:rsidR="00AC04A2" w:rsidRPr="00B622FC">
        <w:rPr>
          <w:rFonts w:ascii="TH SarabunPSK" w:hAnsi="TH SarabunPSK" w:cs="TH SarabunPSK"/>
          <w:sz w:val="28"/>
        </w:rPr>
        <w:t xml:space="preserve"> 90</w:t>
      </w:r>
      <w:r w:rsidR="00E264D2" w:rsidRPr="00B622FC">
        <w:rPr>
          <w:rFonts w:ascii="TH SarabunPSK" w:hAnsi="TH SarabunPSK" w:cs="TH SarabunPSK"/>
          <w:sz w:val="28"/>
        </w:rPr>
        <w:t xml:space="preserve"> </w:t>
      </w:r>
      <w:r w:rsidR="00AC04A2" w:rsidRPr="00B622FC">
        <w:rPr>
          <w:rFonts w:ascii="TH SarabunPSK" w:hAnsi="TH SarabunPSK" w:cs="TH SarabunPSK"/>
          <w:sz w:val="28"/>
        </w:rPr>
        <w:t>(p-value 0.036)</w:t>
      </w:r>
      <w:r w:rsidR="00F75D30" w:rsidRPr="00B622FC">
        <w:rPr>
          <w:rFonts w:ascii="TH SarabunPSK" w:hAnsi="TH SarabunPSK" w:cs="TH SarabunPSK"/>
          <w:sz w:val="28"/>
        </w:rPr>
        <w:t>,</w:t>
      </w:r>
      <w:r w:rsidR="00815747" w:rsidRPr="00B622FC">
        <w:rPr>
          <w:rFonts w:ascii="TH SarabunPSK" w:hAnsi="TH SarabunPSK" w:cs="TH SarabunPSK"/>
          <w:sz w:val="28"/>
        </w:rPr>
        <w:t xml:space="preserve"> </w:t>
      </w:r>
      <w:r w:rsidR="00AB3E92" w:rsidRPr="00B622FC">
        <w:rPr>
          <w:rFonts w:ascii="TH SarabunPSK" w:hAnsi="TH SarabunPSK" w:cs="TH SarabunPSK"/>
          <w:sz w:val="28"/>
        </w:rPr>
        <w:t>but the result was not difference from placebo group. Furthermore, it was</w:t>
      </w:r>
      <w:r w:rsidRPr="00B622FC">
        <w:rPr>
          <w:rFonts w:ascii="TH SarabunPSK" w:hAnsi="TH SarabunPSK" w:cs="TH SarabunPSK"/>
          <w:sz w:val="28"/>
        </w:rPr>
        <w:t xml:space="preserve"> not decreased in </w:t>
      </w:r>
      <w:r w:rsidR="008927D7" w:rsidRPr="00B622FC">
        <w:rPr>
          <w:rFonts w:ascii="TH SarabunPSK" w:hAnsi="TH SarabunPSK" w:cs="TH SarabunPSK"/>
          <w:sz w:val="28"/>
        </w:rPr>
        <w:t xml:space="preserve">HbA1C. </w:t>
      </w:r>
      <w:r w:rsidR="00BB312F" w:rsidRPr="00B622FC">
        <w:rPr>
          <w:rFonts w:ascii="TH SarabunPSK" w:hAnsi="TH SarabunPSK" w:cs="TH SarabunPSK"/>
          <w:sz w:val="28"/>
        </w:rPr>
        <w:t>In term of safety, it</w:t>
      </w:r>
      <w:r w:rsidRPr="00B622FC">
        <w:rPr>
          <w:rFonts w:ascii="TH SarabunPSK" w:hAnsi="TH SarabunPSK" w:cs="TH SarabunPSK"/>
          <w:sz w:val="28"/>
        </w:rPr>
        <w:t xml:space="preserve"> was</w:t>
      </w:r>
      <w:r w:rsidR="00FE5CA9" w:rsidRPr="00B622FC">
        <w:rPr>
          <w:rFonts w:ascii="TH SarabunPSK" w:hAnsi="TH SarabunPSK" w:cs="TH SarabunPSK"/>
          <w:sz w:val="28"/>
        </w:rPr>
        <w:t xml:space="preserve"> </w:t>
      </w:r>
      <w:r w:rsidRPr="00B622FC">
        <w:rPr>
          <w:rFonts w:ascii="TH SarabunPSK" w:hAnsi="TH SarabunPSK" w:cs="TH SarabunPSK"/>
          <w:sz w:val="28"/>
        </w:rPr>
        <w:t>no</w:t>
      </w:r>
      <w:r w:rsidR="008D150C" w:rsidRPr="00B622FC">
        <w:rPr>
          <w:rFonts w:ascii="TH SarabunPSK" w:hAnsi="TH SarabunPSK" w:cs="TH SarabunPSK"/>
          <w:sz w:val="28"/>
        </w:rPr>
        <w:t>t</w:t>
      </w:r>
      <w:r w:rsidRPr="00B622FC">
        <w:rPr>
          <w:rFonts w:ascii="TH SarabunPSK" w:hAnsi="TH SarabunPSK" w:cs="TH SarabunPSK"/>
          <w:sz w:val="28"/>
        </w:rPr>
        <w:t xml:space="preserve"> </w:t>
      </w:r>
      <w:r w:rsidR="00FE5CA9" w:rsidRPr="00B622FC">
        <w:rPr>
          <w:rFonts w:ascii="TH SarabunPSK" w:hAnsi="TH SarabunPSK" w:cs="TH SarabunPSK"/>
          <w:sz w:val="28"/>
        </w:rPr>
        <w:t>decreased</w:t>
      </w:r>
      <w:r w:rsidRPr="00B622FC">
        <w:rPr>
          <w:rFonts w:ascii="TH SarabunPSK" w:hAnsi="TH SarabunPSK" w:cs="TH SarabunPSK"/>
          <w:sz w:val="28"/>
        </w:rPr>
        <w:t xml:space="preserve"> in liver enzyme</w:t>
      </w:r>
      <w:r w:rsidR="008D150C" w:rsidRPr="00B622FC">
        <w:rPr>
          <w:rFonts w:ascii="TH SarabunPSK" w:hAnsi="TH SarabunPSK" w:cs="TH SarabunPSK"/>
          <w:sz w:val="28"/>
        </w:rPr>
        <w:t xml:space="preserve"> (AST, ALT)</w:t>
      </w:r>
      <w:r w:rsidRPr="00B622FC">
        <w:rPr>
          <w:rFonts w:ascii="TH SarabunPSK" w:hAnsi="TH SarabunPSK" w:cs="TH SarabunPSK"/>
          <w:sz w:val="28"/>
        </w:rPr>
        <w:t xml:space="preserve"> and renal glomerular infiltration rate </w:t>
      </w:r>
      <w:r w:rsidR="008D150C" w:rsidRPr="00B622FC">
        <w:rPr>
          <w:rFonts w:ascii="TH SarabunPSK" w:hAnsi="TH SarabunPSK" w:cs="TH SarabunPSK"/>
          <w:sz w:val="28"/>
        </w:rPr>
        <w:t>(eGFR)</w:t>
      </w:r>
      <w:r w:rsidR="00F75D30" w:rsidRPr="00B622FC">
        <w:rPr>
          <w:rFonts w:ascii="TH SarabunPSK" w:hAnsi="TH SarabunPSK" w:cs="TH SarabunPSK"/>
          <w:sz w:val="28"/>
        </w:rPr>
        <w:t xml:space="preserve">. </w:t>
      </w:r>
      <w:r w:rsidRPr="00B622FC">
        <w:rPr>
          <w:rFonts w:ascii="TH SarabunPSK" w:hAnsi="TH SarabunPSK" w:cs="TH SarabunPSK"/>
          <w:sz w:val="28"/>
        </w:rPr>
        <w:t>The suggestion for the next study</w:t>
      </w:r>
      <w:r w:rsidR="00815747" w:rsidRPr="00B622FC">
        <w:rPr>
          <w:rFonts w:ascii="TH SarabunPSK" w:hAnsi="TH SarabunPSK" w:cs="TH SarabunPSK"/>
          <w:sz w:val="28"/>
        </w:rPr>
        <w:t xml:space="preserve"> </w:t>
      </w:r>
      <w:r w:rsidR="007F65B1" w:rsidRPr="00B622FC">
        <w:rPr>
          <w:rFonts w:ascii="TH SarabunPSK" w:hAnsi="TH SarabunPSK" w:cs="TH SarabunPSK"/>
          <w:sz w:val="28"/>
        </w:rPr>
        <w:t xml:space="preserve">is </w:t>
      </w:r>
      <w:r w:rsidR="008D150C" w:rsidRPr="00B622FC">
        <w:rPr>
          <w:rFonts w:ascii="TH SarabunPSK" w:hAnsi="TH SarabunPSK" w:cs="TH SarabunPSK"/>
          <w:sz w:val="28"/>
        </w:rPr>
        <w:t>adjust</w:t>
      </w:r>
      <w:r w:rsidR="00BB312F" w:rsidRPr="00B622FC">
        <w:rPr>
          <w:rFonts w:ascii="TH SarabunPSK" w:hAnsi="TH SarabunPSK" w:cs="TH SarabunPSK"/>
          <w:sz w:val="28"/>
        </w:rPr>
        <w:t xml:space="preserve"> dose of </w:t>
      </w:r>
      <w:proofErr w:type="spellStart"/>
      <w:r w:rsidR="00BB312F" w:rsidRPr="00B622FC">
        <w:rPr>
          <w:rFonts w:ascii="TH SarabunPSK" w:hAnsi="TH SarabunPSK" w:cs="TH SarabunPSK" w:hint="cs"/>
          <w:i/>
          <w:iCs/>
          <w:sz w:val="28"/>
        </w:rPr>
        <w:t>Gymnema</w:t>
      </w:r>
      <w:proofErr w:type="spellEnd"/>
      <w:r w:rsidR="00BB312F" w:rsidRPr="00B622FC">
        <w:rPr>
          <w:rFonts w:ascii="TH SarabunPSK" w:hAnsi="TH SarabunPSK" w:cs="TH SarabunPSK" w:hint="cs"/>
          <w:i/>
          <w:iCs/>
          <w:sz w:val="28"/>
        </w:rPr>
        <w:t xml:space="preserve"> </w:t>
      </w:r>
      <w:proofErr w:type="spellStart"/>
      <w:r w:rsidR="00BB312F" w:rsidRPr="00B622FC">
        <w:rPr>
          <w:rFonts w:ascii="TH SarabunPSK" w:hAnsi="TH SarabunPSK" w:cs="TH SarabunPSK" w:hint="cs"/>
          <w:i/>
          <w:iCs/>
          <w:sz w:val="28"/>
        </w:rPr>
        <w:t>Inodorum</w:t>
      </w:r>
      <w:proofErr w:type="spellEnd"/>
      <w:r w:rsidR="00BB312F" w:rsidRPr="00B622FC">
        <w:rPr>
          <w:rFonts w:ascii="TH SarabunPSK" w:hAnsi="TH SarabunPSK" w:cs="TH SarabunPSK"/>
          <w:i/>
          <w:iCs/>
          <w:sz w:val="28"/>
        </w:rPr>
        <w:t xml:space="preserve"> </w:t>
      </w:r>
      <w:r w:rsidR="00BB312F" w:rsidRPr="00B622FC">
        <w:rPr>
          <w:rFonts w:ascii="TH SarabunPSK" w:hAnsi="TH SarabunPSK" w:cs="TH SarabunPSK"/>
          <w:sz w:val="28"/>
        </w:rPr>
        <w:t xml:space="preserve">capsule for each </w:t>
      </w:r>
      <w:proofErr w:type="gramStart"/>
      <w:r w:rsidR="00BB312F" w:rsidRPr="00B622FC">
        <w:rPr>
          <w:rFonts w:ascii="TH SarabunPSK" w:hAnsi="TH SarabunPSK" w:cs="TH SarabunPSK"/>
          <w:sz w:val="28"/>
        </w:rPr>
        <w:t>volunteers</w:t>
      </w:r>
      <w:proofErr w:type="gramEnd"/>
      <w:r w:rsidR="00BB312F" w:rsidRPr="00B622FC">
        <w:rPr>
          <w:rFonts w:ascii="TH SarabunPSK" w:hAnsi="TH SarabunPSK" w:cs="TH SarabunPSK"/>
          <w:sz w:val="28"/>
        </w:rPr>
        <w:t xml:space="preserve"> </w:t>
      </w:r>
      <w:r w:rsidR="007F65B1" w:rsidRPr="00B622FC">
        <w:rPr>
          <w:rFonts w:ascii="TH SarabunPSK" w:hAnsi="TH SarabunPSK" w:cs="TH SarabunPSK"/>
          <w:sz w:val="28"/>
        </w:rPr>
        <w:t>o</w:t>
      </w:r>
      <w:r w:rsidR="00B33108" w:rsidRPr="00B622FC">
        <w:rPr>
          <w:rFonts w:ascii="TH SarabunPSK" w:hAnsi="TH SarabunPSK" w:cs="TH SarabunPSK"/>
          <w:sz w:val="28"/>
        </w:rPr>
        <w:t xml:space="preserve">r </w:t>
      </w:r>
      <w:r w:rsidR="007F65B1" w:rsidRPr="00B622FC">
        <w:rPr>
          <w:rFonts w:ascii="TH SarabunPSK" w:hAnsi="TH SarabunPSK" w:cs="TH SarabunPSK"/>
          <w:sz w:val="28"/>
        </w:rPr>
        <w:t xml:space="preserve">choose to </w:t>
      </w:r>
      <w:r w:rsidR="00B33108" w:rsidRPr="00B622FC">
        <w:rPr>
          <w:rFonts w:ascii="TH SarabunPSK" w:hAnsi="TH SarabunPSK" w:cs="TH SarabunPSK"/>
          <w:sz w:val="28"/>
        </w:rPr>
        <w:t>study further</w:t>
      </w:r>
      <w:r w:rsidR="00897500" w:rsidRPr="00B622FC">
        <w:rPr>
          <w:rFonts w:ascii="TH SarabunPSK" w:hAnsi="TH SarabunPSK" w:cs="TH SarabunPSK"/>
          <w:sz w:val="28"/>
        </w:rPr>
        <w:t xml:space="preserve"> properties </w:t>
      </w:r>
      <w:r w:rsidR="008B3350" w:rsidRPr="00B622FC">
        <w:rPr>
          <w:rFonts w:ascii="TH SarabunPSK" w:hAnsi="TH SarabunPSK" w:cs="TH SarabunPSK"/>
          <w:sz w:val="28"/>
        </w:rPr>
        <w:t>of</w:t>
      </w:r>
      <w:r w:rsidR="00897500" w:rsidRPr="00B622FC">
        <w:rPr>
          <w:rFonts w:ascii="TH SarabunPSK" w:hAnsi="TH SarabunPSK" w:cs="TH SarabunPSK"/>
          <w:sz w:val="28"/>
        </w:rPr>
        <w:t xml:space="preserve"> </w:t>
      </w:r>
      <w:r w:rsidR="00815747" w:rsidRPr="00B622FC">
        <w:rPr>
          <w:rFonts w:ascii="TH SarabunPSK" w:hAnsi="TH SarabunPSK" w:cs="TH SarabunPSK"/>
          <w:sz w:val="28"/>
        </w:rPr>
        <w:t xml:space="preserve">this </w:t>
      </w:r>
      <w:r w:rsidR="00897500" w:rsidRPr="00B622FC">
        <w:rPr>
          <w:rFonts w:ascii="TH SarabunPSK" w:hAnsi="TH SarabunPSK" w:cs="TH SarabunPSK"/>
          <w:sz w:val="28"/>
        </w:rPr>
        <w:t>herbs</w:t>
      </w:r>
      <w:r w:rsidR="00815747" w:rsidRPr="00B622FC">
        <w:rPr>
          <w:rFonts w:ascii="TH SarabunPSK" w:hAnsi="TH SarabunPSK" w:cs="TH SarabunPSK"/>
          <w:sz w:val="28"/>
        </w:rPr>
        <w:t>.</w:t>
      </w:r>
    </w:p>
    <w:p w14:paraId="26026645" w14:textId="77777777" w:rsidR="00897500" w:rsidRPr="00B622FC" w:rsidRDefault="00897500" w:rsidP="00897500">
      <w:pPr>
        <w:pStyle w:val="NoSpacing"/>
        <w:ind w:firstLine="567"/>
        <w:jc w:val="thaiDistribute"/>
        <w:rPr>
          <w:rFonts w:ascii="TH SarabunPSK" w:hAnsi="TH SarabunPSK" w:cs="TH SarabunPSK"/>
          <w:sz w:val="28"/>
          <w:cs/>
        </w:rPr>
      </w:pPr>
    </w:p>
    <w:p w14:paraId="40A002D2" w14:textId="77777777" w:rsidR="009865DC" w:rsidRPr="00B622FC" w:rsidRDefault="009865DC" w:rsidP="009865DC">
      <w:pPr>
        <w:pStyle w:val="NoSpacing"/>
        <w:rPr>
          <w:rFonts w:ascii="TH SarabunPSK" w:hAnsi="TH SarabunPSK" w:cs="TH SarabunPSK"/>
          <w:sz w:val="28"/>
        </w:rPr>
      </w:pPr>
      <w:r w:rsidRPr="00B622FC">
        <w:rPr>
          <w:rFonts w:ascii="TH SarabunPSK" w:hAnsi="TH SarabunPSK" w:cs="TH SarabunPSK"/>
          <w:b/>
          <w:bCs/>
          <w:sz w:val="28"/>
        </w:rPr>
        <w:t>Keywords:</w:t>
      </w:r>
      <w:r w:rsidRPr="00B622FC">
        <w:rPr>
          <w:rFonts w:ascii="TH SarabunPSK" w:hAnsi="TH SarabunPSK" w:cs="TH SarabunPSK"/>
          <w:sz w:val="28"/>
        </w:rPr>
        <w:t xml:space="preserve"> </w:t>
      </w:r>
      <w:r w:rsidRPr="00B622FC">
        <w:rPr>
          <w:rFonts w:ascii="TH SarabunPSK" w:hAnsi="TH SarabunPSK" w:cs="TH SarabunPSK" w:hint="cs"/>
          <w:sz w:val="28"/>
          <w:cs/>
        </w:rPr>
        <w:t>ผักเชียงดา</w:t>
      </w:r>
      <w:r w:rsidRPr="00B622FC">
        <w:rPr>
          <w:rFonts w:ascii="TH SarabunPSK" w:hAnsi="TH SarabunPSK" w:cs="TH SarabunPSK"/>
          <w:sz w:val="28"/>
        </w:rPr>
        <w:t xml:space="preserve">, </w:t>
      </w:r>
      <w:proofErr w:type="spellStart"/>
      <w:r w:rsidRPr="00B622FC">
        <w:rPr>
          <w:rFonts w:ascii="TH SarabunPSK" w:hAnsi="TH SarabunPSK" w:cs="TH SarabunPSK" w:hint="cs"/>
          <w:i/>
          <w:iCs/>
          <w:sz w:val="28"/>
        </w:rPr>
        <w:t>Gymnema</w:t>
      </w:r>
      <w:proofErr w:type="spellEnd"/>
      <w:r w:rsidRPr="00B622FC">
        <w:rPr>
          <w:rFonts w:ascii="TH SarabunPSK" w:hAnsi="TH SarabunPSK" w:cs="TH SarabunPSK" w:hint="cs"/>
          <w:i/>
          <w:iCs/>
          <w:sz w:val="28"/>
        </w:rPr>
        <w:t xml:space="preserve"> </w:t>
      </w:r>
      <w:proofErr w:type="spellStart"/>
      <w:r w:rsidRPr="00B622FC">
        <w:rPr>
          <w:rFonts w:ascii="TH SarabunPSK" w:hAnsi="TH SarabunPSK" w:cs="TH SarabunPSK" w:hint="cs"/>
          <w:i/>
          <w:iCs/>
          <w:sz w:val="28"/>
        </w:rPr>
        <w:t>Inodorum</w:t>
      </w:r>
      <w:proofErr w:type="spellEnd"/>
      <w:r w:rsidRPr="00B622FC">
        <w:rPr>
          <w:rFonts w:ascii="TH SarabunPSK" w:hAnsi="TH SarabunPSK" w:cs="TH SarabunPSK"/>
          <w:i/>
          <w:iCs/>
          <w:sz w:val="28"/>
        </w:rPr>
        <w:t xml:space="preserve">, </w:t>
      </w:r>
      <w:r w:rsidRPr="00B622FC">
        <w:rPr>
          <w:rFonts w:ascii="TH SarabunPSK" w:hAnsi="TH SarabunPSK" w:cs="TH SarabunPSK"/>
          <w:sz w:val="28"/>
        </w:rPr>
        <w:t>prediabetics, decrease blood sugar</w:t>
      </w:r>
    </w:p>
    <w:p w14:paraId="55990C0D" w14:textId="77777777" w:rsidR="009865DC" w:rsidRPr="00B622FC" w:rsidRDefault="009865DC" w:rsidP="009865DC"/>
    <w:p w14:paraId="21E566EE" w14:textId="77777777" w:rsidR="009865DC" w:rsidRPr="00B622FC" w:rsidRDefault="009865DC" w:rsidP="00E04704">
      <w:pPr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3CC22A72" w14:textId="77777777" w:rsidR="009865DC" w:rsidRPr="00B622FC" w:rsidRDefault="009865DC" w:rsidP="00E04704">
      <w:pPr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4AB452F9" w14:textId="61310DE1" w:rsidR="009865DC" w:rsidRPr="00B622FC" w:rsidRDefault="009865DC" w:rsidP="00E04704">
      <w:pPr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31EE55E5" w14:textId="77777777" w:rsidR="005D2E7D" w:rsidRPr="00B622FC" w:rsidRDefault="005D2E7D" w:rsidP="00E04704">
      <w:pPr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66274835" w14:textId="77777777" w:rsidR="009865DC" w:rsidRPr="00B622FC" w:rsidRDefault="009865DC" w:rsidP="00E04704">
      <w:pPr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7965D2D9" w14:textId="77777777" w:rsidR="009865DC" w:rsidRPr="00B622FC" w:rsidRDefault="009865DC" w:rsidP="00E04704">
      <w:pPr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68EC6B98" w14:textId="77777777" w:rsidR="009865DC" w:rsidRPr="00B622FC" w:rsidRDefault="009865DC" w:rsidP="00E04704">
      <w:pPr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0836EF8E" w14:textId="6D160B49" w:rsidR="009865DC" w:rsidRPr="00B622FC" w:rsidRDefault="009865DC" w:rsidP="00E04704">
      <w:pPr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01BBF0C6" w14:textId="77777777" w:rsidR="008B3350" w:rsidRPr="00B622FC" w:rsidRDefault="008B3350" w:rsidP="00E04704">
      <w:pPr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67DF6802" w14:textId="6CF437BC" w:rsidR="009865DC" w:rsidRPr="00B622FC" w:rsidRDefault="009865DC" w:rsidP="001A59BF">
      <w:pPr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lastRenderedPageBreak/>
        <w:t>บทนำ</w:t>
      </w:r>
    </w:p>
    <w:p w14:paraId="700B1391" w14:textId="77777777" w:rsidR="00163C16" w:rsidRPr="00B622FC" w:rsidRDefault="00163C16" w:rsidP="001A59BF">
      <w:pPr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726129AE" w14:textId="55D9C8E1" w:rsidR="00BB25C0" w:rsidRPr="00B622FC" w:rsidRDefault="00BB25C0" w:rsidP="009C30B3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</w:rPr>
        <w:t xml:space="preserve">ภาวะก่อนเบาหวาน 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(prediabetes)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 xml:space="preserve">เป็นภาวะที่มีระดับน้ำตาลในเลือดสูงกว่าปกติ แต่ยังไม่ถึงระดับที่จะได้รับการวินิจฉัยว่าเป็นเบาหวาน โดยตรวจพบความผิดปกติจากการพบภาวะกลูโคสหลังอดอาหารบกพร่อง 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(Impaired fasting glucose : IFG)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 xml:space="preserve">หรือภาวะความทนทานต่อกลูโคสบกพร่อง 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(Impaired glucose tolerance : IGT)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>หากผู้ที่อยู่ในภาวะก่อนเบาหวานมีการควบคุมระดับน้ำตาลในเลือดได้ไม่ดี ก็จะนำมาสู่การเกิดโรคเบาหวานได้ใน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ที่สุด</w:t>
      </w:r>
      <w:r w:rsidR="009C30B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โดย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โรคเบาหวาน 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 xml:space="preserve">(diabetes) </w:t>
      </w:r>
      <w:r w:rsidR="009C30B3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        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เป็นปัญหาทางด้านสาธารณสุขที่สำคัญระดับโลก เป็นสาเหตุสำคัญของการเกิดภาวะแทรกซ้อน ทุพพลภาพ และเสียชีวิต ส่งผลกระทบทั้งต่อภาวะจิตใจ มีผลต่อภาระค่าใช้จ่ายที่อาจเกิดขึ้นกับครอบครัวของผู้ป่วย </w:t>
      </w:r>
    </w:p>
    <w:p w14:paraId="666F63AA" w14:textId="63123C8C" w:rsidR="00BB25C0" w:rsidRPr="00B622FC" w:rsidRDefault="00BB25C0" w:rsidP="009C30B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โดยข้อมูลจากสมาคมโรคเบาหวานแห่งประเทศไทย รายงานสถานการณ์โรคเบาหวานในภาคพื้นแปซิฟิกในปี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2560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ว่ามีผู้ป่วยโรคเบาหวานประมาณ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</w:rPr>
        <w:t>170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ล้านคน โดยจะมีผู้ใหญ่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</w:rPr>
        <w:t>1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rtl/>
          <w:cs/>
        </w:rPr>
        <w:t xml:space="preserve">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ใน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rtl/>
          <w:cs/>
        </w:rPr>
        <w:t xml:space="preserve">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</w:rPr>
        <w:t>11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คนที่ป่วยเป็นโรคเบาหวาน</w:t>
      </w:r>
      <w:r w:rsidR="008B3350" w:rsidRPr="00B622FC"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และคาดการณ์ว่าจะมีผู้ป่วยเบาหวาน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</w:rPr>
        <w:t>208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ล้านคนในอีก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</w:rPr>
        <w:t>45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ปีข้างหน้า โดยประเทศไทยมีผู้ป่วยมากเป็นอันดับที่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rtl/>
          <w:cs/>
        </w:rPr>
        <w:t xml:space="preserve">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</w:rPr>
        <w:t>4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ของภูมิภาครองจากประเทศจีน อินเดีย และญี่ปุ่นตามลำดับ คิดเป็นจำนวนผู้ป่วยเบาหวานของประเทศไทยมากถึง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</w:rPr>
        <w:t>4.4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ล้านคน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และมีอัตราการเกิดภาวะแทรกซ้อนและเสียชีวิตจากโรคเบาหวานมากกว่า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20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ต่อประชากรแสนคน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>(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สมาคมโรคเบาหวานแห่งประเทศไทย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>,2017)</w:t>
      </w:r>
    </w:p>
    <w:p w14:paraId="2FD0B70A" w14:textId="6DC64AA4" w:rsidR="00BB25C0" w:rsidRPr="00B622FC" w:rsidRDefault="00BB25C0" w:rsidP="0079549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สำหรับข้อมูลในพื้นที่เขตสุขภาพที่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</w:rPr>
        <w:t>4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ซึ่งประกอบด้วย จังหวัดนนทบุรี ปทุมธานี อยุธยา อ่างทอง ลพบุรี สิงห์บุรี สระบุรี</w:t>
      </w:r>
      <w:r w:rsidR="00A955C2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และนครนายก พบว่ามีจำนวนผู้ป่วยโรคเบาหวานจำนวนมาก</w:t>
      </w:r>
      <w:r w:rsidR="00795494" w:rsidRPr="00B622FC"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จากข้อมูลพบว่าเขตสุขภาพที่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</w:rPr>
        <w:t>4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rtl/>
          <w:cs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ในปี </w:t>
      </w:r>
      <w:r w:rsidRPr="00B622FC">
        <w:rPr>
          <w:rFonts w:ascii="TH SarabunPSK" w:hAnsi="TH SarabunPSK" w:cs="TH SarabunPSK" w:hint="cs"/>
          <w:sz w:val="28"/>
          <w:szCs w:val="28"/>
        </w:rPr>
        <w:t>2559</w:t>
      </w:r>
      <w:r w:rsidRPr="00B622FC">
        <w:rPr>
          <w:rFonts w:ascii="TH SarabunPSK" w:hAnsi="TH SarabunPSK" w:cs="TH SarabunPSK" w:hint="cs"/>
          <w:sz w:val="28"/>
          <w:szCs w:val="28"/>
          <w:rtl/>
          <w:cs/>
        </w:rPr>
        <w:t>,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 2560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 </w:t>
      </w:r>
      <w:r w:rsidRPr="00B622FC">
        <w:rPr>
          <w:rFonts w:ascii="TH SarabunPSK" w:hAnsi="TH SarabunPSK" w:cs="TH SarabunPSK" w:hint="cs"/>
          <w:sz w:val="28"/>
          <w:szCs w:val="28"/>
        </w:rPr>
        <w:t>2561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มีผู้ป่วยเบาหวานจำนวน</w:t>
      </w:r>
      <w:r w:rsidRPr="00B622FC">
        <w:rPr>
          <w:rFonts w:ascii="TH SarabunPSK" w:hAnsi="TH SarabunPSK" w:cs="TH SarabunPSK" w:hint="cs"/>
          <w:sz w:val="28"/>
          <w:szCs w:val="28"/>
          <w:rtl/>
          <w:cs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66,122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คน  </w:t>
      </w:r>
      <w:r w:rsidRPr="00B622FC">
        <w:rPr>
          <w:rFonts w:ascii="TH SarabunPSK" w:hAnsi="TH SarabunPSK" w:cs="TH SarabunPSK" w:hint="cs"/>
          <w:sz w:val="28"/>
          <w:szCs w:val="28"/>
        </w:rPr>
        <w:t>(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อัตรา 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1,261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ต่อหนึ่งแสนประชนกร</w:t>
      </w:r>
      <w:r w:rsidRPr="00B622FC">
        <w:rPr>
          <w:rFonts w:ascii="TH SarabunPSK" w:hAnsi="TH SarabunPSK" w:cs="TH SarabunPSK" w:hint="cs"/>
          <w:sz w:val="28"/>
          <w:szCs w:val="28"/>
        </w:rPr>
        <w:t>),  67,684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คน </w:t>
      </w:r>
      <w:r w:rsidRPr="00B622FC">
        <w:rPr>
          <w:rFonts w:ascii="TH SarabunPSK" w:hAnsi="TH SarabunPSK" w:cs="TH SarabunPSK" w:hint="cs"/>
          <w:sz w:val="28"/>
          <w:szCs w:val="28"/>
        </w:rPr>
        <w:t>(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อัตรา 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1,282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ต่อหนึ่งแสนประชากร</w:t>
      </w:r>
      <w:r w:rsidRPr="00B622FC">
        <w:rPr>
          <w:rFonts w:ascii="TH SarabunPSK" w:hAnsi="TH SarabunPSK" w:cs="TH SarabunPSK" w:hint="cs"/>
          <w:sz w:val="28"/>
          <w:szCs w:val="28"/>
        </w:rPr>
        <w:t>)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และ</w:t>
      </w:r>
      <w:r w:rsidR="00795494" w:rsidRPr="00B622F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</w:rPr>
        <w:t>72,449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คน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 (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อัตรา 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1,363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ต่อหนึ่งแสนประชากร</w:t>
      </w:r>
      <w:r w:rsidRPr="00B622FC">
        <w:rPr>
          <w:rFonts w:ascii="TH SarabunPSK" w:hAnsi="TH SarabunPSK" w:cs="TH SarabunPSK" w:hint="cs"/>
          <w:sz w:val="28"/>
          <w:szCs w:val="28"/>
        </w:rPr>
        <w:t>)</w:t>
      </w:r>
      <w:r w:rsidRPr="00B622FC">
        <w:rPr>
          <w:rFonts w:ascii="TH SarabunPSK" w:hAnsi="TH SarabunPSK" w:cs="TH SarabunPSK" w:hint="cs"/>
          <w:sz w:val="28"/>
          <w:szCs w:val="28"/>
          <w:rtl/>
          <w:cs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ตามลำดับ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และจาก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ข้อมูลของระบบคลังข้อมูล</w:t>
      </w:r>
      <w:r w:rsidR="00D41D1F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           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ด้านการแพทย์และสุขภาพ 13 แฟ้ม</w:t>
      </w:r>
      <w:r w:rsidR="00795494" w:rsidRPr="00B622FC"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กระทรวงสาธารณสุข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>(Health data center :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HDC)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พบว่าในปี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</w:rPr>
        <w:t>2560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ทั้งประเทศพบว่ามีจำนวนผู้ป่วยเบาหวานรายใหม่</w:t>
      </w:r>
      <w:r w:rsidR="00D41D1F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266,903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คน โดยเขตสุขภาพที่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4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มีผู้ป่วยเบาหวานรายใหม่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27,995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คน </w:t>
      </w:r>
      <w:r w:rsidR="00A955C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ซึ่ง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สูงเป็นอันดับ 2 ของประเทศ </w:t>
      </w:r>
      <w:r w:rsidR="00D41D1F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โดย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จังหวัดสระบุรีมีผู้ป่วยเบาหวานรายใหม</w:t>
      </w:r>
      <w:r w:rsidR="00A85C3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่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3,885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คน</w:t>
      </w:r>
      <w:r w:rsidR="00795494" w:rsidRPr="00B622F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A955C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ซึ่ง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สูงเป็นอันดับที่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2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ของเขตสุขภาพที่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4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D41D1F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อีกทั้งยัง</w:t>
      </w:r>
      <w:r w:rsidR="00A85C3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พ</w:t>
      </w:r>
      <w:r w:rsidR="0079549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บ</w:t>
      </w:r>
      <w:r w:rsidR="00A85C3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ว่าเกิด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ภาวะแทรกซ้อน</w:t>
      </w:r>
      <w:r w:rsidR="00D41D1F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และ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เสียชีวิตมากขึ้นเช่นกัน </w:t>
      </w:r>
    </w:p>
    <w:p w14:paraId="750AC15D" w14:textId="05D4BCF1" w:rsidR="00BB25C0" w:rsidRPr="00B622FC" w:rsidRDefault="00BB25C0" w:rsidP="00BB25C0">
      <w:pPr>
        <w:autoSpaceDE w:val="0"/>
        <w:autoSpaceDN w:val="0"/>
        <w:adjustRightInd w:val="0"/>
        <w:ind w:firstLine="720"/>
        <w:jc w:val="thaiDistribute"/>
        <w:rPr>
          <w:rFonts w:ascii="TH SarabunPSK" w:eastAsia="Tahoma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โดยรายงานสถิติการเสียชีวิตจากโรคเบาหวาน</w:t>
      </w:r>
      <w:r w:rsidR="001B0545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ข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องกองโรคไม่ติดต่อ กรมควบคุมโรค กระทรวงสาธารณสุข </w:t>
      </w:r>
      <w:r w:rsidR="001B0545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พบว่า  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ในเขตสุขภาพที่ 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4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มีจำนวนผู้เสียชีวิตจากโรคเบาหวาน ในปี 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2559, 2560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 </w:t>
      </w:r>
      <w:r w:rsidRPr="00B622FC">
        <w:rPr>
          <w:rFonts w:ascii="TH SarabunPSK" w:hAnsi="TH SarabunPSK" w:cs="TH SarabunPSK" w:hint="cs"/>
          <w:sz w:val="28"/>
          <w:szCs w:val="28"/>
        </w:rPr>
        <w:t>2561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จำนวน </w:t>
      </w:r>
      <w:r w:rsidRPr="00B622FC">
        <w:rPr>
          <w:rFonts w:ascii="TH SarabunPSK" w:hAnsi="TH SarabunPSK" w:cs="TH SarabunPSK" w:hint="cs"/>
          <w:sz w:val="28"/>
          <w:szCs w:val="28"/>
        </w:rPr>
        <w:t>7,</w:t>
      </w:r>
      <w:r w:rsidR="001B0545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240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คน </w:t>
      </w:r>
      <w:r w:rsidRPr="00B622FC">
        <w:rPr>
          <w:rFonts w:ascii="TH SarabunPSK" w:hAnsi="TH SarabunPSK" w:cs="TH SarabunPSK" w:hint="cs"/>
          <w:sz w:val="28"/>
          <w:szCs w:val="28"/>
        </w:rPr>
        <w:t>(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อัตรา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137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ต่อหนึ่งแสนประชากร</w:t>
      </w:r>
      <w:r w:rsidRPr="00B622FC">
        <w:rPr>
          <w:rFonts w:ascii="TH SarabunPSK" w:hAnsi="TH SarabunPSK" w:cs="TH SarabunPSK" w:hint="cs"/>
          <w:sz w:val="28"/>
          <w:szCs w:val="28"/>
        </w:rPr>
        <w:t>)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และ 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6,549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คน</w:t>
      </w:r>
      <w:r w:rsidR="001B0545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</w:rPr>
        <w:t>(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อัตรา 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124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ต่อหนึ่งแสนประชากร</w:t>
      </w:r>
      <w:r w:rsidRPr="00B622FC">
        <w:rPr>
          <w:rFonts w:ascii="TH SarabunPSK" w:hAnsi="TH SarabunPSK" w:cs="TH SarabunPSK" w:hint="cs"/>
          <w:sz w:val="28"/>
          <w:szCs w:val="28"/>
        </w:rPr>
        <w:t>)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และ 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6,577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คน </w:t>
      </w:r>
      <w:r w:rsidRPr="00B622FC">
        <w:rPr>
          <w:rFonts w:ascii="TH SarabunPSK" w:hAnsi="TH SarabunPSK" w:cs="TH SarabunPSK" w:hint="cs"/>
          <w:sz w:val="28"/>
          <w:szCs w:val="28"/>
        </w:rPr>
        <w:t>(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อัตรา 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123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ต่อหนึ่งแสนประชากร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ตามลำดับ ซึ่งสูงว่าค่าเฉลี่ยของประเทศที่มีผู้เสียชีวิตด้วยโรคเบาหวาน</w:t>
      </w:r>
      <w:r w:rsidR="001B0545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114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คนต่อแสนประชากร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fldChar w:fldCharType="begin"/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 xml:space="preserve"> ADDIN EN.CITE &lt;EndNote&gt;&lt;Cite&gt;&lt;Author&gt;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กระทรวงสาธารณสุข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&lt;/Author&gt;&lt;Year&gt;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2562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&lt;/Year&gt;&lt;RecNum&gt;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10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&lt;/RecNum&gt;&lt;DisplayText&gt;(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กระทรวงสาธารณสุข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 xml:space="preserve">, 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2562)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&lt;/DisplayText&gt;&lt;record&gt;&lt;rec-number&gt;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10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&lt;/rec-number&gt;&lt;foreign-keys&gt;&lt;key app="EN" db-id="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9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a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0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a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59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wdgvvftber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02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nxtpf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3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vfzx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2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rpfdrpv" timestamp="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1608099035"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&gt;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10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&lt;/key&gt;&lt;/foreign-keys&gt;&lt;ref-type name="Web Page"&gt;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12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&lt;/ref-type&gt;&lt;contributors&gt;&lt;authors&gt;&lt;author&gt;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กองโรคไม่ติดต่อ กรมควบคุมโรค กระทรวงสาธารณสุข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&lt;/author&gt;&lt;/authors&gt;&lt;/contributors&gt;&lt;titles&gt;&lt;title&gt;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จำนวนและอัตราตายโรคไม่ติดต่อ ปี 2559-2561 (รวม 4 โรค ความดันโลหิตสูง เบาหวาน หัวใจขาดเลือด หลอดเลือดสมอง หลอดลมอักเสบ ถุงลมโป่งพอง)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&lt;/title&gt;&lt;/titles&gt;&lt;dates&gt;&lt;year&gt;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2562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&lt;/year&gt;&lt;/dates&gt;&lt;urls&gt;&lt;related-urls&gt;&lt;url&gt;http://thaincd.com/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2016/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mission/documents-detail.php?id=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13653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&amp;amp;tid=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32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&amp;amp;gid=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1-020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&lt;/url&gt;&lt;/related-urls&gt;&lt;/urls&gt;&lt;/record&gt;&lt;/Cite&gt;&lt;/EndNote&gt;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fldChar w:fldCharType="separate"/>
      </w:r>
      <w:r w:rsidRPr="00B622FC">
        <w:rPr>
          <w:rFonts w:ascii="TH SarabunPSK" w:hAnsi="TH SarabunPSK" w:cs="TH SarabunPSK" w:hint="cs"/>
          <w:noProof/>
          <w:sz w:val="28"/>
          <w:szCs w:val="28"/>
          <w:cs/>
          <w:lang w:bidi="th-TH"/>
        </w:rPr>
        <w:t>(กระทรวงสาธารณสุข</w:t>
      </w:r>
      <w:r w:rsidRPr="00B622FC">
        <w:rPr>
          <w:rFonts w:ascii="TH SarabunPSK" w:hAnsi="TH SarabunPSK" w:cs="TH SarabunPSK" w:hint="cs"/>
          <w:noProof/>
          <w:sz w:val="28"/>
          <w:szCs w:val="28"/>
          <w:lang w:bidi="th-TH"/>
        </w:rPr>
        <w:t xml:space="preserve">, </w:t>
      </w:r>
      <w:r w:rsidRPr="00B622FC">
        <w:rPr>
          <w:rFonts w:ascii="TH SarabunPSK" w:hAnsi="TH SarabunPSK" w:cs="TH SarabunPSK" w:hint="cs"/>
          <w:noProof/>
          <w:sz w:val="28"/>
          <w:szCs w:val="28"/>
          <w:cs/>
          <w:lang w:bidi="th-TH"/>
        </w:rPr>
        <w:t>2562)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fldChar w:fldCharType="end"/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</w:p>
    <w:p w14:paraId="38A8F89C" w14:textId="74F2A99E" w:rsidR="00BB25C0" w:rsidRPr="00B622FC" w:rsidRDefault="00BB25C0" w:rsidP="00BB25C0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>โรงพยาบาลบ้านหมอ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>จังหวัดสระบุรี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>เป็นโรงพยาบาลอำเภอ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ขนาด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30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เตียง มีประชากร</w:t>
      </w:r>
      <w:r w:rsidR="00F1057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ในพื้นที่รับผิดชอบ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ประมาณ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70,000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คน</w:t>
      </w:r>
      <w:r w:rsidR="001574ED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โดยมี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ผู้ป่วยโรคเบาหวานชนิดที่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2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มากกว่า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2,700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คน </w:t>
      </w:r>
      <w:r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>อย่างไรก็ตาม</w:t>
      </w:r>
      <w:r w:rsidR="001C2FA3"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>มีจำนวนผู้ป่วยเบาหวานรายใหม่เพิ่มขึ้นอย่างต่อเนื่องทุกปี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1574ED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โดยพบว่าในปี 2562 มีผู้ป่วยเบาหวานรายใหม่ จำนวน 164 คน </w:t>
      </w:r>
      <w:r w:rsidR="00D93C5A"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>และพบว่ามีผู้ป่วยส่วนหนึ่งรักษาทางเลือก</w:t>
      </w:r>
      <w:r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>โดยการซื้อสมุนไพรมารับประทานหรือใช้การรักษาอื่นๆ</w:t>
      </w:r>
      <w:r w:rsidR="00D93C5A"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 xml:space="preserve">ที่ยังไม่มีการรับรองที่ผลชัดเจน ซึ่งมีความเสี่ยงในการเกิดภาวะแทรกซ้อนต่อการทำงานของตับและอัตราการกรองของไตได้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และในระยะยาวหากผู้ป่วยไม่สามารถควบคุมระดับน้ำตาลในเลือดได้ตามเกณฑ์ ก็จะเพิ่มความเสี่ยงในการเกิดภาวะแทรกซ้อนจากโรคเบาหวานตามมา เช่น ไตวายเรื้อรังจากเบาหวาน </w:t>
      </w:r>
      <w:r w:rsidRPr="00B622FC">
        <w:rPr>
          <w:rFonts w:ascii="TH SarabunPSK" w:hAnsi="TH SarabunPSK" w:cs="TH SarabunPSK" w:hint="cs"/>
          <w:sz w:val="28"/>
          <w:szCs w:val="28"/>
        </w:rPr>
        <w:t>(Diabetic nephropathy)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เบาหวานขึ้นจอประสาทตา </w:t>
      </w:r>
      <w:r w:rsidRPr="00B622FC">
        <w:rPr>
          <w:rFonts w:ascii="TH SarabunPSK" w:hAnsi="TH SarabunPSK" w:cs="TH SarabunPSK" w:hint="cs"/>
          <w:sz w:val="28"/>
          <w:szCs w:val="28"/>
        </w:rPr>
        <w:t>(Diabetic retinopathy)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ปลายมือปลายเท้าชา </w:t>
      </w:r>
      <w:r w:rsidRPr="00B622FC">
        <w:rPr>
          <w:rFonts w:ascii="TH SarabunPSK" w:hAnsi="TH SarabunPSK" w:cs="TH SarabunPSK" w:hint="cs"/>
          <w:sz w:val="28"/>
          <w:szCs w:val="28"/>
        </w:rPr>
        <w:t>(Peripheral neuropathy)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เกิดแผลเรื้อรัง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 (Diabetic foot)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หรือเกิดภาวะแทรกซ้อนทางระบบหัวใจและหลอดเลือด สุดท้ายอาจทำให้เกิดภาวะทุพพลภาพ พิการ ส่งผลเสียทั้งต่อร่างกาย จิตใจ และคุณภาพชีวิตของผู้ป่วยและครอบครัวในที่สุด</w:t>
      </w:r>
    </w:p>
    <w:p w14:paraId="428E5FC4" w14:textId="0A76AC25" w:rsidR="00A2487D" w:rsidRPr="00B622FC" w:rsidRDefault="00BB25C0" w:rsidP="00A2487D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</w:rPr>
        <w:t>สำหรับแนวทางการรักษาโรคเบาหวาน มีตั้งแต่การปรับเปลี่ยนพฤติกรรมก</w:t>
      </w:r>
      <w:r w:rsidR="00CF4A2F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า</w:t>
      </w:r>
      <w:r w:rsidRPr="00B622FC">
        <w:rPr>
          <w:rFonts w:ascii="TH SarabunPSK" w:hAnsi="TH SarabunPSK" w:cs="TH SarabunPSK" w:hint="cs"/>
          <w:sz w:val="28"/>
          <w:szCs w:val="28"/>
          <w:cs/>
        </w:rPr>
        <w:t xml:space="preserve">รรับประทานอาหาร ลดน้ำหนัก </w:t>
      </w:r>
      <w:r w:rsidR="00D93C5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>ออกกำลังกาย การรักษาเบาหวานด้วยยาชนิดรับประทาน และการรักษาเบาหวานด้วยยาชนิดฉีด อย่างไรก็ตามการป้องกันตั้งแต่ยังไม่เกิดโรคเบาหวานเป็นสิ่งสำคัญที่สุด เพื่อลดโอกาสในการเกิดภาวะแทรกซ้อนต่าง ๆ ปัจจุบันมีสมุนไพรหลายชนิดที่</w:t>
      </w:r>
      <w:r w:rsidRPr="00B622FC">
        <w:rPr>
          <w:rFonts w:ascii="TH SarabunPSK" w:hAnsi="TH SarabunPSK" w:cs="TH SarabunPSK" w:hint="cs"/>
          <w:sz w:val="28"/>
          <w:szCs w:val="28"/>
          <w:cs/>
        </w:rPr>
        <w:lastRenderedPageBreak/>
        <w:t xml:space="preserve">ได้มีการศึกษาว่าช่วยลดระดับน้ำตาลในเลือดได้ เช่น ฟ้าทะลายโจร อบเชย ขมิ้นชัน </w:t>
      </w:r>
      <w:r w:rsidRPr="00B622FC">
        <w:rPr>
          <w:rFonts w:ascii="TH SarabunPSK" w:hAnsi="TH SarabunPSK" w:cs="TH SarabunPSK" w:hint="cs"/>
          <w:sz w:val="28"/>
          <w:szCs w:val="28"/>
        </w:rPr>
        <w:t>(</w:t>
      </w:r>
      <w:r w:rsidRPr="00B622FC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สมลักษณ์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>จึงสมาน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, 2560) </w:t>
      </w:r>
      <w:r w:rsidR="00E4304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        </w:t>
      </w:r>
      <w:r w:rsidR="00114F2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อย่างไรก็ต</w:t>
      </w:r>
      <w:r w:rsidR="00E4304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าม สมุนไพรดังกล่าวยังไม</w:t>
      </w:r>
      <w:r w:rsidR="006B533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่</w:t>
      </w:r>
      <w:r w:rsidR="007E07EF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ได้มีข้อบ่งชี้</w:t>
      </w:r>
      <w:r w:rsidR="006B533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ทางแพทย์แผนปัจจุบันใน</w:t>
      </w:r>
      <w:r w:rsidR="00E4304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เรื่องประสิทธิผลต่อการลดระดับน้ำตาล โดยข้อมูลจากบัญชียาหลักแห่งชาติ </w:t>
      </w:r>
      <w:r w:rsidR="00E4304E" w:rsidRPr="00B622FC">
        <w:rPr>
          <w:rFonts w:ascii="TH SarabunPSK" w:hAnsi="TH SarabunPSK" w:cs="TH SarabunPSK"/>
          <w:sz w:val="28"/>
          <w:szCs w:val="28"/>
          <w:lang w:bidi="th-TH"/>
        </w:rPr>
        <w:t xml:space="preserve">(National list of essential medicines) </w:t>
      </w:r>
      <w:r w:rsidR="00E4304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หมวดบัญชียาจากสมุนไพร </w:t>
      </w:r>
      <w:r w:rsidR="006B533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พบว่ายาเม็ด</w:t>
      </w:r>
      <w:r w:rsidR="00E4304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ฟ้าทะลายโจร</w:t>
      </w:r>
      <w:r w:rsidR="006B533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มี</w:t>
      </w:r>
      <w:r w:rsidR="001C2FA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สรรพคุณ</w:t>
      </w:r>
      <w:r w:rsidR="006B533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ในก</w:t>
      </w:r>
      <w:r w:rsidR="001C2FA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าร</w:t>
      </w:r>
      <w:r w:rsidR="006B533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บรรเทาอาการท้องเสียชนิดที่ไม่ติดเกิดจากการติดเชื้อ</w:t>
      </w:r>
      <w:r w:rsidR="006B533E" w:rsidRPr="00B622FC">
        <w:rPr>
          <w:rFonts w:ascii="TH SarabunPSK" w:hAnsi="TH SarabunPSK" w:cs="TH SarabunPSK"/>
          <w:sz w:val="28"/>
          <w:szCs w:val="28"/>
          <w:lang w:bidi="th-TH"/>
        </w:rPr>
        <w:t xml:space="preserve">, </w:t>
      </w:r>
      <w:r w:rsidR="006B533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เปลือกอบเชย เป็นส่วนประกอบของยาหอมทิพโอสถ</w:t>
      </w:r>
      <w:r w:rsidR="001C2FA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และยาหอมเทพจิตร</w:t>
      </w:r>
      <w:r w:rsidR="006B533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มี</w:t>
      </w:r>
      <w:r w:rsidR="001C2FA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สรรพคุณใน</w:t>
      </w:r>
      <w:r w:rsidR="006B533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การแก้ลมวิงเวียน </w:t>
      </w:r>
      <w:r w:rsidR="001C2FA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หน้ามืด ตาลาย</w:t>
      </w:r>
      <w:r w:rsidR="001C2FA3" w:rsidRPr="00B622FC">
        <w:rPr>
          <w:rFonts w:ascii="TH SarabunPSK" w:hAnsi="TH SarabunPSK" w:cs="TH SarabunPSK"/>
          <w:sz w:val="28"/>
          <w:szCs w:val="28"/>
          <w:lang w:bidi="th-TH"/>
        </w:rPr>
        <w:t xml:space="preserve">, </w:t>
      </w:r>
      <w:r w:rsidR="001C2FA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ขมิ้นชัน เป็นส่วนประกอบของยาประสะกานพลู          มีสรรพคุณในการบรรเทาอาการปวดท้อง จุกเสียด แน่นเฟ้อจากอาหารไม่ย่อย </w:t>
      </w:r>
      <w:r w:rsidR="00A2487D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จึงเป็นที่มาของการศึกษาวิจัยนี้ที่</w:t>
      </w:r>
      <w:r w:rsidR="00A2487D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ต้องการศึกษาและหาทางเลือกใหม่</w:t>
      </w:r>
      <w:r w:rsidR="00A2487D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ของสมุนไพรไทยต่อ</w:t>
      </w:r>
      <w:r w:rsidR="00A2487D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การลดระดับน้ำตาลในเลือด</w:t>
      </w:r>
      <w:r w:rsidR="00724189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โดยสมุนไพรที่กำลังเป็นที่สนใจของประชากรในพื้นที่</w:t>
      </w:r>
      <w:r w:rsidR="003E7026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ได้แก่ ผักเชียงดา </w:t>
      </w:r>
      <w:r w:rsidR="00724189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</w:t>
      </w:r>
    </w:p>
    <w:p w14:paraId="181BE622" w14:textId="6E27D8BA" w:rsidR="00BB25C0" w:rsidRPr="00B622FC" w:rsidRDefault="00BB25C0" w:rsidP="00D72439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eastAsia="Tahoma" w:hAnsi="TH SarabunPSK" w:cs="TH SarabunPSK" w:hint="cs"/>
          <w:sz w:val="28"/>
          <w:szCs w:val="28"/>
          <w:cs/>
        </w:rPr>
        <w:t>ผักเชียงดา</w:t>
      </w:r>
      <w:r w:rsidR="00E96DF0"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>เป็นผักพื้นบ้านทางภาคเหนือ พบได้มากในจังหวัดเชียงใหม่ เชียงราย ลำปาง พะเยา แพร่ น่าน และแม่ฮ่องสอน</w:t>
      </w:r>
      <w:r w:rsidR="00CC2792"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 xml:space="preserve"> </w:t>
      </w:r>
      <w:r w:rsidR="00E96DF0"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 xml:space="preserve">ผักเชียงดาอยู่ในวงศ์ </w:t>
      </w:r>
      <w:proofErr w:type="spellStart"/>
      <w:r w:rsidR="00E96DF0" w:rsidRPr="00B622FC">
        <w:rPr>
          <w:rFonts w:ascii="TH SarabunPSK" w:hAnsi="TH SarabunPSK" w:cs="TH SarabunPSK" w:hint="cs"/>
          <w:sz w:val="28"/>
          <w:szCs w:val="28"/>
          <w:lang w:bidi="th-TH"/>
        </w:rPr>
        <w:t>Apocynaceae</w:t>
      </w:r>
      <w:proofErr w:type="spellEnd"/>
      <w:r w:rsidR="00E96DF0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(Asclepiadaceae) </w:t>
      </w:r>
      <w:r w:rsidR="00E96D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มีชื่อสกุล </w:t>
      </w:r>
      <w:proofErr w:type="spellStart"/>
      <w:r w:rsidR="00E96DF0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Gymnema</w:t>
      </w:r>
      <w:proofErr w:type="spellEnd"/>
      <w:r w:rsidR="00E96D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โดยผักเชียงดาไทย</w:t>
      </w:r>
      <w:r w:rsidR="00CC27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จัด</w:t>
      </w:r>
      <w:r w:rsidR="00E96D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อยู่ใน</w:t>
      </w:r>
      <w:r w:rsidR="00114F2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</w:t>
      </w:r>
      <w:r w:rsidR="00E96D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สปีชี่</w:t>
      </w:r>
      <w:r w:rsidR="00CC27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ส์</w:t>
      </w:r>
      <w:r w:rsidR="00E96D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proofErr w:type="spellStart"/>
      <w:r w:rsidR="00E96DF0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Gymnema</w:t>
      </w:r>
      <w:proofErr w:type="spellEnd"/>
      <w:r w:rsidR="00E96DF0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 xml:space="preserve"> </w:t>
      </w:r>
      <w:proofErr w:type="spellStart"/>
      <w:r w:rsidR="00E96DF0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inodorums</w:t>
      </w:r>
      <w:proofErr w:type="spellEnd"/>
      <w:r w:rsidR="00724189" w:rsidRPr="00B622FC">
        <w:rPr>
          <w:rFonts w:ascii="Angsana New" w:hAnsi="Angsana New" w:cs="Angsana New" w:hint="cs"/>
          <w:sz w:val="32"/>
          <w:szCs w:val="32"/>
          <w:cs/>
          <w:lang w:bidi="th-TH"/>
        </w:rPr>
        <w:t xml:space="preserve"> </w:t>
      </w:r>
      <w:r w:rsidR="00114F2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จากการทบทวนวรรณกรรม พบว่า</w:t>
      </w:r>
      <w:r w:rsidR="00D72439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พืชสกุล </w:t>
      </w:r>
      <w:proofErr w:type="spellStart"/>
      <w:r w:rsidR="00D72439" w:rsidRPr="00B622FC">
        <w:rPr>
          <w:rFonts w:ascii="TH SarabunPSK" w:hAnsi="TH SarabunPSK" w:cs="TH SarabunPSK"/>
          <w:i/>
          <w:iCs/>
          <w:sz w:val="28"/>
          <w:szCs w:val="28"/>
          <w:lang w:bidi="th-TH"/>
        </w:rPr>
        <w:t>Gymnema</w:t>
      </w:r>
      <w:proofErr w:type="spellEnd"/>
      <w:r w:rsidR="00D72439" w:rsidRPr="00B622F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Pr="00B622FC">
        <w:rPr>
          <w:rFonts w:ascii="TH SarabunPSK" w:eastAsia="Tahoma" w:hAnsi="TH SarabunPSK" w:cs="TH SarabunPSK" w:hint="cs"/>
          <w:sz w:val="28"/>
          <w:szCs w:val="28"/>
          <w:cs/>
        </w:rPr>
        <w:t>มีสารกลุ่ม</w:t>
      </w:r>
      <w:r w:rsidRPr="00B622F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Triterpenoid saponins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 xml:space="preserve">ที่ประกอบด้วย 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oleanane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 xml:space="preserve">และ </w:t>
      </w:r>
      <w:proofErr w:type="spellStart"/>
      <w:r w:rsidRPr="00B622FC">
        <w:rPr>
          <w:rFonts w:ascii="TH SarabunPSK" w:hAnsi="TH SarabunPSK" w:cs="TH SarabunPSK" w:hint="cs"/>
          <w:sz w:val="28"/>
          <w:szCs w:val="28"/>
        </w:rPr>
        <w:t>dammarene</w:t>
      </w:r>
      <w:proofErr w:type="spellEnd"/>
      <w:r w:rsidRPr="00B622FC">
        <w:rPr>
          <w:rFonts w:ascii="TH SarabunPSK" w:hAnsi="TH SarabunPSK" w:cs="TH SarabunPSK" w:hint="cs"/>
          <w:sz w:val="28"/>
          <w:szCs w:val="28"/>
        </w:rPr>
        <w:t xml:space="preserve"> classed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 xml:space="preserve">และมีสารสำคัญคือ </w:t>
      </w:r>
      <w:proofErr w:type="spellStart"/>
      <w:r w:rsidRPr="00B622FC">
        <w:rPr>
          <w:rFonts w:ascii="TH SarabunPSK" w:hAnsi="TH SarabunPSK" w:cs="TH SarabunPSK" w:hint="cs"/>
          <w:sz w:val="28"/>
          <w:szCs w:val="28"/>
        </w:rPr>
        <w:t>Gymnemic</w:t>
      </w:r>
      <w:proofErr w:type="spellEnd"/>
      <w:r w:rsidRPr="00B622FC">
        <w:rPr>
          <w:rFonts w:ascii="TH SarabunPSK" w:hAnsi="TH SarabunPSK" w:cs="TH SarabunPSK" w:hint="cs"/>
          <w:sz w:val="28"/>
          <w:szCs w:val="28"/>
        </w:rPr>
        <w:t xml:space="preserve"> acid (oleanane saponin class)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 xml:space="preserve">ซึ่งมีฤทธิ์ในการลดระดับน้ำตาลในเลือดโดยไปกระตุ้นการหลั่งอินซูลินจากตับอ่อน และกระตุ้น 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Islet cells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 xml:space="preserve">เพิ่มกระบวนการสลายน้ำตาลกลูโคสและลดการดูดซึมกลูโคสที่ลำไส้เล็ก 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(Thakur GS, 2012)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>อย่างไรก็ตามการศึกษาประสิทธิผลของ</w:t>
      </w:r>
      <w:r w:rsidR="00724189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       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>ผักเชียงดา</w:t>
      </w:r>
      <w:r w:rsidR="00D72439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ไทย </w:t>
      </w:r>
      <w:r w:rsidR="00D72439" w:rsidRPr="00B622FC">
        <w:rPr>
          <w:rFonts w:ascii="TH SarabunPSK" w:hAnsi="TH SarabunPSK" w:cs="TH SarabunPSK"/>
          <w:sz w:val="28"/>
          <w:szCs w:val="28"/>
          <w:lang w:bidi="th-TH"/>
        </w:rPr>
        <w:t>(</w:t>
      </w:r>
      <w:proofErr w:type="spellStart"/>
      <w:r w:rsidR="00D72439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Gymnema</w:t>
      </w:r>
      <w:proofErr w:type="spellEnd"/>
      <w:r w:rsidR="00D72439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 xml:space="preserve"> </w:t>
      </w:r>
      <w:proofErr w:type="spellStart"/>
      <w:r w:rsidR="00D72439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inodorums</w:t>
      </w:r>
      <w:proofErr w:type="spellEnd"/>
      <w:r w:rsidR="00D72439" w:rsidRPr="00B622FC">
        <w:rPr>
          <w:rFonts w:ascii="Angsana New" w:hAnsi="Angsana New" w:cs="Angsana New"/>
          <w:sz w:val="32"/>
          <w:szCs w:val="32"/>
          <w:lang w:bidi="th-TH"/>
        </w:rPr>
        <w:t xml:space="preserve">)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>ในการลดระดับน้ำตาลในเลือดยังมีไม่มากนั</w:t>
      </w:r>
      <w:r w:rsidR="00E2195D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ก</w:t>
      </w:r>
      <w:r w:rsidR="00FC4BF9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114F2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เมื่อทบทวนวรรณกรรม</w:t>
      </w:r>
      <w:r w:rsidR="0029371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พบว่า</w:t>
      </w:r>
      <w:r w:rsidR="00D72439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การศึกษาก่อนหน้า</w:t>
      </w:r>
      <w:r w:rsidR="0029371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มี</w:t>
      </w:r>
      <w:r w:rsidR="00114F2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ทั้ง</w:t>
      </w:r>
      <w:r w:rsidR="0029371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ที่</w:t>
      </w:r>
      <w:r w:rsidR="00114F2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ให้ผล</w:t>
      </w:r>
      <w:r w:rsidR="0029371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สนับสนุนและไม่สนับสนุนประสิทธิผลของผักเชียงดาต่อการลดระดับน้ำตาลในเลือด</w:t>
      </w:r>
      <w:r w:rsidR="00D72439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</w:t>
      </w:r>
      <w:r w:rsidR="00CC27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โดยการศึกษาส่วนใหญ่เป็นการศึกษาผักเชียงดาในสปีชี่ส์อื่นๆ เช่น </w:t>
      </w:r>
      <w:proofErr w:type="spellStart"/>
      <w:r w:rsidR="00CC2792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Gymnema</w:t>
      </w:r>
      <w:proofErr w:type="spellEnd"/>
      <w:r w:rsidR="00CC2792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 xml:space="preserve"> </w:t>
      </w:r>
      <w:proofErr w:type="spellStart"/>
      <w:r w:rsidR="00CC2792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lactiferum</w:t>
      </w:r>
      <w:proofErr w:type="spellEnd"/>
      <w:r w:rsidR="007E07EF" w:rsidRPr="00B622FC">
        <w:rPr>
          <w:rFonts w:ascii="TH SarabunPSK" w:hAnsi="TH SarabunPSK" w:cs="TH SarabunPSK"/>
          <w:i/>
          <w:iCs/>
          <w:sz w:val="28"/>
          <w:szCs w:val="28"/>
          <w:lang w:bidi="th-TH"/>
        </w:rPr>
        <w:t xml:space="preserve"> </w:t>
      </w:r>
      <w:r w:rsidR="007E07EF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ที่พบในประเทศอินเดีย มาเลเซีย</w:t>
      </w:r>
      <w:r w:rsidR="007E07EF" w:rsidRPr="00B622F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7E07EF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ศรีลังกา</w:t>
      </w:r>
      <w:r w:rsidR="00CC2792" w:rsidRPr="00B622FC">
        <w:rPr>
          <w:rFonts w:ascii="TH SarabunPSK" w:hAnsi="TH SarabunPSK" w:cs="TH SarabunPSK"/>
          <w:i/>
          <w:iCs/>
          <w:sz w:val="28"/>
          <w:szCs w:val="28"/>
          <w:lang w:bidi="th-TH"/>
        </w:rPr>
        <w:t xml:space="preserve">, </w:t>
      </w:r>
      <w:proofErr w:type="spellStart"/>
      <w:r w:rsidR="00CC2792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Gymnema</w:t>
      </w:r>
      <w:proofErr w:type="spellEnd"/>
      <w:r w:rsidR="00CC2792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 xml:space="preserve"> </w:t>
      </w:r>
      <w:proofErr w:type="spellStart"/>
      <w:r w:rsidR="00CC2792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Sylvestre</w:t>
      </w:r>
      <w:proofErr w:type="spellEnd"/>
      <w:r w:rsidR="007E07EF" w:rsidRPr="00B622FC">
        <w:rPr>
          <w:rFonts w:ascii="TH SarabunPSK" w:hAnsi="TH SarabunPSK" w:cs="TH SarabunPSK"/>
          <w:i/>
          <w:iCs/>
          <w:sz w:val="28"/>
          <w:szCs w:val="28"/>
          <w:lang w:bidi="th-TH"/>
        </w:rPr>
        <w:t xml:space="preserve"> </w:t>
      </w:r>
      <w:r w:rsidR="007E07EF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ที่พบในประเทศอินเดีย</w:t>
      </w:r>
      <w:r w:rsidR="00D72439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แอฟริกา</w:t>
      </w:r>
      <w:r w:rsidR="00D72439" w:rsidRPr="00B622FC">
        <w:rPr>
          <w:rFonts w:ascii="TH SarabunPSK" w:hAnsi="TH SarabunPSK" w:cs="TH SarabunPSK"/>
          <w:sz w:val="28"/>
          <w:szCs w:val="28"/>
          <w:lang w:bidi="th-TH"/>
        </w:rPr>
        <w:t xml:space="preserve">, </w:t>
      </w:r>
      <w:r w:rsidR="00CC27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ส่วนผักเชียงดาของไทยหรือ </w:t>
      </w:r>
      <w:proofErr w:type="spellStart"/>
      <w:r w:rsidR="00CC2792" w:rsidRPr="00B622FC">
        <w:rPr>
          <w:rFonts w:ascii="TH SarabunPSK" w:hAnsi="TH SarabunPSK" w:cs="TH SarabunPSK"/>
          <w:i/>
          <w:iCs/>
          <w:sz w:val="28"/>
          <w:szCs w:val="28"/>
          <w:lang w:bidi="th-TH"/>
        </w:rPr>
        <w:t>Gymnema</w:t>
      </w:r>
      <w:proofErr w:type="spellEnd"/>
      <w:r w:rsidR="00CC2792" w:rsidRPr="00B622FC">
        <w:rPr>
          <w:rFonts w:ascii="TH SarabunPSK" w:hAnsi="TH SarabunPSK" w:cs="TH SarabunPSK"/>
          <w:i/>
          <w:iCs/>
          <w:sz w:val="28"/>
          <w:szCs w:val="28"/>
          <w:lang w:bidi="th-TH"/>
        </w:rPr>
        <w:t xml:space="preserve"> </w:t>
      </w:r>
      <w:proofErr w:type="spellStart"/>
      <w:r w:rsidR="00CC2792" w:rsidRPr="00B622FC">
        <w:rPr>
          <w:rFonts w:ascii="TH SarabunPSK" w:hAnsi="TH SarabunPSK" w:cs="TH SarabunPSK"/>
          <w:i/>
          <w:iCs/>
          <w:sz w:val="28"/>
          <w:szCs w:val="28"/>
          <w:lang w:bidi="th-TH"/>
        </w:rPr>
        <w:t>inodorum</w:t>
      </w:r>
      <w:proofErr w:type="spellEnd"/>
      <w:r w:rsidR="00D72439" w:rsidRPr="00B622F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D72439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นั้น</w:t>
      </w:r>
      <w:r w:rsidR="00CC27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ยังมีการศึกษาไม่มากนัก</w:t>
      </w:r>
    </w:p>
    <w:p w14:paraId="09B2433F" w14:textId="77777777" w:rsidR="00D72439" w:rsidRPr="00B622FC" w:rsidRDefault="00D72439" w:rsidP="00D72439">
      <w:pPr>
        <w:ind w:firstLine="72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</w:pPr>
    </w:p>
    <w:p w14:paraId="08F2B50D" w14:textId="6A63A813" w:rsidR="00E96DF0" w:rsidRPr="00B622FC" w:rsidRDefault="00CC2792" w:rsidP="00E96DF0">
      <w:pPr>
        <w:jc w:val="both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ทบทวนวรรณกรรม</w:t>
      </w:r>
      <w:r w:rsidR="00E96D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ฤทธิ์ในการลดระดับน้ำตาลในเลือด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ของผักเชียงดา</w:t>
      </w:r>
    </w:p>
    <w:p w14:paraId="0B54C3C2" w14:textId="79C1ADD7" w:rsidR="00297226" w:rsidRPr="00B622FC" w:rsidRDefault="007A4A3D" w:rsidP="00297226">
      <w:pPr>
        <w:ind w:firstLine="720"/>
        <w:jc w:val="thaiDistribute"/>
        <w:rPr>
          <w:rFonts w:ascii="TH SarabunPSK" w:hAnsi="TH SarabunPSK" w:cs="TH SarabunPSK"/>
          <w:i/>
          <w:iCs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ปี 1997 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มีการศึกษาในสัตว์ทดลอง </w: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t>(in vivo study)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พบว่าผักเชียงดาช่วยลดระดับน้ำตาลในเลือดของสัตว์ทดลองได้ โดยการศึกษาของ 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fldChar w:fldCharType="begin"/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instrText xml:space="preserve"> ADDIN EN.CITE &lt;EndNote&gt;&lt;Cite&gt;&lt;Author&gt;SHIMIZU&lt;/Author&gt;&lt;Year&gt;</w:instrTex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1997</w:instrTex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&lt;/Year&gt;&lt;RecNum&gt;</w:instrTex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6</w:instrTex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instrText xml:space="preserve">&lt;/RecNum&gt;&lt;DisplayText&gt;(SHIMIZU et al., </w:instrTex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1997)</w:instrTex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&lt;/DisplayText&gt;&lt;record&gt;&lt;rec-number&gt;</w:instrTex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6</w:instrTex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&lt;/rec-number&gt;&lt;foreign-keys&gt;&lt;key app="EN" db-id="wr</w:instrTex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5</w:instrTex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instrText>pst</w:instrTex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5</w:instrTex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instrText>svreasue</w:instrTex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9</w:instrTex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instrText>vfk</w:instrTex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5</w:instrTex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instrText>xavrx</w:instrTex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95</w:instrTex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instrText>v</w:instrTex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9</w:instrTex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instrText>wz</w:instrTex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2</w:instrTex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instrText>aaea" timestamp=</w:instrTex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"1606541557"</w:instrTex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instrText>&gt;</w:instrTex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6</w:instrTex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&lt;/key&gt;&lt;/foreign-keys&gt;&lt;ref-type name="Journal Article"&gt;</w:instrTex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17</w:instrTex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&lt;/ref-type&gt;&lt;contributors&gt;&lt;authors&gt;&lt;author&gt;SHIMIZU, Kazumasa&lt;/author&gt;&lt;author&gt;OZEKI, Mie&lt;/author&gt;&lt;author&gt;TANAKA, Katsunori&lt;/author&gt;&lt;author&gt;ITOH, Kayo&lt;/author&gt;&lt;author&gt;NAKAJYO, Shinjiro&lt;/author&gt;&lt;author&gt;URAKAWA, Norimoto&lt;/author&gt;&lt;author&gt;ATSUCHI, Mikito&lt;/author&gt;&lt;/authors&gt;&lt;/contributors&gt;&lt;titles&gt;&lt;title&gt;Suppression of glucose absorption by extracts from the leaves of Gymnema inodorum&lt;/title&gt;&lt;secondary-title&gt;Journal of veterinary medical science&lt;</w:instrTex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/</w:instrTex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instrText>secondary-title&gt;&lt;/titles&gt;&lt;periodical&gt;&lt;full-title&gt;Journal of veterinary medical science&lt;/full-title&gt;&lt;/periodical&gt;&lt;pages&gt;</w:instrTex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753-757</w:instrTex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&lt;/pages&gt;&lt;volume&gt;</w:instrTex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59</w:instrTex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&lt;/volume&gt;&lt;number&gt;</w:instrTex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9</w:instrTex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&lt;/number&gt;&lt;dates&gt;&lt;year&gt;</w:instrTex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1997</w:instrTex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&lt;/year&gt;&lt;/dates&gt;&lt;isbn&gt;</w:instrTex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0916-7250</w:instrTex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&lt;/isbn&gt;&lt;urls&gt;&lt;/urls&gt;&lt;/record&gt;&lt;/Cite&gt;&lt;/EndNote&gt;</w:instrTex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fldChar w:fldCharType="separate"/>
      </w:r>
      <w:r w:rsidR="00297226" w:rsidRPr="00B622FC">
        <w:rPr>
          <w:rFonts w:ascii="TH SarabunPSK" w:hAnsi="TH SarabunPSK" w:cs="TH SarabunPSK" w:hint="cs"/>
          <w:noProof/>
          <w:sz w:val="28"/>
          <w:szCs w:val="28"/>
          <w:cs/>
          <w:lang w:bidi="th-TH"/>
        </w:rPr>
        <w:t>(</w:t>
      </w:r>
      <w:r w:rsidR="00297226" w:rsidRPr="00B622FC">
        <w:rPr>
          <w:rFonts w:ascii="TH SarabunPSK" w:hAnsi="TH SarabunPSK" w:cs="TH SarabunPSK" w:hint="cs"/>
          <w:noProof/>
          <w:sz w:val="28"/>
          <w:szCs w:val="28"/>
          <w:lang w:bidi="th-TH"/>
        </w:rPr>
        <w:t xml:space="preserve">SHIMIZU et al., </w:t>
      </w:r>
      <w:r w:rsidR="00297226" w:rsidRPr="00B622FC">
        <w:rPr>
          <w:rFonts w:ascii="TH SarabunPSK" w:hAnsi="TH SarabunPSK" w:cs="TH SarabunPSK" w:hint="cs"/>
          <w:noProof/>
          <w:sz w:val="28"/>
          <w:szCs w:val="28"/>
          <w:cs/>
          <w:lang w:bidi="th-TH"/>
        </w:rPr>
        <w:t>1997)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fldChar w:fldCharType="end"/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พบว่า</w: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proofErr w:type="spellStart"/>
      <w:r w:rsidR="00297226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Gymnema</w:t>
      </w:r>
      <w:proofErr w:type="spellEnd"/>
      <w:r w:rsidR="00297226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 xml:space="preserve"> </w:t>
      </w:r>
      <w:proofErr w:type="spellStart"/>
      <w:r w:rsidR="00297226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Inodorum</w:t>
      </w:r>
      <w:proofErr w:type="spellEnd"/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สามารถลดระดับน้ำตาลในเลือดของหนูทดลองได้ โดยสารออกฤทธิ์ได้แก่ สารในกลุ่ม </w:t>
      </w:r>
      <w:proofErr w:type="spellStart"/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t>triteroenoid</w:t>
      </w:r>
      <w:proofErr w:type="spellEnd"/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saponins </w: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fldChar w:fldCharType="begin"/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instrText xml:space="preserve"> ADDIN EN.CITE &lt;EndNote&gt;&lt;Cite&gt;&lt;Author&gt;Shimizu&lt;/Author&gt;&lt;Year&gt;2001&lt;/Year&gt;&lt;RecNum&gt;7&lt;/RecNum&gt;&lt;DisplayText&gt;(Shimizu et al., 2001)&lt;/DisplayText&gt;&lt;record&gt;&lt;rec-number&gt;7&lt;/rec-number&gt;&lt;foreign-keys&gt;&lt;key app="EN" db-id="wr5pst5svreasue9vfk5xavrx95v9wz2aaea" timestamp="1606541737"&gt;7&lt;/key&gt;&lt;/foreign-keys&gt;&lt;ref-type name="Journal Article"&gt;17&lt;/ref-type&gt;&lt;contributors&gt;&lt;authors&gt;&lt;author&gt;Shimizu, Kazumasa&lt;/author&gt;&lt;author&gt;Ozeki, Mie&lt;/author&gt;&lt;author&gt;Iino, Akira&lt;/author&gt;&lt;author&gt;Nakajyo, Shinjiro&lt;/author&gt;&lt;author&gt;Urakawa, Norimoto&lt;/author&gt;&lt;author&gt;Atsuchi, Mikito&lt;/author&gt;&lt;/authors&gt;&lt;/contributors&gt;&lt;titles&gt;&lt;title&gt;Structure-activity relationships of triterpenoid derivatives extracted from Gymnema inodorum leaves on glucose absorption&lt;/title&gt;&lt;secondary-title&gt;Japanese Journal of Pharmacology&lt;/secondary-title&gt;&lt;/titles&gt;&lt;periodical&gt;&lt;full-title&gt;Japanese Journal of Pharmacology&lt;/full-title&gt;&lt;/periodical&gt;&lt;pages&gt;223-229&lt;/pages&gt;&lt;volume&gt;86&lt;/volume&gt;&lt;number&gt;2&lt;/number&gt;&lt;dates&gt;&lt;year&gt;2001&lt;/year&gt;&lt;/dates&gt;&lt;isbn&gt;0021-5198&lt;/isbn&gt;&lt;urls&gt;&lt;/urls&gt;&lt;/record&gt;&lt;/Cite&gt;&lt;/EndNote&gt;</w:instrTex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fldChar w:fldCharType="separate"/>
      </w:r>
      <w:r w:rsidR="00297226" w:rsidRPr="00B622FC">
        <w:rPr>
          <w:rFonts w:ascii="TH SarabunPSK" w:hAnsi="TH SarabunPSK" w:cs="TH SarabunPSK" w:hint="cs"/>
          <w:noProof/>
          <w:sz w:val="28"/>
          <w:szCs w:val="28"/>
          <w:lang w:bidi="th-TH"/>
        </w:rPr>
        <w:t>(Shimizu et al., 2001)</w: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fldChar w:fldCharType="end"/>
      </w:r>
    </w:p>
    <w:p w14:paraId="621874FC" w14:textId="37781D42" w:rsidR="00E96DF0" w:rsidRPr="00B622FC" w:rsidRDefault="007A4A3D" w:rsidP="00E96DF0">
      <w:pPr>
        <w:ind w:firstLine="720"/>
        <w:jc w:val="both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ปี 2009 </w:t>
      </w:r>
      <w:r w:rsidR="00E96D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จากการศึกษาของ </w:t>
      </w:r>
      <w:r w:rsidR="00E96D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fldChar w:fldCharType="begin"/>
      </w:r>
      <w:r w:rsidR="00E96DF0" w:rsidRPr="00B622FC">
        <w:rPr>
          <w:rFonts w:ascii="TH SarabunPSK" w:hAnsi="TH SarabunPSK" w:cs="TH SarabunPSK" w:hint="cs"/>
          <w:sz w:val="28"/>
          <w:szCs w:val="28"/>
          <w:lang w:bidi="th-TH"/>
        </w:rPr>
        <w:instrText xml:space="preserve"> ADDIN EN.CITE &lt;EndNote&gt;&lt;Cite&gt;&lt;Author&gt;Bandara&lt;/Author&gt;&lt;Year&gt;</w:instrText>
      </w:r>
      <w:r w:rsidR="00E96D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2009</w:instrText>
      </w:r>
      <w:r w:rsidR="00E96DF0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&lt;/Year&gt;&lt;RecNum&gt;</w:instrText>
      </w:r>
      <w:r w:rsidR="00E96D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2</w:instrText>
      </w:r>
      <w:r w:rsidR="00E96DF0" w:rsidRPr="00B622FC">
        <w:rPr>
          <w:rFonts w:ascii="TH SarabunPSK" w:hAnsi="TH SarabunPSK" w:cs="TH SarabunPSK" w:hint="cs"/>
          <w:sz w:val="28"/>
          <w:szCs w:val="28"/>
          <w:lang w:bidi="th-TH"/>
        </w:rPr>
        <w:instrText xml:space="preserve">&lt;/RecNum&gt;&lt;DisplayText&gt;(Bandara et al., </w:instrText>
      </w:r>
      <w:r w:rsidR="00E96D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2009)</w:instrText>
      </w:r>
      <w:r w:rsidR="00E96DF0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&lt;/DisplayText&gt;&lt;record&gt;&lt;rec-number&gt;</w:instrText>
      </w:r>
      <w:r w:rsidR="00E96D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2</w:instrText>
      </w:r>
      <w:r w:rsidR="00E96DF0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&lt;/rec-number&gt;&lt;foreign-keys&gt;&lt;key app="EN" db-id="wr</w:instrText>
      </w:r>
      <w:r w:rsidR="00E96D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5</w:instrText>
      </w:r>
      <w:r w:rsidR="00E96DF0" w:rsidRPr="00B622FC">
        <w:rPr>
          <w:rFonts w:ascii="TH SarabunPSK" w:hAnsi="TH SarabunPSK" w:cs="TH SarabunPSK" w:hint="cs"/>
          <w:sz w:val="28"/>
          <w:szCs w:val="28"/>
          <w:lang w:bidi="th-TH"/>
        </w:rPr>
        <w:instrText>pst</w:instrText>
      </w:r>
      <w:r w:rsidR="00E96D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5</w:instrText>
      </w:r>
      <w:r w:rsidR="00E96DF0" w:rsidRPr="00B622FC">
        <w:rPr>
          <w:rFonts w:ascii="TH SarabunPSK" w:hAnsi="TH SarabunPSK" w:cs="TH SarabunPSK" w:hint="cs"/>
          <w:sz w:val="28"/>
          <w:szCs w:val="28"/>
          <w:lang w:bidi="th-TH"/>
        </w:rPr>
        <w:instrText>svreasue</w:instrText>
      </w:r>
      <w:r w:rsidR="00E96D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9</w:instrText>
      </w:r>
      <w:r w:rsidR="00E96DF0" w:rsidRPr="00B622FC">
        <w:rPr>
          <w:rFonts w:ascii="TH SarabunPSK" w:hAnsi="TH SarabunPSK" w:cs="TH SarabunPSK" w:hint="cs"/>
          <w:sz w:val="28"/>
          <w:szCs w:val="28"/>
          <w:lang w:bidi="th-TH"/>
        </w:rPr>
        <w:instrText>vfk</w:instrText>
      </w:r>
      <w:r w:rsidR="00E96D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5</w:instrText>
      </w:r>
      <w:r w:rsidR="00E96DF0" w:rsidRPr="00B622FC">
        <w:rPr>
          <w:rFonts w:ascii="TH SarabunPSK" w:hAnsi="TH SarabunPSK" w:cs="TH SarabunPSK" w:hint="cs"/>
          <w:sz w:val="28"/>
          <w:szCs w:val="28"/>
          <w:lang w:bidi="th-TH"/>
        </w:rPr>
        <w:instrText>xavrx</w:instrText>
      </w:r>
      <w:r w:rsidR="00E96D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95</w:instrText>
      </w:r>
      <w:r w:rsidR="00E96DF0" w:rsidRPr="00B622FC">
        <w:rPr>
          <w:rFonts w:ascii="TH SarabunPSK" w:hAnsi="TH SarabunPSK" w:cs="TH SarabunPSK" w:hint="cs"/>
          <w:sz w:val="28"/>
          <w:szCs w:val="28"/>
          <w:lang w:bidi="th-TH"/>
        </w:rPr>
        <w:instrText>v</w:instrText>
      </w:r>
      <w:r w:rsidR="00E96D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9</w:instrText>
      </w:r>
      <w:r w:rsidR="00E96DF0" w:rsidRPr="00B622FC">
        <w:rPr>
          <w:rFonts w:ascii="TH SarabunPSK" w:hAnsi="TH SarabunPSK" w:cs="TH SarabunPSK" w:hint="cs"/>
          <w:sz w:val="28"/>
          <w:szCs w:val="28"/>
          <w:lang w:bidi="th-TH"/>
        </w:rPr>
        <w:instrText>wz</w:instrText>
      </w:r>
      <w:r w:rsidR="00E96D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2</w:instrText>
      </w:r>
      <w:r w:rsidR="00E96DF0" w:rsidRPr="00B622FC">
        <w:rPr>
          <w:rFonts w:ascii="TH SarabunPSK" w:hAnsi="TH SarabunPSK" w:cs="TH SarabunPSK" w:hint="cs"/>
          <w:sz w:val="28"/>
          <w:szCs w:val="28"/>
          <w:lang w:bidi="th-TH"/>
        </w:rPr>
        <w:instrText>aaea" timestamp=</w:instrText>
      </w:r>
      <w:r w:rsidR="00E96D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"1606034390"</w:instrText>
      </w:r>
      <w:r w:rsidR="00E96DF0" w:rsidRPr="00B622FC">
        <w:rPr>
          <w:rFonts w:ascii="TH SarabunPSK" w:hAnsi="TH SarabunPSK" w:cs="TH SarabunPSK" w:hint="cs"/>
          <w:sz w:val="28"/>
          <w:szCs w:val="28"/>
          <w:lang w:bidi="th-TH"/>
        </w:rPr>
        <w:instrText>&gt;</w:instrText>
      </w:r>
      <w:r w:rsidR="00E96D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2</w:instrText>
      </w:r>
      <w:r w:rsidR="00E96DF0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&lt;/key&gt;&lt;/foreign-keys&gt;&lt;ref-type name="Journal Article"&gt;</w:instrText>
      </w:r>
      <w:r w:rsidR="00E96D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17</w:instrText>
      </w:r>
      <w:r w:rsidR="00E96DF0" w:rsidRPr="00B622FC">
        <w:rPr>
          <w:rFonts w:ascii="TH SarabunPSK" w:hAnsi="TH SarabunPSK" w:cs="TH SarabunPSK" w:hint="cs"/>
          <w:sz w:val="28"/>
          <w:szCs w:val="28"/>
          <w:lang w:bidi="th-TH"/>
        </w:rPr>
        <w:instrText xml:space="preserve">&lt;/ref-type&gt;&lt;contributors&gt;&lt;authors&gt;&lt;author&gt;Bandara, Thushari&lt;/author&gt;&lt;author&gt;Rokeya, Begum&lt;/author&gt;&lt;author&gt;Khan, Sakina&lt;/author&gt;&lt;author&gt;Ali, Liaquat&lt;/author&gt;&lt;author&gt;Ekanayake, Sagarika&lt;/author&gt;&lt;author&gt;Jansz, Errol R&lt;/author&gt;&lt;author&gt;Balasubramanium, Kandiah&lt;/author&gt;&lt;/authors&gt;&lt;/contributors&gt;&lt;titles&gt;&lt;title&gt;Effects of Gymnema lactiferum leaf on glycemic and lipidemic status in type </w:instrText>
      </w:r>
      <w:r w:rsidR="00E96D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 xml:space="preserve">2 </w:instrText>
      </w:r>
      <w:r w:rsidR="00E96DF0" w:rsidRPr="00B622FC">
        <w:rPr>
          <w:rFonts w:ascii="TH SarabunPSK" w:hAnsi="TH SarabunPSK" w:cs="TH SarabunPSK" w:hint="cs"/>
          <w:sz w:val="28"/>
          <w:szCs w:val="28"/>
          <w:lang w:bidi="th-TH"/>
        </w:rPr>
        <w:instrText>diabetic subjects&lt;/title&gt;&lt;secondary-title&gt;||| Bangladesh Journal of Pharmacology&lt;/secondary-title&gt;&lt;/titles&gt;&lt;periodical&gt;&lt;full-title&gt;||| Bangladesh Journal of Pharmacology&lt;/full-title&gt;&lt;/periodical&gt;&lt;pages&gt;</w:instrText>
      </w:r>
      <w:r w:rsidR="00E96D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92-95</w:instrText>
      </w:r>
      <w:r w:rsidR="00E96DF0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&lt;/pages&gt;&lt;volume&gt;</w:instrText>
      </w:r>
      <w:r w:rsidR="00E96D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4</w:instrText>
      </w:r>
      <w:r w:rsidR="00E96DF0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&lt;/volume&gt;&lt;number&gt;</w:instrText>
      </w:r>
      <w:r w:rsidR="00E96D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2</w:instrText>
      </w:r>
      <w:r w:rsidR="00E96DF0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&lt;/number&gt;&lt;dates&gt;&lt;year&gt;</w:instrText>
      </w:r>
      <w:r w:rsidR="00E96D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2009</w:instrText>
      </w:r>
      <w:r w:rsidR="00E96DF0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&lt;/year&gt;&lt;/dates&gt;&lt;isbn&gt;</w:instrText>
      </w:r>
      <w:r w:rsidR="00E96D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1991-0088</w:instrText>
      </w:r>
      <w:r w:rsidR="00E96DF0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&lt;/isbn&gt;&lt;urls&gt;&lt;/urls&gt;&lt;/record&gt;&lt;/Cite&gt;&lt;/EndNote&gt;</w:instrText>
      </w:r>
      <w:r w:rsidR="00E96D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fldChar w:fldCharType="separate"/>
      </w:r>
      <w:r w:rsidR="00E96DF0" w:rsidRPr="00B622FC">
        <w:rPr>
          <w:rFonts w:ascii="TH SarabunPSK" w:hAnsi="TH SarabunPSK" w:cs="TH SarabunPSK" w:hint="cs"/>
          <w:noProof/>
          <w:sz w:val="28"/>
          <w:szCs w:val="28"/>
          <w:cs/>
          <w:lang w:bidi="th-TH"/>
        </w:rPr>
        <w:t>(</w:t>
      </w:r>
      <w:r w:rsidR="00E96DF0" w:rsidRPr="00B622FC">
        <w:rPr>
          <w:rFonts w:ascii="TH SarabunPSK" w:hAnsi="TH SarabunPSK" w:cs="TH SarabunPSK" w:hint="cs"/>
          <w:noProof/>
          <w:sz w:val="28"/>
          <w:szCs w:val="28"/>
          <w:lang w:bidi="th-TH"/>
        </w:rPr>
        <w:t xml:space="preserve">Bandara et al., </w:t>
      </w:r>
      <w:r w:rsidR="00E96DF0" w:rsidRPr="00B622FC">
        <w:rPr>
          <w:rFonts w:ascii="TH SarabunPSK" w:hAnsi="TH SarabunPSK" w:cs="TH SarabunPSK" w:hint="cs"/>
          <w:noProof/>
          <w:sz w:val="28"/>
          <w:szCs w:val="28"/>
          <w:cs/>
          <w:lang w:bidi="th-TH"/>
        </w:rPr>
        <w:t>2009)</w:t>
      </w:r>
      <w:r w:rsidR="00E96D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fldChar w:fldCharType="end"/>
      </w:r>
      <w:r w:rsidR="00E96DF0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="00E96D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ได้ศึกษาพืชสกุล </w:t>
      </w:r>
      <w:r w:rsidR="00E96DF0" w:rsidRPr="00B622FC">
        <w:rPr>
          <w:rFonts w:ascii="TH SarabunPSK" w:hAnsi="TH SarabunPSK" w:cs="TH SarabunPSK" w:hint="cs"/>
          <w:sz w:val="28"/>
          <w:szCs w:val="28"/>
          <w:lang w:bidi="th-TH"/>
        </w:rPr>
        <w:t>(genus)</w:t>
      </w:r>
      <w:r w:rsidR="00E96D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เดียวกับผักเชียงดา</w:t>
      </w:r>
      <w:r w:rsidR="00C9159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ไทย</w:t>
      </w:r>
      <w:r w:rsidR="00E96D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แต่ต่างชนิด </w:t>
      </w:r>
      <w:r w:rsidR="00E96DF0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(species) </w:t>
      </w:r>
      <w:r w:rsidR="00E96D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ได้แก่ </w:t>
      </w:r>
      <w:proofErr w:type="spellStart"/>
      <w:r w:rsidR="00E96DF0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Gymnema</w:t>
      </w:r>
      <w:proofErr w:type="spellEnd"/>
      <w:r w:rsidR="00E96DF0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 xml:space="preserve"> </w:t>
      </w:r>
      <w:proofErr w:type="spellStart"/>
      <w:r w:rsidR="00E96DF0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lactiferum</w:t>
      </w:r>
      <w:proofErr w:type="spellEnd"/>
      <w:r w:rsidR="00E96DF0" w:rsidRPr="00B622FC">
        <w:rPr>
          <w:rFonts w:ascii="TH SarabunPSK" w:hAnsi="TH SarabunPSK" w:cs="TH SarabunPSK" w:hint="cs"/>
          <w:i/>
          <w:iCs/>
          <w:sz w:val="28"/>
          <w:szCs w:val="28"/>
          <w:cs/>
          <w:lang w:bidi="th-TH"/>
        </w:rPr>
        <w:t xml:space="preserve"> </w:t>
      </w:r>
      <w:r w:rsidR="00E96DF0" w:rsidRPr="00B622FC">
        <w:rPr>
          <w:rFonts w:ascii="TH SarabunPSK" w:hAnsi="TH SarabunPSK" w:cs="TH SarabunPSK" w:hint="cs"/>
          <w:sz w:val="28"/>
          <w:szCs w:val="28"/>
          <w:cs/>
        </w:rPr>
        <w:t xml:space="preserve">ทำการศึกษาที่แผนกผู้ป่วยนอกโรงพยาบาล </w:t>
      </w:r>
      <w:r w:rsidR="00E96DF0" w:rsidRPr="00B622FC">
        <w:rPr>
          <w:rFonts w:ascii="TH SarabunPSK" w:hAnsi="TH SarabunPSK" w:cs="TH SarabunPSK" w:hint="cs"/>
          <w:sz w:val="28"/>
          <w:szCs w:val="28"/>
        </w:rPr>
        <w:t>Bangladesh Institute for Research and Rehabilitation in Diabetes Endocrine and Metabolic Disorders</w:t>
      </w:r>
      <w:r w:rsidR="00D72439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CC27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ศึกษา</w:t>
      </w:r>
      <w:r w:rsidR="00E96DF0" w:rsidRPr="00B622FC">
        <w:rPr>
          <w:rFonts w:ascii="TH SarabunPSK" w:hAnsi="TH SarabunPSK" w:cs="TH SarabunPSK" w:hint="cs"/>
          <w:sz w:val="28"/>
          <w:szCs w:val="28"/>
          <w:cs/>
        </w:rPr>
        <w:t>ในผู้ป่วยเบาหวานชนิดที่ 2</w:t>
      </w:r>
      <w:r w:rsidR="00CC27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E96DF0" w:rsidRPr="00B622FC">
        <w:rPr>
          <w:rFonts w:ascii="TH SarabunPSK" w:hAnsi="TH SarabunPSK" w:cs="TH SarabunPSK" w:hint="cs"/>
          <w:sz w:val="28"/>
          <w:szCs w:val="28"/>
          <w:cs/>
        </w:rPr>
        <w:t>อายุ 30-60 ปี แบ่งเป็นกลุ่มศึกษา</w:t>
      </w:r>
      <w:r w:rsidR="00CC27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E96DF0" w:rsidRPr="00B622FC">
        <w:rPr>
          <w:rFonts w:ascii="TH SarabunPSK" w:hAnsi="TH SarabunPSK" w:cs="TH SarabunPSK" w:hint="cs"/>
          <w:sz w:val="28"/>
          <w:szCs w:val="28"/>
          <w:cs/>
        </w:rPr>
        <w:t>12 คน และกลุ่มควบคุม 14 คน</w:t>
      </w:r>
      <w:r w:rsidR="00E96DF0" w:rsidRPr="00B622FC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</w:t>
      </w:r>
      <w:r w:rsidR="00E96D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โดยใช้ </w:t>
      </w:r>
      <w:proofErr w:type="spellStart"/>
      <w:r w:rsidR="00C91598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Gymnema</w:t>
      </w:r>
      <w:proofErr w:type="spellEnd"/>
      <w:r w:rsidR="00C91598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 xml:space="preserve"> </w:t>
      </w:r>
      <w:proofErr w:type="spellStart"/>
      <w:r w:rsidR="00C91598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lactiferum</w:t>
      </w:r>
      <w:proofErr w:type="spellEnd"/>
      <w:r w:rsidR="00C91598" w:rsidRPr="00B622FC">
        <w:rPr>
          <w:rFonts w:ascii="TH SarabunPSK" w:hAnsi="TH SarabunPSK" w:cs="TH SarabunPSK" w:hint="cs"/>
          <w:i/>
          <w:iCs/>
          <w:sz w:val="28"/>
          <w:szCs w:val="28"/>
          <w:cs/>
          <w:lang w:bidi="th-TH"/>
        </w:rPr>
        <w:t xml:space="preserve"> </w:t>
      </w:r>
      <w:r w:rsidR="00E96DF0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leaf powder 3.5 </w:t>
      </w:r>
      <w:r w:rsidR="00C9159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กรัม</w:t>
      </w:r>
      <w:r w:rsidR="00E96DF0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="00E96D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ละลายในน้ำเปล่า </w:t>
      </w:r>
      <w:r w:rsidR="00E96DF0" w:rsidRPr="00B622FC">
        <w:rPr>
          <w:rFonts w:ascii="TH SarabunPSK" w:hAnsi="TH SarabunPSK" w:cs="TH SarabunPSK" w:hint="cs"/>
          <w:sz w:val="28"/>
          <w:szCs w:val="28"/>
          <w:lang w:bidi="th-TH"/>
        </w:rPr>
        <w:t>30</w:t>
      </w:r>
      <w:r w:rsidR="00C9159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มิลลิลิตร</w:t>
      </w:r>
      <w:r w:rsidR="00E96D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รับประทานวันละ</w:t>
      </w:r>
      <w:r w:rsidR="00C9159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2 </w:t>
      </w:r>
      <w:r w:rsidR="00E96D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ครั้งก่อนอาหารเช้าเย็น เป็นระยะเวลา </w:t>
      </w:r>
      <w:r w:rsidR="00E96DF0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30 </w:t>
      </w:r>
      <w:r w:rsidR="00E96D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วัน</w:t>
      </w:r>
      <w:r w:rsidR="00D72439" w:rsidRPr="00B622FC">
        <w:rPr>
          <w:rFonts w:ascii="TH SarabunPSK" w:hAnsi="TH SarabunPSK" w:cs="TH SarabunPSK" w:hint="cs"/>
          <w:i/>
          <w:iCs/>
          <w:sz w:val="28"/>
          <w:szCs w:val="28"/>
          <w:cs/>
          <w:lang w:bidi="th-TH"/>
        </w:rPr>
        <w:t xml:space="preserve"> </w:t>
      </w:r>
      <w:r w:rsidR="00E96DF0"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>ผลการศึกษา</w:t>
      </w:r>
      <w:r w:rsidR="00E96D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พบว่ามีฤทธิ์ในการลดระดั</w:t>
      </w:r>
      <w:r w:rsidR="00C9159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บ</w:t>
      </w:r>
      <w:r w:rsidR="00E96D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น้ำตาลในเลือดหลังอดอาหาร </w:t>
      </w:r>
      <w:r w:rsidR="00E96DF0" w:rsidRPr="00B622FC">
        <w:rPr>
          <w:rFonts w:ascii="TH SarabunPSK" w:hAnsi="TH SarabunPSK" w:cs="TH SarabunPSK" w:hint="cs"/>
          <w:sz w:val="28"/>
          <w:szCs w:val="28"/>
          <w:lang w:bidi="th-TH"/>
        </w:rPr>
        <w:t>(F</w:t>
      </w:r>
      <w:r w:rsidR="00333C1F" w:rsidRPr="00B622FC">
        <w:rPr>
          <w:rFonts w:ascii="TH SarabunPSK" w:hAnsi="TH SarabunPSK" w:cs="TH SarabunPSK"/>
          <w:sz w:val="28"/>
          <w:szCs w:val="28"/>
          <w:lang w:bidi="th-TH"/>
        </w:rPr>
        <w:t>asting blood sugar</w:t>
      </w:r>
      <w:r w:rsidR="00E96DF0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) </w:t>
      </w:r>
      <w:r w:rsidR="00E96D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และลดระดับน้ำตาลสะสมในเลือด </w:t>
      </w:r>
      <w:r w:rsidR="00E96DF0" w:rsidRPr="00B622FC">
        <w:rPr>
          <w:rFonts w:ascii="TH SarabunPSK" w:hAnsi="TH SarabunPSK" w:cs="TH SarabunPSK" w:hint="cs"/>
          <w:sz w:val="28"/>
          <w:szCs w:val="28"/>
          <w:lang w:bidi="th-TH"/>
        </w:rPr>
        <w:t>(HbA1C)</w:t>
      </w:r>
      <w:r w:rsidR="00C9159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E96D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ของผู้ป่วยเบาหวาน</w:t>
      </w:r>
      <w:r w:rsidR="00C9159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</w:t>
      </w:r>
      <w:r w:rsidR="00E96D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ชนิดที่ </w:t>
      </w:r>
      <w:r w:rsidR="00E96DF0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2 </w:t>
      </w:r>
      <w:r w:rsidR="00E96D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ได้อย่างมีนัยสำคัญทางสถิติ </w:t>
      </w:r>
    </w:p>
    <w:p w14:paraId="5C3AE61F" w14:textId="1B2C2CDA" w:rsidR="00297226" w:rsidRPr="00B622FC" w:rsidRDefault="007A4A3D" w:rsidP="00297226">
      <w:pPr>
        <w:ind w:firstLine="720"/>
        <w:jc w:val="both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ปี 2010 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สำหรับผักเชียงดาไทย หรือ</w:t>
      </w:r>
      <w:r w:rsidR="00297226" w:rsidRPr="00B622F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proofErr w:type="spellStart"/>
      <w:r w:rsidR="00297226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Gymnema</w:t>
      </w:r>
      <w:proofErr w:type="spellEnd"/>
      <w:r w:rsidR="00297226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 xml:space="preserve"> </w:t>
      </w:r>
      <w:proofErr w:type="spellStart"/>
      <w:r w:rsidR="00297226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Inodorum</w:t>
      </w:r>
      <w:proofErr w:type="spellEnd"/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มีการศึกษาของ 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fldChar w:fldCharType="begin"/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instrText xml:space="preserve"> ADDIN EN.CITE &lt;EndNote&gt;&lt;Cite&gt;&lt;Author&gt;Chiabchalard&lt;/Author&gt;&lt;Year&gt;</w:instrTex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2010</w:instrTex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&lt;/Year&gt;&lt;RecNum&gt;</w:instrTex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5</w:instrTex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instrText xml:space="preserve">&lt;/RecNum&gt;&lt;DisplayText&gt;(Chiabchalard, Tencomnao, &amp;amp; Santiyanont, </w:instrTex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2010)</w:instrTex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&lt;/DisplayText&gt;&lt;record&gt;&lt;rec-number&gt;</w:instrTex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5</w:instrTex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&lt;/rec-number&gt;&lt;foreign-keys&gt;&lt;key app="EN" db-id="wr</w:instrTex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5</w:instrTex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instrText>pst</w:instrTex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5</w:instrTex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instrText>svreasue</w:instrTex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9</w:instrTex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instrText>vfk</w:instrTex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5</w:instrTex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instrText>xavrx</w:instrTex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95</w:instrTex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instrText>v</w:instrTex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9</w:instrTex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instrText>wz</w:instrTex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2</w:instrTex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instrText>aaea" timestamp="</w:instrTex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1606539745"</w:instrTex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instrText>&gt;</w:instrTex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5</w:instrTex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&lt;/key&gt;&lt;/foreign-keys&gt;&lt;ref-type name="Journal Article"&gt;</w:instrTex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17</w:instrTex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&lt;/ref-type&gt;&lt;contributors&gt;&lt;authors&gt;&lt;author&gt;Chiabchalard, Anchalee&lt;/author&gt;&lt;author&gt;Tencomnao, Tewin&lt;/author&gt;&lt;author&gt;Santiyanont, Rachana&lt;/author&gt;&lt;/authors&gt;&lt;/contributors&gt;&lt;titles&gt;&lt;title&gt;Effect of Gymnema inodorum on postprandial peak plasma glucose levels in healthy human&lt;/title&gt;&lt;secondary-title&gt;African Journal of Biotechnology&lt;/secondary-title&gt;&lt;/titles&gt;&lt;periodical&gt;&lt;full-title&gt;African Journal of Biotechnology&lt;/full-title&gt;&lt;/periodical&gt;&lt;pages&gt;</w:instrTex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1079-1085</w:instrTex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&lt;/pages&gt;&lt;volume&gt;</w:instrTex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9</w:instrTex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&lt;/volume&gt;&lt;number&gt;</w:instrTex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7</w:instrTex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&lt;/number&gt;&lt;dates&gt;&lt;year&gt;</w:instrTex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2010</w:instrTex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&lt;/year&gt;&lt;/dates&gt;&lt;isbn&gt;</w:instrTex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1684-5315</w:instrTex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&lt;/isbn&gt;&lt;urls&gt;&lt;/urls&gt;&lt;/record&gt;&lt;/Cite&gt;&lt;/EndNote&gt;</w:instrTex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fldChar w:fldCharType="separate"/>
      </w:r>
      <w:r w:rsidR="00297226" w:rsidRPr="00B622FC">
        <w:rPr>
          <w:rFonts w:ascii="TH SarabunPSK" w:hAnsi="TH SarabunPSK" w:cs="TH SarabunPSK" w:hint="cs"/>
          <w:noProof/>
          <w:sz w:val="28"/>
          <w:szCs w:val="28"/>
          <w:cs/>
          <w:lang w:bidi="th-TH"/>
        </w:rPr>
        <w:t>(</w:t>
      </w:r>
      <w:r w:rsidR="00297226" w:rsidRPr="00B622FC">
        <w:rPr>
          <w:rFonts w:ascii="TH SarabunPSK" w:hAnsi="TH SarabunPSK" w:cs="TH SarabunPSK" w:hint="cs"/>
          <w:noProof/>
          <w:sz w:val="28"/>
          <w:szCs w:val="28"/>
          <w:lang w:bidi="th-TH"/>
        </w:rPr>
        <w:t xml:space="preserve">Chiabchalard, Tencomnao, &amp; Santiyanont, </w:t>
      </w:r>
      <w:r w:rsidR="00297226" w:rsidRPr="00B622FC">
        <w:rPr>
          <w:rFonts w:ascii="TH SarabunPSK" w:hAnsi="TH SarabunPSK" w:cs="TH SarabunPSK" w:hint="cs"/>
          <w:noProof/>
          <w:sz w:val="28"/>
          <w:szCs w:val="28"/>
          <w:cs/>
          <w:lang w:bidi="th-TH"/>
        </w:rPr>
        <w:t>2010)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fldChar w:fldCharType="end"/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ที่ใช้</w: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proofErr w:type="spellStart"/>
      <w:r w:rsidR="00297226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Gymnema</w:t>
      </w:r>
      <w:proofErr w:type="spellEnd"/>
      <w:r w:rsidR="00297226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 xml:space="preserve"> </w:t>
      </w:r>
      <w:proofErr w:type="spellStart"/>
      <w:r w:rsidR="00297226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Inodorum</w:t>
      </w:r>
      <w:proofErr w:type="spellEnd"/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297226" w:rsidRPr="00B622FC">
        <w:rPr>
          <w:rFonts w:ascii="TH SarabunPSK" w:hAnsi="TH SarabunPSK" w:cs="TH SarabunPSK" w:hint="cs"/>
          <w:sz w:val="28"/>
          <w:szCs w:val="28"/>
          <w:cs/>
        </w:rPr>
        <w:t>ศึกษาในผู้ป่วยสุขภาพดี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297226" w:rsidRPr="00B622FC">
        <w:rPr>
          <w:rFonts w:ascii="TH SarabunPSK" w:hAnsi="TH SarabunPSK" w:cs="TH SarabunPSK" w:hint="cs"/>
          <w:sz w:val="28"/>
          <w:szCs w:val="28"/>
          <w:cs/>
        </w:rPr>
        <w:t xml:space="preserve">อายุ 18 </w:t>
      </w:r>
      <w:r w:rsidR="00297226" w:rsidRPr="00B622FC">
        <w:rPr>
          <w:rFonts w:ascii="TH SarabunPSK" w:hAnsi="TH SarabunPSK" w:cs="TH SarabunPSK" w:hint="cs"/>
          <w:sz w:val="28"/>
          <w:szCs w:val="28"/>
        </w:rPr>
        <w:t xml:space="preserve">– </w:t>
      </w:r>
      <w:r w:rsidR="00297226" w:rsidRPr="00B622FC">
        <w:rPr>
          <w:rFonts w:ascii="TH SarabunPSK" w:hAnsi="TH SarabunPSK" w:cs="TH SarabunPSK" w:hint="cs"/>
          <w:sz w:val="28"/>
          <w:szCs w:val="28"/>
          <w:cs/>
        </w:rPr>
        <w:t>25 ปี จำนวน 73 คน ด้วย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การทำ </w:t>
      </w:r>
      <w:r w:rsidR="00C9159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</w:t>
      </w:r>
      <w:r w:rsidR="00297226" w:rsidRPr="00B622FC">
        <w:rPr>
          <w:rFonts w:ascii="TH SarabunPSK" w:hAnsi="TH SarabunPSK" w:cs="TH SarabunPSK"/>
          <w:sz w:val="28"/>
          <w:szCs w:val="28"/>
          <w:lang w:bidi="th-TH"/>
        </w:rPr>
        <w:t>Oral glucose tolerance test (</w:t>
      </w:r>
      <w:r w:rsidR="00297226" w:rsidRPr="00B622FC">
        <w:rPr>
          <w:rFonts w:ascii="TH SarabunPSK" w:hAnsi="TH SarabunPSK" w:cs="TH SarabunPSK" w:hint="cs"/>
          <w:sz w:val="28"/>
          <w:szCs w:val="28"/>
        </w:rPr>
        <w:t>OGTT</w:t>
      </w:r>
      <w:r w:rsidR="00297226" w:rsidRPr="00B622FC">
        <w:rPr>
          <w:rFonts w:ascii="TH SarabunPSK" w:hAnsi="TH SarabunPSK" w:cs="TH SarabunPSK"/>
          <w:sz w:val="28"/>
          <w:szCs w:val="28"/>
        </w:rPr>
        <w:t>)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โดยใช้ </w:t>
      </w:r>
      <w:proofErr w:type="spellStart"/>
      <w:r w:rsidR="00297226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G.inodorum</w:t>
      </w:r>
      <w:proofErr w:type="spellEnd"/>
      <w:r w:rsidR="00297226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 xml:space="preserve"> </w: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leaves powder 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จากจังหวัดเชียงใหม่ </w:t>
      </w:r>
      <w:r w:rsidR="00297226" w:rsidRPr="00B622FC">
        <w:rPr>
          <w:rFonts w:ascii="TH SarabunPSK" w:hAnsi="TH SarabunPSK" w:cs="TH SarabunPSK"/>
          <w:sz w:val="28"/>
          <w:szCs w:val="28"/>
          <w:lang w:bidi="th-TH"/>
        </w:rPr>
        <w:t>(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ชาผักเชียงดา</w:t>
      </w:r>
      <w:r w:rsidR="00297226" w:rsidRPr="00B622FC">
        <w:rPr>
          <w:rFonts w:ascii="TH SarabunPSK" w:hAnsi="TH SarabunPSK" w:cs="TH SarabunPSK"/>
          <w:sz w:val="28"/>
          <w:szCs w:val="28"/>
          <w:lang w:bidi="th-TH"/>
        </w:rPr>
        <w:t>)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C9159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   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ขนาด </w: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1.5 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กรัม ชงในน้ำเปล่าปริมาณ </w: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150 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มิลลิลิตร นาน </w: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5 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นาที</w: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รับประทานครั้งเดียวหลังจากรับประทานกลูโคส </w: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75 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กรัม</w:t>
      </w:r>
      <w:r w:rsidR="00C9159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ไปแล้วนาน </w: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15 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นาที จากนั้นติดตามระดับน้ำตาลที่เวลา </w: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t>0,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t>15,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30 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นาที ผลการศึกษาพบว่ากลุ่มที่ได้รับประทาน </w:t>
      </w:r>
      <w:proofErr w:type="spellStart"/>
      <w:r w:rsidR="00C91598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Gymnema</w:t>
      </w:r>
      <w:proofErr w:type="spellEnd"/>
      <w:r w:rsidR="00C91598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 xml:space="preserve"> </w:t>
      </w:r>
      <w:proofErr w:type="spellStart"/>
      <w:r w:rsidR="00C91598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Inodorum</w:t>
      </w:r>
      <w:proofErr w:type="spellEnd"/>
      <w:r w:rsidR="00C9159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มีระดับน้ำตาลน้อยกว่ากลุ่มควบคุมอย่างมีนัยสำคัญทางสถิติ และเมื่อเพิ่มปริมาณของ </w:t>
      </w:r>
      <w:proofErr w:type="spellStart"/>
      <w:r w:rsidR="00C91598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Gymnema</w:t>
      </w:r>
      <w:proofErr w:type="spellEnd"/>
      <w:r w:rsidR="00C91598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 xml:space="preserve"> </w:t>
      </w:r>
      <w:proofErr w:type="spellStart"/>
      <w:r w:rsidR="00C91598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Inodorum</w:t>
      </w:r>
      <w:proofErr w:type="spellEnd"/>
      <w:r w:rsidR="00C9159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lastRenderedPageBreak/>
        <w:t xml:space="preserve">เป็น </w: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2 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เท่า คือใช้</w:t>
      </w:r>
      <w:r w:rsidR="00C9159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ชา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ผักเชียงดาไทยปริมาณ </w: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3 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กรัม</w: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พบว่ายิ่งทำให้ระดับน้ำตาลลดลงได้มากขึ้นและเมื่อเปลี่ยนจากการรับประทานน้ำตาลกลูโคส </w: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75 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กรัม เป็นการรับประทานอาหาร </w: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t>(standard meals)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พบว่าได้ผลในทำนองเดียวกัน</w:t>
      </w:r>
    </w:p>
    <w:p w14:paraId="624F920B" w14:textId="43145606" w:rsidR="00E3350A" w:rsidRPr="00B622FC" w:rsidRDefault="007A4A3D" w:rsidP="00E3350A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ปี 2013 </w: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การศึกษาในสัตว์ทดลอง </w:t>
      </w:r>
      <w:r w:rsidR="00E3350A" w:rsidRPr="00B622FC">
        <w:rPr>
          <w:rFonts w:ascii="TH SarabunPSK" w:hAnsi="TH SarabunPSK" w:cs="TH SarabunPSK"/>
          <w:sz w:val="28"/>
          <w:szCs w:val="28"/>
          <w:lang w:bidi="th-TH"/>
        </w:rPr>
        <w:t xml:space="preserve">(in vivo study) </w: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ของ </w: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fldChar w:fldCharType="begin"/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instrText xml:space="preserve"> ADDIN EN.CITE &lt;EndNote&gt;&lt;Cite&gt;&lt;Author&gt;Bhansali&lt;/Author&gt;&lt;Year&gt;</w:instrTex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2013</w:instrText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&lt;/Year&gt;&lt;RecNum&gt;</w:instrTex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38</w:instrText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instrText xml:space="preserve">&lt;/RecNum&gt;&lt;DisplayText&gt;(Bhansali et al., </w:instrTex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2013)</w:instrText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&lt;/DisplayText&gt;&lt;record&gt;&lt;rec-number&gt;</w:instrTex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38</w:instrText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&lt;/rec-number&gt;&lt;foreign-keys&gt;&lt;key app="EN" db-id="</w:instrTex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9</w:instrText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instrText>a</w:instrTex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0</w:instrText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instrText>a</w:instrTex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59</w:instrText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instrText>wdgvvftber</w:instrTex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02</w:instrText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instrText>nxtpf</w:instrTex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3</w:instrText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instrText>vfzx</w:instrTex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2</w:instrText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instrText>rpfdrpv" timestamp="</w:instrTex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1606543806"</w:instrText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instrText>&gt;</w:instrTex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38</w:instrText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&lt;/key&gt;&lt;/foreign-keys&gt;&lt;ref-type name="Journal Article"&gt;</w:instrTex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17</w:instrText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&lt;/ref-type&gt;&lt;contributors&gt;&lt;authors&gt;&lt;author&gt;Bhansali, Shobhit&lt;/author&gt;&lt;author&gt;Shafiq, Nusrat&lt;/author&gt;&lt;author&gt;Pandhi, Promila&lt;/author&gt;&lt;author&gt;Singh, Amrit Pal&lt;/author&gt;&lt;author&gt;Singh, Inderjeet&lt;/author&gt;&lt;author&gt;Singh, Pawan Kumar&lt;/author&gt;&lt;author&gt;Sharma, Sadhna&lt;/author&gt;&lt;author&gt;Malhotra, Samir&lt;/author&gt;&lt;/authors&gt;&lt;/contributors&gt;&lt;titles&gt;&lt;title&gt;Effect of a deacyl gymnemic acid on glucose homeostasis &amp;amp; metabolic parameters in a rat model of metabolic syndrome&lt;/title&gt;&lt;secondary-title&gt;The Indian journal of medical research&lt;/secondary-title&gt;&lt;/titles&gt;&lt;periodical&gt;&lt;full-title&gt;The Indian journal of medical research&lt;/full-title&gt;&lt;/periodical&gt;&lt;pages&gt;</w:instrTex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1174</w:instrText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&lt;/pages&gt;&lt;volume&gt;</w:instrTex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137</w:instrText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&lt;/volume&gt;&lt;number&gt;</w:instrTex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6</w:instrText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&lt;/number&gt;&lt;dates&gt;&lt;year&gt;</w:instrTex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2013</w:instrText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&lt;/year&gt;&lt;/dates&gt;&lt;urls&gt;&lt;/urls&gt;&lt;/record&gt;&lt;/Cite&gt;&lt;/EndNote&gt;</w:instrTex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fldChar w:fldCharType="separate"/>
      </w:r>
      <w:r w:rsidR="00E3350A" w:rsidRPr="00B622FC">
        <w:rPr>
          <w:rFonts w:ascii="TH SarabunPSK" w:hAnsi="TH SarabunPSK" w:cs="TH SarabunPSK" w:hint="cs"/>
          <w:noProof/>
          <w:sz w:val="28"/>
          <w:szCs w:val="28"/>
          <w:cs/>
          <w:lang w:bidi="th-TH"/>
        </w:rPr>
        <w:t>(</w:t>
      </w:r>
      <w:r w:rsidR="00E3350A" w:rsidRPr="00B622FC">
        <w:rPr>
          <w:rFonts w:ascii="TH SarabunPSK" w:hAnsi="TH SarabunPSK" w:cs="TH SarabunPSK" w:hint="cs"/>
          <w:noProof/>
          <w:sz w:val="28"/>
          <w:szCs w:val="28"/>
          <w:lang w:bidi="th-TH"/>
        </w:rPr>
        <w:t xml:space="preserve">Bhansali et al., </w:t>
      </w:r>
      <w:r w:rsidR="00E3350A" w:rsidRPr="00B622FC">
        <w:rPr>
          <w:rFonts w:ascii="TH SarabunPSK" w:hAnsi="TH SarabunPSK" w:cs="TH SarabunPSK" w:hint="cs"/>
          <w:noProof/>
          <w:sz w:val="28"/>
          <w:szCs w:val="28"/>
          <w:cs/>
          <w:lang w:bidi="th-TH"/>
        </w:rPr>
        <w:t>2013)</w: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fldChar w:fldCharType="end"/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ที่ทำการศึกษาพืชสกุล</w:t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(genus)</w: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เดียวกับผักเชียงดาเช่นกัน แต่ต่างชนิด </w:t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(species) </w: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ได้แก่การใช้ </w:t>
      </w:r>
      <w:proofErr w:type="spellStart"/>
      <w:r w:rsidR="00E3350A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Gymnema</w:t>
      </w:r>
      <w:proofErr w:type="spellEnd"/>
      <w:r w:rsidR="00E3350A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 xml:space="preserve"> </w:t>
      </w:r>
      <w:proofErr w:type="spellStart"/>
      <w:r w:rsidR="00E3350A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Sylvestre</w:t>
      </w:r>
      <w:proofErr w:type="spellEnd"/>
      <w:r w:rsidR="00E3350A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 xml:space="preserve"> </w: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ปริมาณ </w:t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t>200 mg/kg</w: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</w:t>
      </w:r>
      <w:r w:rsidR="00E3350A" w:rsidRPr="00B622FC">
        <w:rPr>
          <w:rFonts w:ascii="TH SarabunPSK" w:hAnsi="TH SarabunPSK" w:cs="TH SarabunPSK" w:hint="cs"/>
          <w:sz w:val="28"/>
          <w:szCs w:val="28"/>
          <w:cs/>
        </w:rPr>
        <w:t xml:space="preserve">ในหนูทดลอง </w:t>
      </w:r>
      <w:r w:rsidR="00E3350A" w:rsidRPr="00B622FC">
        <w:rPr>
          <w:rFonts w:ascii="TH SarabunPSK" w:hAnsi="TH SarabunPSK" w:cs="TH SarabunPSK" w:hint="cs"/>
          <w:sz w:val="28"/>
          <w:szCs w:val="28"/>
        </w:rPr>
        <w:t xml:space="preserve">Wistar rat </w:t>
      </w:r>
      <w:r w:rsidR="00E3350A" w:rsidRPr="00B622FC">
        <w:rPr>
          <w:rFonts w:ascii="TH SarabunPSK" w:hAnsi="TH SarabunPSK" w:cs="TH SarabunPSK" w:hint="cs"/>
          <w:sz w:val="28"/>
          <w:szCs w:val="28"/>
          <w:cs/>
        </w:rPr>
        <w:t xml:space="preserve">จำนวน 6 กลุ่ม กลุ่มละ 6 ตัว แบ่งให้กลุ่มที่ 1 กินอาหารปกติ และกลุ่มที่ 2-6 กินอาหารที่เป็น </w:t>
      </w:r>
      <w:r w:rsidR="00E3350A" w:rsidRPr="00B622FC">
        <w:rPr>
          <w:rFonts w:ascii="TH SarabunPSK" w:hAnsi="TH SarabunPSK" w:cs="TH SarabunPSK" w:hint="cs"/>
          <w:sz w:val="28"/>
          <w:szCs w:val="28"/>
        </w:rPr>
        <w:t xml:space="preserve">high fructose diet </w:t>
      </w:r>
      <w:r w:rsidR="00E3350A" w:rsidRPr="00B622FC">
        <w:rPr>
          <w:rFonts w:ascii="TH SarabunPSK" w:hAnsi="TH SarabunPSK" w:cs="TH SarabunPSK" w:hint="cs"/>
          <w:sz w:val="28"/>
          <w:szCs w:val="28"/>
          <w:cs/>
        </w:rPr>
        <w:t xml:space="preserve">เพื่อกระตุ้นให้เกิด </w:t>
      </w:r>
      <w:r w:rsidR="00E3350A" w:rsidRPr="00B622FC">
        <w:rPr>
          <w:rFonts w:ascii="TH SarabunPSK" w:hAnsi="TH SarabunPSK" w:cs="TH SarabunPSK" w:hint="cs"/>
          <w:sz w:val="28"/>
          <w:szCs w:val="28"/>
        </w:rPr>
        <w:t>metabolic syndrome</w:t>
      </w:r>
      <w:r w:rsidR="00E3350A" w:rsidRPr="00B622FC">
        <w:rPr>
          <w:rFonts w:ascii="TH SarabunPSK" w:hAnsi="TH SarabunPSK" w:cs="TH SarabunPSK" w:hint="cs"/>
          <w:sz w:val="28"/>
          <w:szCs w:val="28"/>
          <w:cs/>
        </w:rPr>
        <w:t xml:space="preserve"> เป็นระยะเวลา 20 วัน แล้วให้แต่ละกลุ่มได้รับสารทดสอบต่างกัน </w:t>
      </w:r>
      <w:r w:rsidR="004B6F5F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   </w:t>
      </w:r>
      <w:r w:rsidR="00E3350A" w:rsidRPr="00B622FC">
        <w:rPr>
          <w:rFonts w:ascii="TH SarabunPSK" w:hAnsi="TH SarabunPSK" w:cs="TH SarabunPSK" w:hint="cs"/>
          <w:sz w:val="28"/>
          <w:szCs w:val="28"/>
          <w:cs/>
        </w:rPr>
        <w:t xml:space="preserve">ผลการศึกษาพบว่าการใช้สารสกัดจาก </w:t>
      </w:r>
      <w:proofErr w:type="spellStart"/>
      <w:r w:rsidR="00E3350A" w:rsidRPr="00B622FC">
        <w:rPr>
          <w:rFonts w:ascii="TH SarabunPSK" w:hAnsi="TH SarabunPSK" w:cs="TH SarabunPSK" w:hint="cs"/>
          <w:i/>
          <w:iCs/>
          <w:sz w:val="28"/>
          <w:szCs w:val="28"/>
        </w:rPr>
        <w:t>Gymnema</w:t>
      </w:r>
      <w:proofErr w:type="spellEnd"/>
      <w:r w:rsidR="00E3350A" w:rsidRPr="00B622FC">
        <w:rPr>
          <w:rFonts w:ascii="TH SarabunPSK" w:hAnsi="TH SarabunPSK" w:cs="TH SarabunPSK" w:hint="cs"/>
          <w:i/>
          <w:iCs/>
          <w:sz w:val="28"/>
          <w:szCs w:val="28"/>
        </w:rPr>
        <w:t xml:space="preserve"> </w:t>
      </w:r>
      <w:proofErr w:type="spellStart"/>
      <w:r w:rsidR="00E3350A" w:rsidRPr="00B622FC">
        <w:rPr>
          <w:rFonts w:ascii="TH SarabunPSK" w:hAnsi="TH SarabunPSK" w:cs="TH SarabunPSK" w:hint="cs"/>
          <w:i/>
          <w:iCs/>
          <w:sz w:val="28"/>
          <w:szCs w:val="28"/>
        </w:rPr>
        <w:t>Sylvestre</w:t>
      </w:r>
      <w:proofErr w:type="spellEnd"/>
      <w:r w:rsidR="00E3350A" w:rsidRPr="00B622FC">
        <w:rPr>
          <w:rFonts w:ascii="TH SarabunPSK" w:hAnsi="TH SarabunPSK" w:cs="TH SarabunPSK" w:hint="cs"/>
          <w:i/>
          <w:iCs/>
          <w:sz w:val="28"/>
          <w:szCs w:val="28"/>
        </w:rPr>
        <w:t xml:space="preserve"> </w:t>
      </w:r>
      <w:r w:rsidR="00E3350A" w:rsidRPr="00B622FC">
        <w:rPr>
          <w:rFonts w:ascii="TH SarabunPSK" w:hAnsi="TH SarabunPSK" w:cs="TH SarabunPSK" w:hint="cs"/>
          <w:sz w:val="28"/>
          <w:szCs w:val="28"/>
          <w:cs/>
        </w:rPr>
        <w:t>เมื่อติดตามเป็นระยะเวลา 40 วัน พบว่าช่วยลดระดับน้ำตาลในเลือดของหนูทดลองได้อย่างมีนัยสำคัญ</w:t>
      </w:r>
      <w:r w:rsidR="00E3350A" w:rsidRPr="00B622FC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8E9E5A3" w14:textId="6F8008BF" w:rsidR="00E3350A" w:rsidRPr="00B622FC" w:rsidRDefault="007A4A3D" w:rsidP="004B6F5F">
      <w:pPr>
        <w:ind w:firstLine="720"/>
        <w:jc w:val="both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ปี 2013 </w: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การศึกษาผักเชียงดาไทยของ </w: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fldChar w:fldCharType="begin"/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instrText xml:space="preserve"> ADDIN EN.CITE &lt;EndNote&gt;&lt;Cite&gt;&lt;Author&gt;Bespinyowong&lt;/Author&gt;&lt;Year&gt;</w:instrTex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2013</w:instrText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&lt;/Year&gt;&lt;RecNum&gt;</w:instrTex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25</w:instrText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instrText xml:space="preserve">&lt;/RecNum&gt;&lt;DisplayText&gt;(Bespinyowong et al., </w:instrTex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2013)</w:instrText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&lt;/DisplayText&gt;&lt;record&gt;&lt;rec-number&gt;</w:instrTex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25</w:instrText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&lt;/rec-number&gt;&lt;foreign-keys&gt;&lt;key app="EN" db-id="</w:instrTex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9</w:instrText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instrText>a</w:instrTex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0</w:instrText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instrText>a</w:instrTex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59</w:instrText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instrText>wdgvvftber</w:instrTex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02</w:instrText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instrText>nxtpf</w:instrTex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3</w:instrText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instrText>vfzx</w:instrTex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2</w:instrText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instrText>rpfdrpv</w:instrTex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 xml:space="preserve">" </w:instrText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instrText>timestamp="</w:instrTex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1602347562"</w:instrText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instrText>&gt;</w:instrTex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25</w:instrText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&lt;/key&gt;&lt;/foreign-keys&gt;&lt;ref-type name="Journal Article"&gt;</w:instrTex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17</w:instrText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instrText xml:space="preserve">&lt;/ref-type&gt;&lt;contributors&gt;&lt;authors&gt;&lt;author&gt;Bespinyowong, Rapong&lt;/author&gt;&lt;author&gt;Pongthananikorn, Suyanee&lt;/author&gt;&lt;author&gt;Chiabchalard, Anchalee&lt;/author&gt;&lt;/authors&gt;&lt;/contributors&gt;&lt;titles&gt;&lt;title&gt;Efficacy and safety of Gymnema inodorumtea consumption in type </w:instrTex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 xml:space="preserve">2 </w:instrText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instrText>diabetic patients&lt;/title&gt;&lt;secondary-title&gt;Chulalongkorn Medical Journal&lt;/secondary-title&gt;&lt;/titles&gt;&lt;periodical&gt;&lt;full-title&gt;Chulalongkorn Medical Journal&lt;/full-title&gt;&lt;/periodical&gt;&lt;pages&gt;</w:instrTex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587-599</w:instrText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&lt;/pages&gt;&lt;volume&gt;</w:instrTex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57</w:instrText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&lt;/volume&gt;&lt;number&gt;</w:instrTex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5</w:instrText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&lt;/number&gt;&lt;dates&gt;&lt;year&gt;</w:instrTex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2013</w:instrText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&lt;/year&gt;&lt;/dates&gt;&lt;urls&gt;&lt;/urls&gt;&lt;/record&gt;&lt;/Cite&gt;&lt;/EndNote&gt;</w:instrTex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fldChar w:fldCharType="separate"/>
      </w:r>
      <w:r w:rsidR="00E3350A" w:rsidRPr="00B622FC">
        <w:rPr>
          <w:rFonts w:ascii="TH SarabunPSK" w:hAnsi="TH SarabunPSK" w:cs="TH SarabunPSK" w:hint="cs"/>
          <w:noProof/>
          <w:sz w:val="28"/>
          <w:szCs w:val="28"/>
          <w:cs/>
          <w:lang w:bidi="th-TH"/>
        </w:rPr>
        <w:t>(</w:t>
      </w:r>
      <w:r w:rsidR="00E3350A" w:rsidRPr="00B622FC">
        <w:rPr>
          <w:rFonts w:ascii="TH SarabunPSK" w:hAnsi="TH SarabunPSK" w:cs="TH SarabunPSK" w:hint="cs"/>
          <w:noProof/>
          <w:sz w:val="28"/>
          <w:szCs w:val="28"/>
          <w:lang w:bidi="th-TH"/>
        </w:rPr>
        <w:t xml:space="preserve">Bespinyowong et al., </w:t>
      </w:r>
      <w:r w:rsidR="00E3350A" w:rsidRPr="00B622FC">
        <w:rPr>
          <w:rFonts w:ascii="TH SarabunPSK" w:hAnsi="TH SarabunPSK" w:cs="TH SarabunPSK" w:hint="cs"/>
          <w:noProof/>
          <w:sz w:val="28"/>
          <w:szCs w:val="28"/>
          <w:cs/>
          <w:lang w:bidi="th-TH"/>
        </w:rPr>
        <w:t>2013)</w: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fldChar w:fldCharType="end"/>
      </w:r>
      <w:r w:rsidR="004B6F5F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ที่ทำการศึกษาผักเชียงดาไทย</w:t>
      </w:r>
      <w:r w:rsidR="00E3350A" w:rsidRPr="00B622FC">
        <w:rPr>
          <w:rFonts w:ascii="TH SarabunPSK" w:hAnsi="TH SarabunPSK" w:cs="TH SarabunPSK" w:hint="cs"/>
          <w:sz w:val="28"/>
          <w:szCs w:val="28"/>
          <w:cs/>
        </w:rPr>
        <w:t xml:space="preserve">ในผู้ป่วยเบาหวานชนิดที่ 2 อายุ 35-70 ปี จำนวน 17 คน </w: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ที่</w:t>
      </w:r>
      <w:r w:rsidR="00E3350A" w:rsidRPr="00B622FC">
        <w:rPr>
          <w:rFonts w:ascii="TH SarabunPSK" w:hAnsi="TH SarabunPSK" w:cs="TH SarabunPSK" w:hint="cs"/>
          <w:sz w:val="28"/>
          <w:szCs w:val="28"/>
          <w:cs/>
        </w:rPr>
        <w:t>โรงพยาบาลเลิศสิน</w: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โดยใช้</w:t>
      </w:r>
      <w:r w:rsidR="00E3350A" w:rsidRPr="00B622FC">
        <w:rPr>
          <w:rFonts w:ascii="TH SarabunPSK" w:hAnsi="TH SarabunPSK" w:cs="TH SarabunPSK" w:hint="cs"/>
          <w:i/>
          <w:iCs/>
          <w:sz w:val="28"/>
          <w:szCs w:val="28"/>
          <w:cs/>
          <w:lang w:bidi="th-TH"/>
        </w:rPr>
        <w:t xml:space="preserve"> </w:t>
      </w:r>
      <w:proofErr w:type="spellStart"/>
      <w:r w:rsidR="00E3350A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Gymnema</w:t>
      </w:r>
      <w:proofErr w:type="spellEnd"/>
      <w:r w:rsidR="00E3350A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 xml:space="preserve"> </w:t>
      </w:r>
      <w:proofErr w:type="spellStart"/>
      <w:r w:rsidR="00E3350A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inodorum</w:t>
      </w:r>
      <w:proofErr w:type="spellEnd"/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leaf</w: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แบบซองชง </w:t>
      </w:r>
      <w:r w:rsidR="004B6F5F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</w:t>
      </w:r>
      <w:r w:rsidR="00E3350A" w:rsidRPr="00B622FC">
        <w:rPr>
          <w:rFonts w:ascii="TH SarabunPSK" w:hAnsi="TH SarabunPSK" w:cs="TH SarabunPSK"/>
          <w:sz w:val="28"/>
          <w:szCs w:val="28"/>
          <w:lang w:bidi="th-TH"/>
        </w:rPr>
        <w:t>(</w: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ชาผักเชียงดา</w:t>
      </w:r>
      <w:r w:rsidR="00E3350A" w:rsidRPr="00B622FC">
        <w:rPr>
          <w:rFonts w:ascii="TH SarabunPSK" w:hAnsi="TH SarabunPSK" w:cs="TH SarabunPSK"/>
          <w:sz w:val="28"/>
          <w:szCs w:val="28"/>
          <w:lang w:bidi="th-TH"/>
        </w:rPr>
        <w:t>)</w: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ขนาด </w:t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1.2 </w: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กรัม ชงในน้ำต้มสุก </w:t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t>150</w: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มิลลิลิตร</w:t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รับประทานเสริมการรักษาหลักจากโรงพยาบาลในผู้ป่วยเบาหวานชนิดที่ </w:t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2 </w: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โดยให้รับประทานหลังอาหารวันละ </w:t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3 </w: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ครั้ง เป็นระยะเวลา</w:t>
      </w:r>
      <w:r w:rsidR="004B6F5F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E3350A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8 </w: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สัปดาห์ ผลการศึกษาพบว่าในกลุ่มผู้ป่วยเบาหวานที่ได้ชาผักเชียงดา</w:t>
      </w:r>
      <w:r w:rsidR="004B6F5F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เสริม </w:t>
      </w:r>
      <w:r w:rsidR="00E335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มีผลระดับน้ำตาลในเลือดไม่แตกต่างกับกลุ่มที่ไม่ได้รับประทานชาผักเชียงดา </w:t>
      </w:r>
    </w:p>
    <w:p w14:paraId="127910FB" w14:textId="2EEE20DA" w:rsidR="00CC2792" w:rsidRPr="00B622FC" w:rsidRDefault="007A4A3D" w:rsidP="00CC2792">
      <w:pPr>
        <w:ind w:firstLine="720"/>
        <w:jc w:val="both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>ปี 2015 มี</w:t>
      </w:r>
      <w:r w:rsidR="00CC27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การศึกษาของ </w:t>
      </w:r>
      <w:r w:rsidR="00CC27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fldChar w:fldCharType="begin"/>
      </w:r>
      <w:r w:rsidR="00CC2792" w:rsidRPr="00B622FC">
        <w:rPr>
          <w:rFonts w:ascii="TH SarabunPSK" w:hAnsi="TH SarabunPSK" w:cs="TH SarabunPSK" w:hint="cs"/>
          <w:sz w:val="28"/>
          <w:szCs w:val="28"/>
          <w:lang w:bidi="th-TH"/>
        </w:rPr>
        <w:instrText xml:space="preserve"> ADDIN EN.CITE &lt;EndNote&gt;&lt;Cite&gt;&lt;Author&gt;Li&lt;/Author&gt;&lt;Year&gt;</w:instrText>
      </w:r>
      <w:r w:rsidR="00CC27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2015</w:instrText>
      </w:r>
      <w:r w:rsidR="00CC2792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&lt;/Year&gt;&lt;RecNum&gt;</w:instrText>
      </w:r>
      <w:r w:rsidR="00CC27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3</w:instrText>
      </w:r>
      <w:r w:rsidR="00CC2792" w:rsidRPr="00B622FC">
        <w:rPr>
          <w:rFonts w:ascii="TH SarabunPSK" w:hAnsi="TH SarabunPSK" w:cs="TH SarabunPSK" w:hint="cs"/>
          <w:sz w:val="28"/>
          <w:szCs w:val="28"/>
          <w:lang w:bidi="th-TH"/>
        </w:rPr>
        <w:instrText xml:space="preserve">&lt;/RecNum&gt;&lt;DisplayText&gt;(Li et al., </w:instrText>
      </w:r>
      <w:r w:rsidR="00CC27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2015)</w:instrText>
      </w:r>
      <w:r w:rsidR="00CC2792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&lt;/DisplayText&gt;&lt;record&gt;&lt;rec-number&gt;</w:instrText>
      </w:r>
      <w:r w:rsidR="00CC27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3</w:instrText>
      </w:r>
      <w:r w:rsidR="00CC2792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&lt;/rec-number&gt;&lt;foreign-keys&gt;&lt;key app="EN" db-id="wr</w:instrText>
      </w:r>
      <w:r w:rsidR="00CC27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5</w:instrText>
      </w:r>
      <w:r w:rsidR="00CC2792" w:rsidRPr="00B622FC">
        <w:rPr>
          <w:rFonts w:ascii="TH SarabunPSK" w:hAnsi="TH SarabunPSK" w:cs="TH SarabunPSK" w:hint="cs"/>
          <w:sz w:val="28"/>
          <w:szCs w:val="28"/>
          <w:lang w:bidi="th-TH"/>
        </w:rPr>
        <w:instrText>pst</w:instrText>
      </w:r>
      <w:r w:rsidR="00CC27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5</w:instrText>
      </w:r>
      <w:r w:rsidR="00CC2792" w:rsidRPr="00B622FC">
        <w:rPr>
          <w:rFonts w:ascii="TH SarabunPSK" w:hAnsi="TH SarabunPSK" w:cs="TH SarabunPSK" w:hint="cs"/>
          <w:sz w:val="28"/>
          <w:szCs w:val="28"/>
          <w:lang w:bidi="th-TH"/>
        </w:rPr>
        <w:instrText>svreasue</w:instrText>
      </w:r>
      <w:r w:rsidR="00CC27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9</w:instrText>
      </w:r>
      <w:r w:rsidR="00CC2792" w:rsidRPr="00B622FC">
        <w:rPr>
          <w:rFonts w:ascii="TH SarabunPSK" w:hAnsi="TH SarabunPSK" w:cs="TH SarabunPSK" w:hint="cs"/>
          <w:sz w:val="28"/>
          <w:szCs w:val="28"/>
          <w:lang w:bidi="th-TH"/>
        </w:rPr>
        <w:instrText>vfk</w:instrText>
      </w:r>
      <w:r w:rsidR="00CC27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5</w:instrText>
      </w:r>
      <w:r w:rsidR="00CC2792" w:rsidRPr="00B622FC">
        <w:rPr>
          <w:rFonts w:ascii="TH SarabunPSK" w:hAnsi="TH SarabunPSK" w:cs="TH SarabunPSK" w:hint="cs"/>
          <w:sz w:val="28"/>
          <w:szCs w:val="28"/>
          <w:lang w:bidi="th-TH"/>
        </w:rPr>
        <w:instrText>xavrx</w:instrText>
      </w:r>
      <w:r w:rsidR="00CC27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95</w:instrText>
      </w:r>
      <w:r w:rsidR="00CC2792" w:rsidRPr="00B622FC">
        <w:rPr>
          <w:rFonts w:ascii="TH SarabunPSK" w:hAnsi="TH SarabunPSK" w:cs="TH SarabunPSK" w:hint="cs"/>
          <w:sz w:val="28"/>
          <w:szCs w:val="28"/>
          <w:lang w:bidi="th-TH"/>
        </w:rPr>
        <w:instrText>v</w:instrText>
      </w:r>
      <w:r w:rsidR="00CC27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9</w:instrText>
      </w:r>
      <w:r w:rsidR="00CC2792" w:rsidRPr="00B622FC">
        <w:rPr>
          <w:rFonts w:ascii="TH SarabunPSK" w:hAnsi="TH SarabunPSK" w:cs="TH SarabunPSK" w:hint="cs"/>
          <w:sz w:val="28"/>
          <w:szCs w:val="28"/>
          <w:lang w:bidi="th-TH"/>
        </w:rPr>
        <w:instrText>wz</w:instrText>
      </w:r>
      <w:r w:rsidR="00CC27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2</w:instrText>
      </w:r>
      <w:r w:rsidR="00CC2792" w:rsidRPr="00B622FC">
        <w:rPr>
          <w:rFonts w:ascii="TH SarabunPSK" w:hAnsi="TH SarabunPSK" w:cs="TH SarabunPSK" w:hint="cs"/>
          <w:sz w:val="28"/>
          <w:szCs w:val="28"/>
          <w:lang w:bidi="th-TH"/>
        </w:rPr>
        <w:instrText>aaea" timestamp="</w:instrText>
      </w:r>
      <w:r w:rsidR="00CC27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1606110960"</w:instrText>
      </w:r>
      <w:r w:rsidR="00CC2792" w:rsidRPr="00B622FC">
        <w:rPr>
          <w:rFonts w:ascii="TH SarabunPSK" w:hAnsi="TH SarabunPSK" w:cs="TH SarabunPSK" w:hint="cs"/>
          <w:sz w:val="28"/>
          <w:szCs w:val="28"/>
          <w:lang w:bidi="th-TH"/>
        </w:rPr>
        <w:instrText>&gt;</w:instrText>
      </w:r>
      <w:r w:rsidR="00CC27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3</w:instrText>
      </w:r>
      <w:r w:rsidR="00CC2792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&lt;/key&gt;&lt;/foreign-keys&gt;&lt;ref-type name="Journal Article"&gt;</w:instrText>
      </w:r>
      <w:r w:rsidR="00CC27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17</w:instrText>
      </w:r>
      <w:r w:rsidR="00CC2792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&lt;/ref-type&gt;&lt;contributors&gt;&lt;authors&gt;&lt;author&gt;Li, Youshan&lt;/author&gt;&lt;author&gt;Zheng, Min&lt;/author&gt;&lt;author&gt;Zhai, Xing&lt;/author&gt;&lt;author&gt;Huang, Youliang&lt;/author&gt;&lt;author&gt;Khalid, Anwar&lt;/author&gt;&lt;author&gt;Malik, Aneela&lt;/author&gt;&lt;author&gt;Shah, Pervaiz&lt;/author&gt;&lt;author&gt;Karim, Sabiha&lt;/author&gt;&lt;author&gt;Azhar, Saira&lt;/author&gt;&lt;author&gt;Hou, Xiaobing&lt;/author&gt;&lt;/authors&gt;&lt;/contributors&gt;&lt;titles&gt;&lt;title&gt;Effect of Gymnema sylvestre, Citrullus colocynthis and Artemisia absinthium on blood glucose and lipid profile in diabetic human&lt;/title&gt;&lt;secondary-title&gt;Acta Pol Pharm&lt;/secondary-title&gt;&lt;/titles&gt;&lt;periodical&gt;&lt;full-title&gt;Acta Pol Pharm&lt;/full-title&gt;&lt;/periodical&gt;&lt;pages&gt;</w:instrText>
      </w:r>
      <w:r w:rsidR="00CC27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981-985</w:instrText>
      </w:r>
      <w:r w:rsidR="00CC2792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&lt;/pages&gt;&lt;volume&gt;</w:instrText>
      </w:r>
      <w:r w:rsidR="00CC27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72</w:instrText>
      </w:r>
      <w:r w:rsidR="00CC2792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&lt;/volume&gt;&lt;number&gt;</w:instrText>
      </w:r>
      <w:r w:rsidR="00CC27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5</w:instrText>
      </w:r>
      <w:r w:rsidR="00CC2792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&lt;/number&gt;&lt;dates&gt;&lt;year&gt;</w:instrText>
      </w:r>
      <w:r w:rsidR="00CC27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2015</w:instrText>
      </w:r>
      <w:r w:rsidR="00CC2792"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&lt;/year&gt;&lt;/dates&gt;&lt;urls&gt;&lt;/urls&gt;&lt;/record&gt;&lt;/Cite&gt;&lt;/EndNote&gt;</w:instrText>
      </w:r>
      <w:r w:rsidR="00CC27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fldChar w:fldCharType="separate"/>
      </w:r>
      <w:r w:rsidR="00CC2792" w:rsidRPr="00B622FC">
        <w:rPr>
          <w:rFonts w:ascii="TH SarabunPSK" w:hAnsi="TH SarabunPSK" w:cs="TH SarabunPSK" w:hint="cs"/>
          <w:noProof/>
          <w:sz w:val="28"/>
          <w:szCs w:val="28"/>
          <w:cs/>
          <w:lang w:bidi="th-TH"/>
        </w:rPr>
        <w:t>(</w:t>
      </w:r>
      <w:r w:rsidR="00CC2792" w:rsidRPr="00B622FC">
        <w:rPr>
          <w:rFonts w:ascii="TH SarabunPSK" w:hAnsi="TH SarabunPSK" w:cs="TH SarabunPSK" w:hint="cs"/>
          <w:noProof/>
          <w:sz w:val="28"/>
          <w:szCs w:val="28"/>
          <w:lang w:bidi="th-TH"/>
        </w:rPr>
        <w:t xml:space="preserve">Li et al., </w:t>
      </w:r>
      <w:r w:rsidR="00CC2792" w:rsidRPr="00B622FC">
        <w:rPr>
          <w:rFonts w:ascii="TH SarabunPSK" w:hAnsi="TH SarabunPSK" w:cs="TH SarabunPSK" w:hint="cs"/>
          <w:noProof/>
          <w:sz w:val="28"/>
          <w:szCs w:val="28"/>
          <w:cs/>
          <w:lang w:bidi="th-TH"/>
        </w:rPr>
        <w:t>2015)</w:t>
      </w:r>
      <w:r w:rsidR="00CC27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fldChar w:fldCharType="end"/>
      </w:r>
      <w:r w:rsidR="00CC27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ที่ทำการศึกษาพืชสกุล </w:t>
      </w:r>
      <w:r w:rsidR="00CC2792" w:rsidRPr="00B622FC">
        <w:rPr>
          <w:rFonts w:ascii="TH SarabunPSK" w:hAnsi="TH SarabunPSK" w:cs="TH SarabunPSK" w:hint="cs"/>
          <w:sz w:val="28"/>
          <w:szCs w:val="28"/>
          <w:lang w:bidi="th-TH"/>
        </w:rPr>
        <w:t>(genus)</w:t>
      </w:r>
      <w:r w:rsidR="00AC219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CC27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เดียวกับผักเชียงดาแต่ต่างชนิด </w:t>
      </w:r>
      <w:r w:rsidR="00CC2792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(species) </w:t>
      </w:r>
      <w:r w:rsidR="00CC27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ได้แก่ </w:t>
      </w:r>
      <w:proofErr w:type="spellStart"/>
      <w:r w:rsidR="00CC2792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Gymnema</w:t>
      </w:r>
      <w:proofErr w:type="spellEnd"/>
      <w:r w:rsidR="00CC2792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 xml:space="preserve"> </w:t>
      </w:r>
      <w:proofErr w:type="spellStart"/>
      <w:r w:rsidR="00CC2792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Sylvestre</w:t>
      </w:r>
      <w:proofErr w:type="spellEnd"/>
      <w:r w:rsidR="00AC2190" w:rsidRPr="00B622FC">
        <w:rPr>
          <w:rFonts w:ascii="TH SarabunPSK" w:hAnsi="TH SarabunPSK" w:cs="TH SarabunPSK" w:hint="cs"/>
          <w:i/>
          <w:iCs/>
          <w:sz w:val="28"/>
          <w:szCs w:val="28"/>
          <w:cs/>
          <w:lang w:bidi="th-TH"/>
        </w:rPr>
        <w:t xml:space="preserve"> </w:t>
      </w:r>
      <w:r w:rsidR="00CC2792" w:rsidRPr="00B622FC">
        <w:rPr>
          <w:rFonts w:ascii="TH SarabunPSK" w:hAnsi="TH SarabunPSK" w:cs="TH SarabunPSK" w:hint="cs"/>
          <w:sz w:val="28"/>
          <w:szCs w:val="28"/>
          <w:cs/>
        </w:rPr>
        <w:t xml:space="preserve">ทำการศึกษาในประเทศปากีสถาน ในผู้ป่วยเบาหวานชนิดที่ 2 อายุ 30 </w:t>
      </w:r>
      <w:r w:rsidR="00CC2792" w:rsidRPr="00B622FC">
        <w:rPr>
          <w:rFonts w:ascii="TH SarabunPSK" w:hAnsi="TH SarabunPSK" w:cs="TH SarabunPSK" w:hint="cs"/>
          <w:sz w:val="28"/>
          <w:szCs w:val="28"/>
        </w:rPr>
        <w:t xml:space="preserve">– </w:t>
      </w:r>
      <w:r w:rsidR="00CC2792" w:rsidRPr="00B622FC">
        <w:rPr>
          <w:rFonts w:ascii="TH SarabunPSK" w:hAnsi="TH SarabunPSK" w:cs="TH SarabunPSK" w:hint="cs"/>
          <w:sz w:val="28"/>
          <w:szCs w:val="28"/>
          <w:cs/>
        </w:rPr>
        <w:t>60 ปี แบ่งเป็น 4 กลุ่ม กลุ่มละ 8 คน แต่ละกลุ่มได้รับสารสกัดจากผักต่างชนิดกัน</w:t>
      </w:r>
      <w:r w:rsidR="00333C1F" w:rsidRPr="00B622FC">
        <w:rPr>
          <w:rFonts w:ascii="TH SarabunPSK" w:hAnsi="TH SarabunPSK" w:cs="TH SarabunPSK"/>
          <w:sz w:val="28"/>
          <w:szCs w:val="28"/>
        </w:rPr>
        <w:t xml:space="preserve"> </w:t>
      </w:r>
      <w:r w:rsidR="00CC2792" w:rsidRPr="00B622FC">
        <w:rPr>
          <w:rFonts w:ascii="TH SarabunPSK" w:hAnsi="TH SarabunPSK" w:cs="TH SarabunPSK" w:hint="cs"/>
          <w:sz w:val="28"/>
          <w:szCs w:val="28"/>
          <w:cs/>
        </w:rPr>
        <w:t>กลุ่มที่ 1 ได้รับ</w:t>
      </w:r>
      <w:r w:rsidR="00CC2792" w:rsidRPr="00B622FC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</w:t>
      </w:r>
      <w:proofErr w:type="spellStart"/>
      <w:r w:rsidR="00CC2792" w:rsidRPr="00B622FC">
        <w:rPr>
          <w:rFonts w:ascii="TH SarabunPSK" w:hAnsi="TH SarabunPSK" w:cs="TH SarabunPSK" w:hint="cs"/>
          <w:i/>
          <w:iCs/>
          <w:sz w:val="28"/>
          <w:szCs w:val="28"/>
        </w:rPr>
        <w:t>Gymnema</w:t>
      </w:r>
      <w:proofErr w:type="spellEnd"/>
      <w:r w:rsidR="00CC2792" w:rsidRPr="00B622FC">
        <w:rPr>
          <w:rFonts w:ascii="TH SarabunPSK" w:hAnsi="TH SarabunPSK" w:cs="TH SarabunPSK" w:hint="cs"/>
          <w:i/>
          <w:iCs/>
          <w:sz w:val="28"/>
          <w:szCs w:val="28"/>
        </w:rPr>
        <w:t xml:space="preserve"> </w:t>
      </w:r>
      <w:proofErr w:type="spellStart"/>
      <w:r w:rsidR="00CC2792" w:rsidRPr="00B622FC">
        <w:rPr>
          <w:rFonts w:ascii="TH SarabunPSK" w:hAnsi="TH SarabunPSK" w:cs="TH SarabunPSK" w:hint="cs"/>
          <w:i/>
          <w:iCs/>
          <w:sz w:val="28"/>
          <w:szCs w:val="28"/>
        </w:rPr>
        <w:t>Sylvestre</w:t>
      </w:r>
      <w:proofErr w:type="spellEnd"/>
      <w:r w:rsidR="00CC2792" w:rsidRPr="00B622FC">
        <w:rPr>
          <w:rFonts w:ascii="TH SarabunPSK" w:hAnsi="TH SarabunPSK" w:cs="TH SarabunPSK" w:hint="cs"/>
          <w:i/>
          <w:iCs/>
          <w:sz w:val="28"/>
          <w:szCs w:val="28"/>
        </w:rPr>
        <w:t xml:space="preserve">, </w:t>
      </w:r>
      <w:r w:rsidR="00CC2792" w:rsidRPr="00B622FC">
        <w:rPr>
          <w:rFonts w:ascii="TH SarabunPSK" w:hAnsi="TH SarabunPSK" w:cs="TH SarabunPSK" w:hint="cs"/>
          <w:sz w:val="28"/>
          <w:szCs w:val="28"/>
          <w:cs/>
        </w:rPr>
        <w:t>กลุ่มที่ 2</w:t>
      </w:r>
      <w:r w:rsidR="00AC219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CC2792" w:rsidRPr="00B622FC">
        <w:rPr>
          <w:rFonts w:ascii="TH SarabunPSK" w:hAnsi="TH SarabunPSK" w:cs="TH SarabunPSK" w:hint="cs"/>
          <w:sz w:val="28"/>
          <w:szCs w:val="28"/>
          <w:cs/>
        </w:rPr>
        <w:t>ได้รับ</w:t>
      </w:r>
      <w:r w:rsidR="00CC2792" w:rsidRPr="00B622FC">
        <w:rPr>
          <w:rFonts w:ascii="TH SarabunPSK" w:hAnsi="TH SarabunPSK" w:cs="TH SarabunPSK" w:hint="cs"/>
          <w:i/>
          <w:iCs/>
          <w:sz w:val="28"/>
          <w:szCs w:val="28"/>
        </w:rPr>
        <w:t xml:space="preserve"> Citrullus </w:t>
      </w:r>
      <w:proofErr w:type="spellStart"/>
      <w:r w:rsidR="00CC2792" w:rsidRPr="00B622FC">
        <w:rPr>
          <w:rFonts w:ascii="TH SarabunPSK" w:hAnsi="TH SarabunPSK" w:cs="TH SarabunPSK" w:hint="cs"/>
          <w:i/>
          <w:iCs/>
          <w:sz w:val="28"/>
          <w:szCs w:val="28"/>
        </w:rPr>
        <w:t>colocynthis</w:t>
      </w:r>
      <w:proofErr w:type="spellEnd"/>
      <w:r w:rsidR="00CC2792" w:rsidRPr="00B622FC">
        <w:rPr>
          <w:rFonts w:ascii="TH SarabunPSK" w:hAnsi="TH SarabunPSK" w:cs="TH SarabunPSK" w:hint="cs"/>
          <w:i/>
          <w:iCs/>
          <w:sz w:val="28"/>
          <w:szCs w:val="28"/>
        </w:rPr>
        <w:t xml:space="preserve">, </w:t>
      </w:r>
      <w:r w:rsidR="00CC2792" w:rsidRPr="00B622FC">
        <w:rPr>
          <w:rFonts w:ascii="TH SarabunPSK" w:hAnsi="TH SarabunPSK" w:cs="TH SarabunPSK" w:hint="cs"/>
          <w:sz w:val="28"/>
          <w:szCs w:val="28"/>
          <w:cs/>
        </w:rPr>
        <w:t xml:space="preserve">กลุ่มที่ 3 ได้รับ </w:t>
      </w:r>
      <w:r w:rsidR="00CC2792" w:rsidRPr="00B622FC">
        <w:rPr>
          <w:rFonts w:ascii="TH SarabunPSK" w:hAnsi="TH SarabunPSK" w:cs="TH SarabunPSK" w:hint="cs"/>
          <w:i/>
          <w:iCs/>
          <w:sz w:val="28"/>
          <w:szCs w:val="28"/>
        </w:rPr>
        <w:t xml:space="preserve">Artemisia absinthium </w:t>
      </w:r>
      <w:r w:rsidR="00CC2792" w:rsidRPr="00B622FC">
        <w:rPr>
          <w:rFonts w:ascii="TH SarabunPSK" w:hAnsi="TH SarabunPSK" w:cs="TH SarabunPSK" w:hint="cs"/>
          <w:sz w:val="28"/>
          <w:szCs w:val="28"/>
        </w:rPr>
        <w:t xml:space="preserve">leaf </w:t>
      </w:r>
      <w:r w:rsidR="00CC2792" w:rsidRPr="00B622FC">
        <w:rPr>
          <w:rFonts w:ascii="TH SarabunPSK" w:hAnsi="TH SarabunPSK" w:cs="TH SarabunPSK" w:hint="cs"/>
          <w:sz w:val="28"/>
          <w:szCs w:val="28"/>
          <w:cs/>
        </w:rPr>
        <w:t>และกลุ่มที่ 4 ได้รับยาหลอก โดยกลุ่มที่ 1 จะใช้</w:t>
      </w:r>
      <w:r w:rsidR="00CC2792" w:rsidRPr="00B622FC">
        <w:rPr>
          <w:rFonts w:ascii="TH SarabunPSK" w:hAnsi="TH SarabunPSK" w:cs="TH SarabunPSK" w:hint="cs"/>
          <w:i/>
          <w:iCs/>
          <w:sz w:val="28"/>
          <w:szCs w:val="28"/>
        </w:rPr>
        <w:t xml:space="preserve"> </w:t>
      </w:r>
      <w:proofErr w:type="spellStart"/>
      <w:r w:rsidRPr="00B622FC">
        <w:rPr>
          <w:rFonts w:ascii="TH SarabunPSK" w:hAnsi="TH SarabunPSK" w:cs="TH SarabunPSK" w:hint="cs"/>
          <w:i/>
          <w:iCs/>
          <w:sz w:val="28"/>
          <w:szCs w:val="28"/>
        </w:rPr>
        <w:t>Gymnema</w:t>
      </w:r>
      <w:proofErr w:type="spellEnd"/>
      <w:r w:rsidRPr="00B622FC">
        <w:rPr>
          <w:rFonts w:ascii="TH SarabunPSK" w:hAnsi="TH SarabunPSK" w:cs="TH SarabunPSK" w:hint="cs"/>
          <w:i/>
          <w:iCs/>
          <w:sz w:val="28"/>
          <w:szCs w:val="28"/>
        </w:rPr>
        <w:t xml:space="preserve"> </w:t>
      </w:r>
      <w:proofErr w:type="spellStart"/>
      <w:r w:rsidRPr="00B622FC">
        <w:rPr>
          <w:rFonts w:ascii="TH SarabunPSK" w:hAnsi="TH SarabunPSK" w:cs="TH SarabunPSK" w:hint="cs"/>
          <w:i/>
          <w:iCs/>
          <w:sz w:val="28"/>
          <w:szCs w:val="28"/>
        </w:rPr>
        <w:t>Sylvestre</w:t>
      </w:r>
      <w:proofErr w:type="spellEnd"/>
      <w:r w:rsidRPr="00B622F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C2792" w:rsidRPr="00B622FC">
        <w:rPr>
          <w:rFonts w:ascii="TH SarabunPSK" w:hAnsi="TH SarabunPSK" w:cs="TH SarabunPSK" w:hint="cs"/>
          <w:sz w:val="28"/>
          <w:szCs w:val="28"/>
          <w:cs/>
        </w:rPr>
        <w:t xml:space="preserve">ชนิดแคปซูลขนาด </w:t>
      </w:r>
      <w:r w:rsidR="00CC2792" w:rsidRPr="00B622FC">
        <w:rPr>
          <w:rFonts w:ascii="TH SarabunPSK" w:hAnsi="TH SarabunPSK" w:cs="TH SarabunPSK" w:hint="cs"/>
          <w:sz w:val="28"/>
          <w:szCs w:val="28"/>
        </w:rPr>
        <w:t xml:space="preserve">500 </w:t>
      </w:r>
      <w:r w:rsidR="00CC2792" w:rsidRPr="00B622FC">
        <w:rPr>
          <w:rFonts w:ascii="TH SarabunPSK" w:hAnsi="TH SarabunPSK" w:cs="TH SarabunPSK" w:hint="cs"/>
          <w:sz w:val="28"/>
          <w:szCs w:val="28"/>
          <w:cs/>
        </w:rPr>
        <w:t xml:space="preserve">มิลลิกรัม รับประทานทุก </w:t>
      </w:r>
      <w:r w:rsidR="00CC2792" w:rsidRPr="00B622FC">
        <w:rPr>
          <w:rFonts w:ascii="TH SarabunPSK" w:hAnsi="TH SarabunPSK" w:cs="TH SarabunPSK" w:hint="cs"/>
          <w:sz w:val="28"/>
          <w:szCs w:val="28"/>
        </w:rPr>
        <w:t xml:space="preserve">12 </w:t>
      </w:r>
      <w:r w:rsidR="00CC2792" w:rsidRPr="00B622FC">
        <w:rPr>
          <w:rFonts w:ascii="TH SarabunPSK" w:hAnsi="TH SarabunPSK" w:cs="TH SarabunPSK" w:hint="cs"/>
          <w:sz w:val="28"/>
          <w:szCs w:val="28"/>
          <w:cs/>
        </w:rPr>
        <w:t>ชั่วโมง</w:t>
      </w:r>
      <w:r w:rsidR="00CC27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CC2792" w:rsidRPr="00B622FC">
        <w:rPr>
          <w:rFonts w:ascii="TH SarabunPSK" w:hAnsi="TH SarabunPSK" w:cs="TH SarabunPSK" w:hint="cs"/>
          <w:sz w:val="28"/>
          <w:szCs w:val="28"/>
        </w:rPr>
        <w:t>(</w:t>
      </w:r>
      <w:r w:rsidR="00CC2792" w:rsidRPr="00B622FC">
        <w:rPr>
          <w:rFonts w:ascii="TH SarabunPSK" w:hAnsi="TH SarabunPSK" w:cs="TH SarabunPSK" w:hint="cs"/>
          <w:sz w:val="28"/>
          <w:szCs w:val="28"/>
          <w:cs/>
        </w:rPr>
        <w:t xml:space="preserve">รวม </w:t>
      </w:r>
      <w:r w:rsidR="00CC2792" w:rsidRPr="00B622FC">
        <w:rPr>
          <w:rFonts w:ascii="TH SarabunPSK" w:hAnsi="TH SarabunPSK" w:cs="TH SarabunPSK" w:hint="cs"/>
          <w:sz w:val="28"/>
          <w:szCs w:val="28"/>
        </w:rPr>
        <w:t xml:space="preserve">1 </w:t>
      </w:r>
      <w:r w:rsidR="00CC2792" w:rsidRPr="00B622FC">
        <w:rPr>
          <w:rFonts w:ascii="TH SarabunPSK" w:hAnsi="TH SarabunPSK" w:cs="TH SarabunPSK" w:hint="cs"/>
          <w:sz w:val="28"/>
          <w:szCs w:val="28"/>
          <w:cs/>
        </w:rPr>
        <w:t>กรัม</w:t>
      </w:r>
      <w:r w:rsidR="00CC2792" w:rsidRPr="00B622FC">
        <w:rPr>
          <w:rFonts w:ascii="TH SarabunPSK" w:hAnsi="TH SarabunPSK" w:cs="TH SarabunPSK" w:hint="cs"/>
          <w:sz w:val="28"/>
          <w:szCs w:val="28"/>
        </w:rPr>
        <w:t>/</w:t>
      </w:r>
      <w:r w:rsidR="00CC2792" w:rsidRPr="00B622FC">
        <w:rPr>
          <w:rFonts w:ascii="TH SarabunPSK" w:hAnsi="TH SarabunPSK" w:cs="TH SarabunPSK" w:hint="cs"/>
          <w:sz w:val="28"/>
          <w:szCs w:val="28"/>
          <w:cs/>
        </w:rPr>
        <w:t>วัน</w:t>
      </w:r>
      <w:r w:rsidR="00CC2792" w:rsidRPr="00B622FC">
        <w:rPr>
          <w:rFonts w:ascii="TH SarabunPSK" w:hAnsi="TH SarabunPSK" w:cs="TH SarabunPSK" w:hint="cs"/>
          <w:sz w:val="28"/>
          <w:szCs w:val="28"/>
        </w:rPr>
        <w:t>)</w:t>
      </w:r>
      <w:r w:rsidR="00CC2792" w:rsidRPr="00B622FC">
        <w:rPr>
          <w:rFonts w:ascii="TH SarabunPSK" w:hAnsi="TH SarabunPSK" w:cs="TH SarabunPSK" w:hint="cs"/>
          <w:sz w:val="28"/>
          <w:szCs w:val="28"/>
          <w:cs/>
        </w:rPr>
        <w:t xml:space="preserve"> ติดต่อกันเป็นระยะเวลา </w:t>
      </w:r>
      <w:r w:rsidR="00CC2792" w:rsidRPr="00B622FC">
        <w:rPr>
          <w:rFonts w:ascii="TH SarabunPSK" w:hAnsi="TH SarabunPSK" w:cs="TH SarabunPSK" w:hint="cs"/>
          <w:sz w:val="28"/>
          <w:szCs w:val="28"/>
        </w:rPr>
        <w:t xml:space="preserve">30 </w:t>
      </w:r>
      <w:r w:rsidR="00CC2792" w:rsidRPr="00B622FC">
        <w:rPr>
          <w:rFonts w:ascii="TH SarabunPSK" w:hAnsi="TH SarabunPSK" w:cs="TH SarabunPSK" w:hint="cs"/>
          <w:sz w:val="28"/>
          <w:szCs w:val="28"/>
          <w:cs/>
        </w:rPr>
        <w:t xml:space="preserve">วัน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  </w:t>
      </w:r>
      <w:r w:rsidR="00CC27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ผลการศึกษาพบว่า </w:t>
      </w:r>
      <w:proofErr w:type="spellStart"/>
      <w:r w:rsidRPr="00B622FC">
        <w:rPr>
          <w:rFonts w:ascii="TH SarabunPSK" w:hAnsi="TH SarabunPSK" w:cs="TH SarabunPSK" w:hint="cs"/>
          <w:i/>
          <w:iCs/>
          <w:sz w:val="28"/>
          <w:szCs w:val="28"/>
        </w:rPr>
        <w:t>Gymnema</w:t>
      </w:r>
      <w:proofErr w:type="spellEnd"/>
      <w:r w:rsidRPr="00B622FC">
        <w:rPr>
          <w:rFonts w:ascii="TH SarabunPSK" w:hAnsi="TH SarabunPSK" w:cs="TH SarabunPSK" w:hint="cs"/>
          <w:i/>
          <w:iCs/>
          <w:sz w:val="28"/>
          <w:szCs w:val="28"/>
        </w:rPr>
        <w:t xml:space="preserve"> </w:t>
      </w:r>
      <w:proofErr w:type="spellStart"/>
      <w:r w:rsidRPr="00B622FC">
        <w:rPr>
          <w:rFonts w:ascii="TH SarabunPSK" w:hAnsi="TH SarabunPSK" w:cs="TH SarabunPSK" w:hint="cs"/>
          <w:i/>
          <w:iCs/>
          <w:sz w:val="28"/>
          <w:szCs w:val="28"/>
        </w:rPr>
        <w:t>Sylvestre</w:t>
      </w:r>
      <w:proofErr w:type="spellEnd"/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CC27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มีฤทธิ์ในการลดระดับน้ำตาลในเลือดหลังอดอาหาร</w:t>
      </w:r>
      <w:r w:rsidR="00333C1F" w:rsidRPr="00B622F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CC2792" w:rsidRPr="00B622FC">
        <w:rPr>
          <w:rFonts w:ascii="TH SarabunPSK" w:hAnsi="TH SarabunPSK" w:cs="TH SarabunPSK" w:hint="cs"/>
          <w:sz w:val="28"/>
          <w:szCs w:val="28"/>
          <w:lang w:bidi="th-TH"/>
        </w:rPr>
        <w:t>(F</w:t>
      </w:r>
      <w:r w:rsidR="00333C1F" w:rsidRPr="00B622FC">
        <w:rPr>
          <w:rFonts w:ascii="TH SarabunPSK" w:hAnsi="TH SarabunPSK" w:cs="TH SarabunPSK"/>
          <w:sz w:val="28"/>
          <w:szCs w:val="28"/>
          <w:lang w:bidi="th-TH"/>
        </w:rPr>
        <w:t>asting blood sugar</w:t>
      </w:r>
      <w:r w:rsidR="00CC2792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</w:t>
      </w:r>
      <w:r w:rsidR="00CC279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ในผู้ป่วยเบาหวานได้อย่างมีนัยสำคัญทางสถิติ</w:t>
      </w:r>
    </w:p>
    <w:p w14:paraId="3273E20A" w14:textId="7BA9D57E" w:rsidR="00297226" w:rsidRPr="00B622FC" w:rsidRDefault="004B6F5F" w:rsidP="00297226">
      <w:pPr>
        <w:ind w:firstLine="720"/>
        <w:jc w:val="thaiDistribute"/>
        <w:rPr>
          <w:rFonts w:ascii="TH SarabunPSK" w:hAnsi="TH SarabunPSK" w:cs="TH SarabunPSK"/>
          <w:i/>
          <w:iCs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ปี 2018 มี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การศึกษาของในสัตว์ทดลอง </w:t>
      </w:r>
      <w:r w:rsidR="00297226" w:rsidRPr="00B622FC">
        <w:rPr>
          <w:rFonts w:ascii="TH SarabunPSK" w:hAnsi="TH SarabunPSK" w:cs="TH SarabunPSK"/>
          <w:sz w:val="28"/>
          <w:szCs w:val="28"/>
          <w:lang w:bidi="th-TH"/>
        </w:rPr>
        <w:t xml:space="preserve">(in vivo study) </w: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t>(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เกรียงศักดิ์ </w: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et al., 2018 ) 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ที่พบว่า </w:t>
      </w:r>
      <w:proofErr w:type="spellStart"/>
      <w:r w:rsidR="00297226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Gymnema</w:t>
      </w:r>
      <w:proofErr w:type="spellEnd"/>
      <w:r w:rsidR="00297226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 xml:space="preserve"> </w:t>
      </w:r>
      <w:proofErr w:type="spellStart"/>
      <w:r w:rsidR="00297226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inodorum</w:t>
      </w:r>
      <w:proofErr w:type="spellEnd"/>
      <w:r w:rsidR="00297226" w:rsidRPr="00B622FC">
        <w:rPr>
          <w:rFonts w:ascii="TH SarabunPSK" w:hAnsi="TH SarabunPSK" w:cs="TH SarabunPSK" w:hint="cs"/>
          <w:i/>
          <w:iCs/>
          <w:sz w:val="28"/>
          <w:szCs w:val="28"/>
          <w:cs/>
          <w:lang w:bidi="th-TH"/>
        </w:rPr>
        <w:t xml:space="preserve"> 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ช่วยลดระดับน้ำตาลในเลือดของ</w:t>
      </w:r>
      <w:r w:rsidR="00297226" w:rsidRPr="00B622FC">
        <w:rPr>
          <w:rFonts w:ascii="TH SarabunPSK" w:hAnsi="TH SarabunPSK" w:cs="TH SarabunPSK" w:hint="cs"/>
          <w:sz w:val="28"/>
          <w:szCs w:val="28"/>
          <w:cs/>
        </w:rPr>
        <w:t xml:space="preserve">หนู </w:t>
      </w:r>
      <w:r w:rsidR="00297226" w:rsidRPr="00B622FC">
        <w:rPr>
          <w:rFonts w:ascii="TH SarabunPSK" w:hAnsi="TH SarabunPSK" w:cs="TH SarabunPSK" w:hint="cs"/>
          <w:sz w:val="28"/>
          <w:szCs w:val="28"/>
        </w:rPr>
        <w:t xml:space="preserve">mice </w:t>
      </w:r>
      <w:r w:rsidR="00297226" w:rsidRPr="00B622FC">
        <w:rPr>
          <w:rFonts w:ascii="TH SarabunPSK" w:hAnsi="TH SarabunPSK" w:cs="TH SarabunPSK" w:hint="cs"/>
          <w:sz w:val="28"/>
          <w:szCs w:val="28"/>
          <w:cs/>
        </w:rPr>
        <w:t xml:space="preserve">ที่ถูกเหนี่ยวนำให้เกิดไขมันในเลือดสูงด้วยอาหารไขมันสูง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  </w:t>
      </w:r>
      <w:r w:rsidR="00297226" w:rsidRPr="00B622FC">
        <w:rPr>
          <w:rFonts w:ascii="TH SarabunPSK" w:hAnsi="TH SarabunPSK" w:cs="TH SarabunPSK" w:hint="cs"/>
          <w:sz w:val="28"/>
          <w:szCs w:val="28"/>
          <w:cs/>
        </w:rPr>
        <w:t xml:space="preserve">จำนวน </w:t>
      </w:r>
      <w:r w:rsidR="00297226" w:rsidRPr="00B622FC">
        <w:rPr>
          <w:rFonts w:ascii="TH SarabunPSK" w:hAnsi="TH SarabunPSK" w:cs="TH SarabunPSK" w:hint="cs"/>
          <w:sz w:val="28"/>
          <w:szCs w:val="28"/>
        </w:rPr>
        <w:t xml:space="preserve">8 </w:t>
      </w:r>
      <w:r w:rsidR="00297226" w:rsidRPr="00B622FC">
        <w:rPr>
          <w:rFonts w:ascii="TH SarabunPSK" w:hAnsi="TH SarabunPSK" w:cs="TH SarabunPSK" w:hint="cs"/>
          <w:sz w:val="28"/>
          <w:szCs w:val="28"/>
          <w:cs/>
        </w:rPr>
        <w:t>กลุ่ม กลุ่มละ 7 ตัว เมื่อติดตามเป็นระยะเวลา 12 สัปดาห์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ผลการศึกษาพบว่าการใช้ </w:t>
      </w:r>
      <w:proofErr w:type="spellStart"/>
      <w:r w:rsidR="00297226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Gymnema</w:t>
      </w:r>
      <w:proofErr w:type="spellEnd"/>
      <w:r w:rsidR="00297226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 xml:space="preserve"> </w:t>
      </w:r>
      <w:proofErr w:type="spellStart"/>
      <w:r w:rsidR="00297226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inodorum</w:t>
      </w:r>
      <w:proofErr w:type="spellEnd"/>
      <w:r w:rsidR="00297226" w:rsidRPr="00B622FC">
        <w:rPr>
          <w:rFonts w:ascii="TH SarabunPSK" w:hAnsi="TH SarabunPSK" w:cs="TH SarabunPSK" w:hint="cs"/>
          <w:i/>
          <w:iCs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i/>
          <w:iCs/>
          <w:sz w:val="28"/>
          <w:szCs w:val="28"/>
          <w:cs/>
          <w:lang w:bidi="th-TH"/>
        </w:rPr>
        <w:t xml:space="preserve">              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ที่ </w: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150 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และ</w: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300 mg/kg/day 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เมื่อใช้เดี่ยวๆ หรือใช้ผสมกันของสารสกัดจาก </w: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t>Cordyceps sinensis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ที่ </w: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75 mg/kg/day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 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บวกสารสกัดจาก </w:t>
      </w:r>
      <w:proofErr w:type="spellStart"/>
      <w:r w:rsidR="00297226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Gymnema</w:t>
      </w:r>
      <w:proofErr w:type="spellEnd"/>
      <w:r w:rsidR="00297226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 xml:space="preserve"> </w:t>
      </w:r>
      <w:proofErr w:type="spellStart"/>
      <w:r w:rsidR="00297226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inodorum</w:t>
      </w:r>
      <w:proofErr w:type="spellEnd"/>
      <w:r w:rsidR="00297226" w:rsidRPr="00B622FC">
        <w:rPr>
          <w:rFonts w:ascii="TH SarabunPSK" w:hAnsi="TH SarabunPSK" w:cs="TH SarabunPSK" w:hint="cs"/>
          <w:i/>
          <w:iCs/>
          <w:sz w:val="28"/>
          <w:szCs w:val="28"/>
          <w:cs/>
          <w:lang w:bidi="th-TH"/>
        </w:rPr>
        <w:t xml:space="preserve"> 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ที่ </w: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75 mg/kg/day 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ทำให้ระดับน้ำตาลในเลือดหนูลดลงอย่างมีนัยสำคัญทุกกลุ่มเมื่อเทียบกับกลุ่มที่ไม่ได้รับสารทดสอบ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และ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พบว่า </w: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t>Cordyceps sinensis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ที่ </w: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t>75 mg/kg BW/day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บวกสารสกัดจาก </w:t>
      </w:r>
      <w:proofErr w:type="spellStart"/>
      <w:r w:rsidR="00297226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Gymnema</w:t>
      </w:r>
      <w:proofErr w:type="spellEnd"/>
      <w:r w:rsidR="00297226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 xml:space="preserve"> </w:t>
      </w:r>
      <w:proofErr w:type="spellStart"/>
      <w:r w:rsidR="00297226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inodorum</w:t>
      </w:r>
      <w:proofErr w:type="spellEnd"/>
      <w:r w:rsidR="00297226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 xml:space="preserve"> 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ที่ </w: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75 mg/kg/day 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แสดงการเสริมฤทธิ์กัน </w:t>
      </w:r>
      <w:r w:rsidR="00297226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(synergism) </w:t>
      </w:r>
      <w:r w:rsidR="002972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เมื่อเทียบกับการใช้เดี่ยวๆ</w:t>
      </w:r>
    </w:p>
    <w:p w14:paraId="27CFDDED" w14:textId="5A59107B" w:rsidR="004B6F5F" w:rsidRPr="00B622FC" w:rsidRDefault="004B6F5F" w:rsidP="004B6F5F">
      <w:pPr>
        <w:ind w:firstLine="720"/>
        <w:jc w:val="thaiDistribute"/>
        <w:rPr>
          <w:rFonts w:ascii="TH SarabunPSK" w:hAnsi="TH SarabunPSK" w:cs="TH SarabunPSK"/>
          <w:i/>
          <w:iCs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ปี 2019 อย่างไรก็ตาม จากการทบทวนวรรณกรรมอย่างเป็นระบบ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fldChar w:fldCharType="begin"/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 xml:space="preserve"> ADDIN EN.CITE &lt;EndNote&gt;&lt;Cite&gt;&lt;Author&gt;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ดี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&lt;/Author&gt;&lt;Year&gt;2019&lt;/Year&gt;&lt;RecNum&gt;31&lt;/RecNum&gt;&lt;DisplayText&gt;(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ดี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 xml:space="preserve">, 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จิตร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 xml:space="preserve">, 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พฤกษ์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 xml:space="preserve">, &amp;amp; 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ผ่อง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, 2019)&lt;/DisplayText&gt;&lt;record&gt;&lt;rec-number&gt;31&lt;/rec-number&gt;&lt;foreign-keys&gt;&lt;key app="EN" db-id="9a0a59wdgvvftber02nxtpf3vfzx2rpfdrpv" timestamp="1603434711"&gt;31&lt;/key&gt;&lt;/foreign-keys&gt;&lt;ref-type name="Journal Article"&gt;17&lt;/ref-type&gt;&lt;contributors&gt;&lt;authors&gt;&lt;author&gt;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น ริน ท รา นุ ตา ดี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&lt;/author&gt;&lt;author&gt;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ราตรี สว่าง จิตร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&lt;/author&gt;&lt;author&gt;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ณ ธร ชัย ญา คุณา พฤกษ์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&lt;/author&gt;&lt;author&gt;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พีร ยา ศรี ผ่อง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&lt;/author&gt;&lt;/authors&gt;&lt;/contributors&gt;&lt;titles&gt;&lt;title&gt;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 xml:space="preserve">ประสิทธิผล และ ความ ปลอดภัย ของ ผัก เชียง ดา ต่อ การ ควบคุม ระดับ น้ำตาล และ ไขมัน ใน เลือด ใน ผู้ ป่วย เบาหวาน ชนิด ที่ 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 xml:space="preserve">2: 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การ ทบทวน วรรณกรรม อย่าง เป็น ระบบ และ การ วิเคราะห์ อภิ มา น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&lt;/title&gt;&lt;secondary-title&gt;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วารสาร เภสัชกรรม ไทย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&lt;/secondary-title&gt;&lt;/titles&gt;&lt;periodical&gt;&lt;full-title&gt;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วารสาร เภสัชกรรม ไทย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full-title&gt;&lt;/periodical&gt;&lt;pages&gt;14-28&lt;/pages&gt;&lt;volume&gt;10&lt;/volume&gt;&lt;number&gt;1&lt;/number&gt;&lt;dates&gt;&lt;year&gt;2019&lt;/year&gt;&lt;/dates&gt;&lt;isbn&gt;1906-5574&lt;/isbn&gt;&lt;urls&gt;&lt;/urls&gt;&lt;/record&gt;&lt;/Cite&gt;&lt;/EndNote&gt;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fldChar w:fldCharType="separate"/>
      </w:r>
      <w:r w:rsidRPr="00B622FC">
        <w:rPr>
          <w:rFonts w:ascii="TH SarabunPSK" w:hAnsi="TH SarabunPSK" w:cs="TH SarabunPSK" w:hint="cs"/>
          <w:noProof/>
          <w:sz w:val="28"/>
          <w:szCs w:val="28"/>
          <w:lang w:bidi="th-TH"/>
        </w:rPr>
        <w:t>(</w:t>
      </w:r>
      <w:r w:rsidRPr="00B622FC">
        <w:rPr>
          <w:rFonts w:ascii="TH SarabunPSK" w:hAnsi="TH SarabunPSK" w:cs="TH SarabunPSK" w:hint="cs"/>
          <w:noProof/>
          <w:sz w:val="28"/>
          <w:szCs w:val="28"/>
          <w:cs/>
          <w:lang w:bidi="th-TH"/>
        </w:rPr>
        <w:t>ดี</w:t>
      </w:r>
      <w:r w:rsidRPr="00B622FC">
        <w:rPr>
          <w:rFonts w:ascii="TH SarabunPSK" w:hAnsi="TH SarabunPSK" w:cs="TH SarabunPSK" w:hint="cs"/>
          <w:noProof/>
          <w:sz w:val="28"/>
          <w:szCs w:val="28"/>
          <w:lang w:bidi="th-TH"/>
        </w:rPr>
        <w:t xml:space="preserve">, </w:t>
      </w:r>
      <w:r w:rsidRPr="00B622FC">
        <w:rPr>
          <w:rFonts w:ascii="TH SarabunPSK" w:hAnsi="TH SarabunPSK" w:cs="TH SarabunPSK" w:hint="cs"/>
          <w:noProof/>
          <w:sz w:val="28"/>
          <w:szCs w:val="28"/>
          <w:cs/>
          <w:lang w:bidi="th-TH"/>
        </w:rPr>
        <w:t>จิตร</w:t>
      </w:r>
      <w:r w:rsidRPr="00B622FC">
        <w:rPr>
          <w:rFonts w:ascii="TH SarabunPSK" w:hAnsi="TH SarabunPSK" w:cs="TH SarabunPSK" w:hint="cs"/>
          <w:noProof/>
          <w:sz w:val="28"/>
          <w:szCs w:val="28"/>
          <w:lang w:bidi="th-TH"/>
        </w:rPr>
        <w:t xml:space="preserve">, </w:t>
      </w:r>
      <w:r w:rsidRPr="00B622FC">
        <w:rPr>
          <w:rFonts w:ascii="TH SarabunPSK" w:hAnsi="TH SarabunPSK" w:cs="TH SarabunPSK" w:hint="cs"/>
          <w:noProof/>
          <w:sz w:val="28"/>
          <w:szCs w:val="28"/>
          <w:cs/>
          <w:lang w:bidi="th-TH"/>
        </w:rPr>
        <w:t>พฤกษ์</w:t>
      </w:r>
      <w:r w:rsidRPr="00B622FC">
        <w:rPr>
          <w:rFonts w:ascii="TH SarabunPSK" w:hAnsi="TH SarabunPSK" w:cs="TH SarabunPSK" w:hint="cs"/>
          <w:noProof/>
          <w:sz w:val="28"/>
          <w:szCs w:val="28"/>
          <w:lang w:bidi="th-TH"/>
        </w:rPr>
        <w:t xml:space="preserve">, &amp; </w:t>
      </w:r>
      <w:r w:rsidRPr="00B622FC">
        <w:rPr>
          <w:rFonts w:ascii="TH SarabunPSK" w:hAnsi="TH SarabunPSK" w:cs="TH SarabunPSK" w:hint="cs"/>
          <w:noProof/>
          <w:sz w:val="28"/>
          <w:szCs w:val="28"/>
          <w:cs/>
          <w:lang w:bidi="th-TH"/>
        </w:rPr>
        <w:t>ผ่อง</w:t>
      </w:r>
      <w:r w:rsidRPr="00B622FC">
        <w:rPr>
          <w:rFonts w:ascii="TH SarabunPSK" w:hAnsi="TH SarabunPSK" w:cs="TH SarabunPSK" w:hint="cs"/>
          <w:noProof/>
          <w:sz w:val="28"/>
          <w:szCs w:val="28"/>
          <w:lang w:bidi="th-TH"/>
        </w:rPr>
        <w:t>, 2019)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fldChar w:fldCharType="end"/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โดยทำการศึกษาผลงานวิจัย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5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ฉบับ ประกอบด้วย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RCT 1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ฉบับ และ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non RCT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อีก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4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ฉบับ จากประเทศอินเดีย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3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ฉบับ ประเทศศรีลังกาและประเทศจีนอย่างละ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1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ฉบับ พบว่า การใช้ผักเชียงดาเป็นยาเสริมการรักษามาตรฐานในผู้ป่วยเบาหวาน ทำให้มีระดับ</w:t>
      </w:r>
      <w:r w:rsidR="00A4550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น้ำตาลในเลือดหลังอดอาหาร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A45500" w:rsidRPr="00B622FC">
        <w:rPr>
          <w:rFonts w:ascii="TH SarabunPSK" w:hAnsi="TH SarabunPSK" w:cs="TH SarabunPSK"/>
          <w:sz w:val="28"/>
          <w:szCs w:val="28"/>
          <w:lang w:bidi="th-TH"/>
        </w:rPr>
        <w:t>(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F</w:t>
      </w:r>
      <w:r w:rsidR="00A45500" w:rsidRPr="00B622FC">
        <w:rPr>
          <w:rFonts w:ascii="TH SarabunPSK" w:hAnsi="TH SarabunPSK" w:cs="TH SarabunPSK"/>
          <w:sz w:val="28"/>
          <w:szCs w:val="28"/>
          <w:lang w:bidi="th-TH"/>
        </w:rPr>
        <w:t>asting blood sugar)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ลดลงมากกว่ากลุ่มควบคุม  แต่ยังไม่มีนัยสำคัญทางสถิติ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</w:p>
    <w:p w14:paraId="2E424F4A" w14:textId="7A804303" w:rsidR="00A45500" w:rsidRPr="00B622FC" w:rsidRDefault="00A45500" w:rsidP="00A45500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ปี 2020 มีการ</w:t>
      </w:r>
      <w:r w:rsidRPr="00B622FC">
        <w:rPr>
          <w:rFonts w:ascii="TH SarabunPSK" w:hAnsi="TH SarabunPSK" w:cs="TH SarabunPSK" w:hint="cs"/>
          <w:sz w:val="28"/>
          <w:szCs w:val="28"/>
          <w:cs/>
        </w:rPr>
        <w:t>ศึกษาในสัตว์ทดลอง</w:t>
      </w:r>
      <w:r w:rsidR="00FA732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FA7324" w:rsidRPr="00B622FC">
        <w:rPr>
          <w:rFonts w:ascii="TH SarabunPSK" w:hAnsi="TH SarabunPSK" w:cs="TH SarabunPSK"/>
          <w:sz w:val="28"/>
          <w:szCs w:val="28"/>
          <w:lang w:bidi="th-TH"/>
        </w:rPr>
        <w:t xml:space="preserve">(in vivo study) </w:t>
      </w:r>
      <w:r w:rsidR="00FA732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ในหนู</w:t>
      </w:r>
      <w:r w:rsidRPr="00B622FC">
        <w:rPr>
          <w:rFonts w:ascii="TH SarabunPSK" w:hAnsi="TH SarabunPSK" w:cs="TH SarabunPSK" w:hint="cs"/>
          <w:sz w:val="28"/>
          <w:szCs w:val="28"/>
          <w:cs/>
        </w:rPr>
        <w:t>ที่ถูกเหนี่ยวนำให้เป็นเบาหวาน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(Mishal et al., 2020) </w:t>
      </w:r>
      <w:r w:rsidR="00110491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โดยใช้</w:t>
      </w:r>
      <w:r w:rsidRPr="00B622FC">
        <w:rPr>
          <w:rFonts w:ascii="TH SarabunPSK" w:hAnsi="TH SarabunPSK" w:cs="TH SarabunPSK" w:hint="cs"/>
          <w:sz w:val="28"/>
          <w:szCs w:val="28"/>
          <w:cs/>
        </w:rPr>
        <w:t xml:space="preserve">หนู 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Wistar albino rats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>จำนวน 30 ตัว</w:t>
      </w:r>
      <w:r w:rsidR="00FA732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</w:t>
      </w:r>
      <w:r w:rsidRPr="00B622FC">
        <w:rPr>
          <w:rFonts w:ascii="TH SarabunPSK" w:hAnsi="TH SarabunPSK" w:cs="TH SarabunPSK" w:hint="cs"/>
          <w:sz w:val="28"/>
          <w:szCs w:val="28"/>
          <w:cs/>
        </w:rPr>
        <w:t xml:space="preserve">หนี่ยวนำให้เป็นเบาหวานด้วย </w:t>
      </w:r>
      <w:r w:rsidRPr="00B622FC">
        <w:rPr>
          <w:rFonts w:ascii="TH SarabunPSK" w:hAnsi="TH SarabunPSK" w:cs="TH SarabunPSK" w:hint="cs"/>
          <w:sz w:val="28"/>
          <w:szCs w:val="28"/>
        </w:rPr>
        <w:t>Streptozotocin</w:t>
      </w:r>
      <w:r w:rsidR="00FA732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จากนั้น</w:t>
      </w:r>
      <w:r w:rsidRPr="00B622FC">
        <w:rPr>
          <w:rFonts w:ascii="TH SarabunPSK" w:hAnsi="TH SarabunPSK" w:cs="TH SarabunPSK" w:hint="cs"/>
          <w:sz w:val="28"/>
          <w:szCs w:val="28"/>
          <w:cs/>
        </w:rPr>
        <w:t xml:space="preserve">ใช้สารสกัดจาก </w:t>
      </w:r>
      <w:proofErr w:type="spellStart"/>
      <w:r w:rsidRPr="00B622FC">
        <w:rPr>
          <w:rFonts w:ascii="TH SarabunPSK" w:hAnsi="TH SarabunPSK" w:cs="TH SarabunPSK" w:hint="cs"/>
          <w:i/>
          <w:iCs/>
          <w:sz w:val="28"/>
          <w:szCs w:val="28"/>
        </w:rPr>
        <w:t>Gymnema</w:t>
      </w:r>
      <w:proofErr w:type="spellEnd"/>
      <w:r w:rsidRPr="00B622FC">
        <w:rPr>
          <w:rFonts w:ascii="TH SarabunPSK" w:hAnsi="TH SarabunPSK" w:cs="TH SarabunPSK" w:hint="cs"/>
          <w:i/>
          <w:iCs/>
          <w:sz w:val="28"/>
          <w:szCs w:val="28"/>
        </w:rPr>
        <w:t xml:space="preserve"> </w:t>
      </w:r>
      <w:proofErr w:type="spellStart"/>
      <w:r w:rsidRPr="00B622FC">
        <w:rPr>
          <w:rFonts w:ascii="TH SarabunPSK" w:hAnsi="TH SarabunPSK" w:cs="TH SarabunPSK" w:hint="cs"/>
          <w:i/>
          <w:iCs/>
          <w:sz w:val="28"/>
          <w:szCs w:val="28"/>
        </w:rPr>
        <w:t>sylvestre</w:t>
      </w:r>
      <w:proofErr w:type="spellEnd"/>
      <w:r w:rsidRPr="00B622FC">
        <w:rPr>
          <w:rFonts w:ascii="TH SarabunPSK" w:hAnsi="TH SarabunPSK" w:cs="TH SarabunPSK" w:hint="cs"/>
          <w:sz w:val="28"/>
          <w:szCs w:val="28"/>
        </w:rPr>
        <w:t xml:space="preserve">  50</w:t>
      </w:r>
      <w:r w:rsidRPr="00B622FC">
        <w:rPr>
          <w:rFonts w:ascii="TH SarabunPSK" w:hAnsi="TH SarabunPSK" w:cs="TH SarabunPSK" w:hint="cs"/>
          <w:sz w:val="28"/>
          <w:szCs w:val="28"/>
          <w:cs/>
        </w:rPr>
        <w:t xml:space="preserve"> และ 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100 mg/kg body weight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 xml:space="preserve">ผลการศึกษาพบว่าเมื่อใช้สารสกัดจาก </w:t>
      </w:r>
      <w:proofErr w:type="spellStart"/>
      <w:r w:rsidRPr="00B622FC">
        <w:rPr>
          <w:rFonts w:ascii="TH SarabunPSK" w:hAnsi="TH SarabunPSK" w:cs="TH SarabunPSK" w:hint="cs"/>
          <w:i/>
          <w:iCs/>
          <w:sz w:val="28"/>
          <w:szCs w:val="28"/>
        </w:rPr>
        <w:t>Gymnema</w:t>
      </w:r>
      <w:proofErr w:type="spellEnd"/>
      <w:r w:rsidRPr="00B622FC">
        <w:rPr>
          <w:rFonts w:ascii="TH SarabunPSK" w:hAnsi="TH SarabunPSK" w:cs="TH SarabunPSK" w:hint="cs"/>
          <w:i/>
          <w:iCs/>
          <w:sz w:val="28"/>
          <w:szCs w:val="28"/>
        </w:rPr>
        <w:t xml:space="preserve"> </w:t>
      </w:r>
      <w:proofErr w:type="spellStart"/>
      <w:r w:rsidRPr="00B622FC">
        <w:rPr>
          <w:rFonts w:ascii="TH SarabunPSK" w:hAnsi="TH SarabunPSK" w:cs="TH SarabunPSK" w:hint="cs"/>
          <w:i/>
          <w:iCs/>
          <w:sz w:val="28"/>
          <w:szCs w:val="28"/>
        </w:rPr>
        <w:t>sylvestre</w:t>
      </w:r>
      <w:proofErr w:type="spellEnd"/>
      <w:r w:rsidRPr="00B622FC">
        <w:rPr>
          <w:rFonts w:ascii="TH SarabunPSK" w:hAnsi="TH SarabunPSK" w:cs="TH SarabunPSK" w:hint="cs"/>
          <w:sz w:val="28"/>
          <w:szCs w:val="28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>10</w:t>
      </w:r>
      <w:r w:rsidRPr="00B622FC">
        <w:rPr>
          <w:rFonts w:ascii="TH SarabunPSK" w:hAnsi="TH SarabunPSK" w:cs="TH SarabunPSK" w:hint="cs"/>
          <w:sz w:val="28"/>
          <w:szCs w:val="28"/>
        </w:rPr>
        <w:t>0 mg/kg body weight</w:t>
      </w:r>
      <w:r w:rsidRPr="00B622FC">
        <w:rPr>
          <w:rFonts w:ascii="TH SarabunPSK" w:hAnsi="TH SarabunPSK" w:cs="TH SarabunPSK" w:hint="cs"/>
          <w:sz w:val="28"/>
          <w:szCs w:val="28"/>
          <w:cs/>
        </w:rPr>
        <w:t xml:space="preserve"> ติดต่อกัน 7 วัน ช่วยลดระดับน้ำตาลของหนูที่ถูกเหนี่ยวนำให้เป็นเบาหวานได้อย่าง              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               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>มีนัยสำคัญทางสถิติ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>และไม่ก่อให้เกิด</w:t>
      </w:r>
      <w:r w:rsidR="00110491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ผลข้างเคียงหรือเสียชีวิต</w:t>
      </w:r>
      <w:r w:rsidRPr="00B622FC">
        <w:rPr>
          <w:rFonts w:ascii="TH SarabunPSK" w:hAnsi="TH SarabunPSK" w:cs="TH SarabunPSK" w:hint="cs"/>
          <w:sz w:val="28"/>
          <w:szCs w:val="28"/>
          <w:cs/>
        </w:rPr>
        <w:t xml:space="preserve">เมื่อปรับ 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dose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 xml:space="preserve">สูงขึ้นเป็น </w:t>
      </w:r>
      <w:r w:rsidRPr="00B622FC">
        <w:rPr>
          <w:rFonts w:ascii="TH SarabunPSK" w:hAnsi="TH SarabunPSK" w:cs="TH SarabunPSK" w:hint="cs"/>
          <w:sz w:val="28"/>
          <w:szCs w:val="28"/>
        </w:rPr>
        <w:t>500 mg/kg body</w:t>
      </w:r>
      <w:r w:rsidRPr="00B622F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weight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 xml:space="preserve">และเมื่อทำการศึกษา </w:t>
      </w:r>
      <w:r w:rsidRPr="00B622FC">
        <w:rPr>
          <w:rFonts w:ascii="TH SarabunPSK" w:hAnsi="TH SarabunPSK" w:cs="TH SarabunPSK" w:hint="cs"/>
          <w:sz w:val="28"/>
          <w:szCs w:val="28"/>
        </w:rPr>
        <w:t>Phytochemical analysis</w:t>
      </w:r>
      <w:r w:rsidRPr="00B622FC">
        <w:rPr>
          <w:rFonts w:ascii="TH SarabunPSK" w:hAnsi="TH SarabunPSK" w:cs="TH SarabunPSK" w:hint="cs"/>
          <w:sz w:val="28"/>
          <w:szCs w:val="28"/>
          <w:cs/>
        </w:rPr>
        <w:t xml:space="preserve"> ของสารสกัด </w:t>
      </w:r>
      <w:proofErr w:type="spellStart"/>
      <w:r w:rsidRPr="00B622FC">
        <w:rPr>
          <w:rFonts w:ascii="TH SarabunPSK" w:hAnsi="TH SarabunPSK" w:cs="TH SarabunPSK" w:hint="cs"/>
          <w:i/>
          <w:iCs/>
          <w:sz w:val="28"/>
          <w:szCs w:val="28"/>
        </w:rPr>
        <w:t>Gymnema</w:t>
      </w:r>
      <w:proofErr w:type="spellEnd"/>
      <w:r w:rsidRPr="00B622FC">
        <w:rPr>
          <w:rFonts w:ascii="TH SarabunPSK" w:hAnsi="TH SarabunPSK" w:cs="TH SarabunPSK" w:hint="cs"/>
          <w:i/>
          <w:iCs/>
          <w:sz w:val="28"/>
          <w:szCs w:val="28"/>
        </w:rPr>
        <w:t xml:space="preserve"> </w:t>
      </w:r>
      <w:proofErr w:type="spellStart"/>
      <w:r w:rsidRPr="00B622FC">
        <w:rPr>
          <w:rFonts w:ascii="TH SarabunPSK" w:hAnsi="TH SarabunPSK" w:cs="TH SarabunPSK" w:hint="cs"/>
          <w:i/>
          <w:iCs/>
          <w:sz w:val="28"/>
          <w:szCs w:val="28"/>
        </w:rPr>
        <w:t>sylvestre</w:t>
      </w:r>
      <w:proofErr w:type="spellEnd"/>
      <w:r w:rsidRPr="00B622FC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>ด้วยการทดสอบมาตรฐาน พบว่าสารสำคัญ</w:t>
      </w:r>
      <w:r w:rsidRPr="00B622FC">
        <w:rPr>
          <w:rFonts w:ascii="TH SarabunPSK" w:hAnsi="TH SarabunPSK" w:cs="TH SarabunPSK" w:hint="cs"/>
          <w:sz w:val="28"/>
          <w:szCs w:val="28"/>
          <w:cs/>
        </w:rPr>
        <w:lastRenderedPageBreak/>
        <w:t>ประกอบด้วย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 alkaloid, saponins, phenolic compound, tannins, flavonoid</w:t>
      </w:r>
      <w:r w:rsidRPr="00B622FC">
        <w:rPr>
          <w:rFonts w:ascii="TH SarabunPSK" w:hAnsi="TH SarabunPSK" w:cs="TH SarabunPSK" w:hint="cs"/>
          <w:sz w:val="28"/>
          <w:szCs w:val="28"/>
          <w:cs/>
        </w:rPr>
        <w:t xml:space="preserve"> โดยไม่มีส่วนประกอบของ 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carbohydrate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 xml:space="preserve">และไม่มีส่วนประกอบของ 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steroid </w:t>
      </w:r>
    </w:p>
    <w:p w14:paraId="7DE71CB8" w14:textId="7833914E" w:rsidR="00FA7324" w:rsidRPr="00B622FC" w:rsidRDefault="00A45500" w:rsidP="00FA732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ปี 2020 </w:t>
      </w:r>
      <w:r w:rsidR="00FA7324" w:rsidRPr="00B622FC">
        <w:rPr>
          <w:rFonts w:ascii="TH SarabunPSK" w:hAnsi="TH SarabunPSK" w:cs="TH SarabunPSK" w:hint="cs"/>
          <w:sz w:val="28"/>
          <w:szCs w:val="28"/>
          <w:cs/>
        </w:rPr>
        <w:t>การศึกษาในสัตว์ทดลอง</w:t>
      </w:r>
      <w:r w:rsidR="00110491" w:rsidRPr="00B622FC">
        <w:rPr>
          <w:rFonts w:ascii="TH SarabunPSK" w:hAnsi="TH SarabunPSK" w:cs="TH SarabunPSK"/>
          <w:sz w:val="28"/>
          <w:szCs w:val="28"/>
        </w:rPr>
        <w:t xml:space="preserve"> </w:t>
      </w:r>
      <w:r w:rsidR="00110491" w:rsidRPr="00B622FC">
        <w:rPr>
          <w:rFonts w:ascii="TH SarabunPSK" w:hAnsi="TH SarabunPSK" w:cs="TH SarabunPSK"/>
          <w:sz w:val="28"/>
          <w:szCs w:val="28"/>
          <w:lang w:bidi="th-TH"/>
        </w:rPr>
        <w:t xml:space="preserve">(in vivo study) </w:t>
      </w:r>
      <w:r w:rsidR="00110491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ในหนู</w:t>
      </w:r>
      <w:r w:rsidR="00FA7324" w:rsidRPr="00B622FC">
        <w:rPr>
          <w:rFonts w:ascii="TH SarabunPSK" w:hAnsi="TH SarabunPSK" w:cs="TH SarabunPSK" w:hint="cs"/>
          <w:sz w:val="28"/>
          <w:szCs w:val="28"/>
          <w:cs/>
        </w:rPr>
        <w:t>ที่ถูกเหนี่ยวนำให้เป็นเบาหวาน</w:t>
      </w:r>
      <w:r w:rsidR="00FA7324" w:rsidRPr="00B622F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FA7324" w:rsidRPr="00B622FC">
        <w:rPr>
          <w:rFonts w:ascii="TH SarabunPSK" w:hAnsi="TH SarabunPSK" w:cs="TH SarabunPSK" w:hint="cs"/>
          <w:sz w:val="28"/>
          <w:szCs w:val="28"/>
        </w:rPr>
        <w:t>(</w:t>
      </w:r>
      <w:proofErr w:type="spellStart"/>
      <w:r w:rsidR="00FA7324"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>Kilari</w:t>
      </w:r>
      <w:proofErr w:type="spellEnd"/>
      <w:r w:rsidR="00FA7324"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 xml:space="preserve"> et al., 2020)</w:t>
      </w:r>
      <w:r w:rsidR="00FA7324"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  <w:cs/>
        </w:rPr>
        <w:t xml:space="preserve"> ศึกษาในหนู </w:t>
      </w:r>
      <w:r w:rsidR="00FA7324"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 xml:space="preserve">Wistar rats </w:t>
      </w:r>
      <w:r w:rsidR="00FA7324"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  <w:cs/>
        </w:rPr>
        <w:t xml:space="preserve">ตัวผู้จำนวน 36 ตัว ที่ถูกเหนี่ยวนำให้เป็นเบาหวานด้วย </w:t>
      </w:r>
      <w:r w:rsidR="00FA7324"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 xml:space="preserve">Streptozotocin </w:t>
      </w:r>
      <w:r w:rsidR="00110491"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  <w:cs/>
          <w:lang w:bidi="th-TH"/>
        </w:rPr>
        <w:t>จากนั้น</w:t>
      </w:r>
      <w:r w:rsidR="00FA7324"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  <w:cs/>
        </w:rPr>
        <w:t>ใช้สารสกัดแบบ</w:t>
      </w:r>
      <w:r w:rsidR="00FA7324"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FA7324"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>hydroalchoholic</w:t>
      </w:r>
      <w:proofErr w:type="spellEnd"/>
      <w:r w:rsidR="00FA7324"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 xml:space="preserve"> extract </w:t>
      </w:r>
      <w:r w:rsidR="00FA7324"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  <w:cs/>
        </w:rPr>
        <w:t xml:space="preserve">จาก </w:t>
      </w:r>
      <w:proofErr w:type="spellStart"/>
      <w:r w:rsidR="00FA7324" w:rsidRPr="00B622FC">
        <w:rPr>
          <w:rFonts w:ascii="TH SarabunPSK" w:hAnsi="TH SarabunPSK" w:cs="TH SarabunPSK" w:hint="cs"/>
          <w:i/>
          <w:iCs/>
          <w:color w:val="222222"/>
          <w:sz w:val="28"/>
          <w:szCs w:val="28"/>
          <w:shd w:val="clear" w:color="auto" w:fill="FFFFFF"/>
        </w:rPr>
        <w:t>Gymenema</w:t>
      </w:r>
      <w:proofErr w:type="spellEnd"/>
      <w:r w:rsidR="00FA7324" w:rsidRPr="00B622FC">
        <w:rPr>
          <w:rFonts w:ascii="TH SarabunPSK" w:hAnsi="TH SarabunPSK" w:cs="TH SarabunPSK" w:hint="cs"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FA7324" w:rsidRPr="00B622FC">
        <w:rPr>
          <w:rFonts w:ascii="TH SarabunPSK" w:hAnsi="TH SarabunPSK" w:cs="TH SarabunPSK" w:hint="cs"/>
          <w:i/>
          <w:iCs/>
          <w:color w:val="222222"/>
          <w:sz w:val="28"/>
          <w:szCs w:val="28"/>
          <w:shd w:val="clear" w:color="auto" w:fill="FFFFFF"/>
        </w:rPr>
        <w:t>sylvestre</w:t>
      </w:r>
      <w:proofErr w:type="spellEnd"/>
      <w:r w:rsidR="00FA7324"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 xml:space="preserve"> (HAGS) </w:t>
      </w:r>
      <w:r w:rsidR="00FA7324"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  <w:cs/>
        </w:rPr>
        <w:t xml:space="preserve">โดยการใช้ </w:t>
      </w:r>
      <w:r w:rsidR="00FA7324"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 xml:space="preserve">HAGS </w:t>
      </w:r>
      <w:r w:rsidR="00FA7324"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  <w:cs/>
        </w:rPr>
        <w:t>ที่ปริมาณ 100</w:t>
      </w:r>
      <w:r w:rsidR="00FA7324"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 xml:space="preserve">, 200 </w:t>
      </w:r>
      <w:r w:rsidR="00FA7324"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  <w:cs/>
        </w:rPr>
        <w:t xml:space="preserve">และ 400 </w:t>
      </w:r>
      <w:r w:rsidR="00FA7324"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 xml:space="preserve">mg/kg body weight </w:t>
      </w:r>
      <w:r w:rsidR="00FA7324"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  <w:cs/>
        </w:rPr>
        <w:t>วันละครั้ง ติดต่อกัน 28</w:t>
      </w:r>
      <w:r w:rsidR="00FA7324"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 xml:space="preserve"> </w:t>
      </w:r>
      <w:r w:rsidR="00FA7324"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  <w:cs/>
        </w:rPr>
        <w:t xml:space="preserve">วัน ผลการศึกษาพบว่า </w:t>
      </w:r>
      <w:r w:rsidR="00FA7324"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 xml:space="preserve">HAGS </w:t>
      </w:r>
      <w:r w:rsidR="00FA7324"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  <w:cs/>
        </w:rPr>
        <w:t>ช่วยลดระดับ</w:t>
      </w:r>
      <w:r w:rsidR="00C75314"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  <w:cs/>
          <w:lang w:bidi="th-TH"/>
        </w:rPr>
        <w:t xml:space="preserve">น้ำตาลในเลือดและลดระดับน้ำตาลสะสม </w:t>
      </w:r>
      <w:r w:rsidR="00C75314" w:rsidRPr="00B622FC">
        <w:rPr>
          <w:rFonts w:ascii="TH SarabunPSK" w:hAnsi="TH SarabunPSK" w:cs="TH SarabunPSK"/>
          <w:color w:val="222222"/>
          <w:sz w:val="28"/>
          <w:szCs w:val="28"/>
          <w:shd w:val="clear" w:color="auto" w:fill="FFFFFF"/>
          <w:lang w:bidi="th-TH"/>
        </w:rPr>
        <w:t>(</w:t>
      </w:r>
      <w:r w:rsidR="00FA7324"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>blood glucose, HbA1C</w:t>
      </w:r>
      <w:r w:rsidR="00C75314" w:rsidRPr="00B622FC">
        <w:rPr>
          <w:rFonts w:ascii="TH SarabunPSK" w:hAnsi="TH SarabunPSK" w:cs="TH SarabunPSK"/>
          <w:color w:val="222222"/>
          <w:sz w:val="28"/>
          <w:szCs w:val="28"/>
          <w:shd w:val="clear" w:color="auto" w:fill="FFFFFF"/>
        </w:rPr>
        <w:t>)</w:t>
      </w:r>
      <w:r w:rsidR="00FA7324"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 xml:space="preserve"> </w:t>
      </w:r>
      <w:r w:rsidR="00FA7324"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  <w:cs/>
        </w:rPr>
        <w:t xml:space="preserve">และเพิ่มระดับ </w:t>
      </w:r>
      <w:r w:rsidR="00FA7324"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 xml:space="preserve">insulin level </w:t>
      </w:r>
      <w:r w:rsidR="00FA7324"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  <w:cs/>
        </w:rPr>
        <w:t xml:space="preserve">ในหนูทดลองได้อย่างมีนัยสำคัญ </w:t>
      </w:r>
    </w:p>
    <w:p w14:paraId="5653271D" w14:textId="77777777" w:rsidR="0024394E" w:rsidRPr="00B622FC" w:rsidRDefault="0024394E" w:rsidP="0024394E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eastAsia="Tahoma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ปี 2020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>มีการศึกษาเกี่ยวกับการนำ</w:t>
      </w:r>
      <w:r w:rsidRPr="00B622FC">
        <w:rPr>
          <w:rFonts w:ascii="TH SarabunPSK" w:hAnsi="TH SarabunPSK" w:cs="TH SarabunPSK" w:hint="cs"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622FC">
        <w:rPr>
          <w:rFonts w:ascii="TH SarabunPSK" w:hAnsi="TH SarabunPSK" w:cs="TH SarabunPSK" w:hint="cs"/>
          <w:i/>
          <w:iCs/>
          <w:color w:val="222222"/>
          <w:sz w:val="28"/>
          <w:szCs w:val="28"/>
          <w:shd w:val="clear" w:color="auto" w:fill="FFFFFF"/>
        </w:rPr>
        <w:t>Gymnema</w:t>
      </w:r>
      <w:proofErr w:type="spellEnd"/>
      <w:r w:rsidRPr="00B622FC">
        <w:rPr>
          <w:rFonts w:ascii="TH SarabunPSK" w:hAnsi="TH SarabunPSK" w:cs="TH SarabunPSK" w:hint="cs"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622FC">
        <w:rPr>
          <w:rFonts w:ascii="TH SarabunPSK" w:hAnsi="TH SarabunPSK" w:cs="TH SarabunPSK" w:hint="cs"/>
          <w:i/>
          <w:iCs/>
          <w:color w:val="222222"/>
          <w:sz w:val="28"/>
          <w:szCs w:val="28"/>
          <w:shd w:val="clear" w:color="auto" w:fill="FFFFFF"/>
        </w:rPr>
        <w:t>sylvestre</w:t>
      </w:r>
      <w:proofErr w:type="spellEnd"/>
      <w:r w:rsidRPr="00B622FC">
        <w:rPr>
          <w:rFonts w:ascii="TH SarabunPSK" w:hAnsi="TH SarabunPSK" w:cs="TH SarabunPSK" w:hint="cs"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 xml:space="preserve">มาใช้ในการลดความอยากรับประทานรสชาติหวาน </w:t>
      </w:r>
      <w:r w:rsidRPr="00B622FC">
        <w:rPr>
          <w:rFonts w:ascii="TH SarabunPSK" w:hAnsi="TH SarabunPSK" w:cs="TH SarabunPSK" w:hint="cs"/>
          <w:sz w:val="28"/>
          <w:szCs w:val="28"/>
        </w:rPr>
        <w:t>(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>Turner et., 2020)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  <w:cs/>
        </w:rPr>
        <w:t xml:space="preserve"> แบบ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 xml:space="preserve"> single blind, cross-over design 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  <w:cs/>
        </w:rPr>
        <w:t xml:space="preserve">โดยใช้ </w:t>
      </w:r>
      <w:proofErr w:type="spellStart"/>
      <w:r w:rsidRPr="00B622FC">
        <w:rPr>
          <w:rFonts w:ascii="TH SarabunPSK" w:hAnsi="TH SarabunPSK" w:cs="TH SarabunPSK" w:hint="cs"/>
          <w:i/>
          <w:iCs/>
          <w:color w:val="222222"/>
          <w:sz w:val="28"/>
          <w:szCs w:val="28"/>
          <w:shd w:val="clear" w:color="auto" w:fill="FFFFFF"/>
        </w:rPr>
        <w:t>Gymnema</w:t>
      </w:r>
      <w:proofErr w:type="spellEnd"/>
      <w:r w:rsidRPr="00B622FC">
        <w:rPr>
          <w:rFonts w:ascii="TH SarabunPSK" w:hAnsi="TH SarabunPSK" w:cs="TH SarabunPSK" w:hint="cs"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622FC">
        <w:rPr>
          <w:rFonts w:ascii="TH SarabunPSK" w:hAnsi="TH SarabunPSK" w:cs="TH SarabunPSK" w:hint="cs"/>
          <w:i/>
          <w:iCs/>
          <w:color w:val="222222"/>
          <w:sz w:val="28"/>
          <w:szCs w:val="28"/>
          <w:shd w:val="clear" w:color="auto" w:fill="FFFFFF"/>
        </w:rPr>
        <w:t>sylvestre</w:t>
      </w:r>
      <w:proofErr w:type="spellEnd"/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  <w:cs/>
        </w:rPr>
        <w:t xml:space="preserve"> 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 xml:space="preserve">(GS) 4 mg 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  <w:cs/>
        </w:rPr>
        <w:t>ผสมกับ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 xml:space="preserve"> mint 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  <w:cs/>
        </w:rPr>
        <w:t xml:space="preserve">ทำการศึกษาในอาสาสมัครสุขภาพดี จำนวน 56 </w:t>
      </w:r>
      <w:proofErr w:type="gramStart"/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  <w:cs/>
        </w:rPr>
        <w:t>คน  สุ่มให้รับประทาน</w:t>
      </w:r>
      <w:proofErr w:type="gramEnd"/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  <w:cs/>
        </w:rPr>
        <w:t xml:space="preserve"> 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 xml:space="preserve">GS mint 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  <w:cs/>
        </w:rPr>
        <w:t xml:space="preserve">เทียบกับ 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 xml:space="preserve">placebo 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  <w:cs/>
        </w:rPr>
        <w:t xml:space="preserve">หลังจากนั้นให้อาสาสมัครรับประทานช็อคโกแลต ผลการศึกษาพบว่า กลุ่มที่รับประทาน 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 xml:space="preserve">GS mint 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  <w:cs/>
        </w:rPr>
        <w:t>รับประทานช็อคโกแลตลดลง และความอยากในการรับประทานของหวานลดลงอย่างมีนัยสำคัญ</w:t>
      </w:r>
    </w:p>
    <w:p w14:paraId="12C3A8F2" w14:textId="299CF600" w:rsidR="0024394E" w:rsidRPr="00B622FC" w:rsidRDefault="0024394E" w:rsidP="0024394E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  <w:cs/>
          <w:lang w:bidi="th-TH"/>
        </w:rPr>
        <w:t xml:space="preserve">ปี 2020 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  <w:cs/>
        </w:rPr>
        <w:t xml:space="preserve">มีบทความสนับสนุนเรื่องสมุนไพรสำหรับผู้ป่วยเบาหวาน 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>(</w:t>
      </w:r>
      <w:proofErr w:type="spellStart"/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>Alshali</w:t>
      </w:r>
      <w:proofErr w:type="spellEnd"/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 xml:space="preserve"> ,2020)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  <w:cs/>
        </w:rPr>
        <w:t xml:space="preserve"> ได้แก่ 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 xml:space="preserve">Fenugreek, cinnamon, bitter melon, </w:t>
      </w:r>
      <w:proofErr w:type="spellStart"/>
      <w:r w:rsidRPr="00B622FC">
        <w:rPr>
          <w:rFonts w:ascii="TH SarabunPSK" w:hAnsi="TH SarabunPSK" w:cs="TH SarabunPSK" w:hint="cs"/>
          <w:i/>
          <w:iCs/>
          <w:sz w:val="28"/>
          <w:szCs w:val="28"/>
        </w:rPr>
        <w:t>Gymnema</w:t>
      </w:r>
      <w:proofErr w:type="spellEnd"/>
      <w:r w:rsidRPr="00B622FC">
        <w:rPr>
          <w:rFonts w:ascii="TH SarabunPSK" w:hAnsi="TH SarabunPSK" w:cs="TH SarabunPSK" w:hint="cs"/>
          <w:i/>
          <w:iCs/>
          <w:sz w:val="28"/>
          <w:szCs w:val="28"/>
        </w:rPr>
        <w:t xml:space="preserve"> </w:t>
      </w:r>
      <w:proofErr w:type="spellStart"/>
      <w:r w:rsidRPr="00B622FC">
        <w:rPr>
          <w:rFonts w:ascii="TH SarabunPSK" w:hAnsi="TH SarabunPSK" w:cs="TH SarabunPSK" w:hint="cs"/>
          <w:i/>
          <w:iCs/>
          <w:sz w:val="28"/>
          <w:szCs w:val="28"/>
        </w:rPr>
        <w:t>Sylvestre</w:t>
      </w:r>
      <w:proofErr w:type="spellEnd"/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 xml:space="preserve">, ginger, </w:t>
      </w:r>
      <w:proofErr w:type="spellStart"/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>oliver</w:t>
      </w:r>
      <w:proofErr w:type="spellEnd"/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 xml:space="preserve"> leaf extract 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  <w:cs/>
        </w:rPr>
        <w:t>และ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 xml:space="preserve"> berberine 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  <w:cs/>
        </w:rPr>
        <w:t xml:space="preserve">โดย </w:t>
      </w:r>
      <w:proofErr w:type="spellStart"/>
      <w:r w:rsidRPr="00B622FC">
        <w:rPr>
          <w:rFonts w:ascii="TH SarabunPSK" w:hAnsi="TH SarabunPSK" w:cs="TH SarabunPSK" w:hint="cs"/>
          <w:i/>
          <w:iCs/>
          <w:sz w:val="28"/>
          <w:szCs w:val="28"/>
        </w:rPr>
        <w:t>Gymnema</w:t>
      </w:r>
      <w:proofErr w:type="spellEnd"/>
      <w:r w:rsidRPr="00B622FC">
        <w:rPr>
          <w:rFonts w:ascii="TH SarabunPSK" w:hAnsi="TH SarabunPSK" w:cs="TH SarabunPSK" w:hint="cs"/>
          <w:i/>
          <w:iCs/>
          <w:sz w:val="28"/>
          <w:szCs w:val="28"/>
        </w:rPr>
        <w:t xml:space="preserve"> </w:t>
      </w:r>
      <w:proofErr w:type="spellStart"/>
      <w:r w:rsidRPr="00B622FC">
        <w:rPr>
          <w:rFonts w:ascii="TH SarabunPSK" w:hAnsi="TH SarabunPSK" w:cs="TH SarabunPSK" w:hint="cs"/>
          <w:i/>
          <w:iCs/>
          <w:sz w:val="28"/>
          <w:szCs w:val="28"/>
        </w:rPr>
        <w:t>Sylvestre</w:t>
      </w:r>
      <w:proofErr w:type="spellEnd"/>
      <w:r w:rsidRPr="00B622FC">
        <w:rPr>
          <w:rFonts w:ascii="TH SarabunPSK" w:hAnsi="TH SarabunPSK" w:cs="TH SarabunPSK" w:hint="cs"/>
          <w:i/>
          <w:iCs/>
          <w:sz w:val="28"/>
          <w:szCs w:val="28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 xml:space="preserve">ออกฤทธิ์โดยการกระตุ้นการหลั่งอินซูลินจากตับอ่อน ลดการดูดซึมกลูโคสเข้ากระแสเลือดโดยการไปแย่งจับกับตัวรับ 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(receptor)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 xml:space="preserve">ภายในผนังของลำไส้ นอกจากนี้การลดระดับน้ำตาลยังมาจากสารสำคัญ ที่ชื่อ </w:t>
      </w:r>
      <w:proofErr w:type="spellStart"/>
      <w:r w:rsidRPr="00B622FC">
        <w:rPr>
          <w:rFonts w:ascii="TH SarabunPSK" w:hAnsi="TH SarabunPSK" w:cs="TH SarabunPSK" w:hint="cs"/>
          <w:sz w:val="28"/>
          <w:szCs w:val="28"/>
        </w:rPr>
        <w:t>Gymnemic</w:t>
      </w:r>
      <w:proofErr w:type="spellEnd"/>
      <w:r w:rsidRPr="00B622FC">
        <w:rPr>
          <w:rFonts w:ascii="TH SarabunPSK" w:hAnsi="TH SarabunPSK" w:cs="TH SarabunPSK" w:hint="cs"/>
          <w:sz w:val="28"/>
          <w:szCs w:val="28"/>
        </w:rPr>
        <w:t xml:space="preserve"> acid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 xml:space="preserve">ที่มีคุณสมบัติในการลดระดับกลูโคสและไขมัน ผ่าน </w:t>
      </w:r>
      <w:r w:rsidRPr="00B622FC">
        <w:rPr>
          <w:rFonts w:ascii="TH SarabunPSK" w:hAnsi="TH SarabunPSK" w:cs="TH SarabunPSK" w:hint="cs"/>
          <w:sz w:val="28"/>
          <w:szCs w:val="28"/>
        </w:rPr>
        <w:t>GAPDH</w:t>
      </w:r>
      <w:r w:rsidRPr="00B622FC">
        <w:rPr>
          <w:rFonts w:ascii="TH SarabunPSK" w:hAnsi="TH SarabunPSK" w:cs="TH SarabunPSK" w:hint="cs"/>
          <w:sz w:val="28"/>
          <w:szCs w:val="28"/>
          <w:cs/>
        </w:rPr>
        <w:t xml:space="preserve"> ใน </w:t>
      </w:r>
      <w:r w:rsidRPr="00B622FC">
        <w:rPr>
          <w:rFonts w:ascii="TH SarabunPSK" w:hAnsi="TH SarabunPSK" w:cs="TH SarabunPSK" w:hint="cs"/>
          <w:sz w:val="28"/>
          <w:szCs w:val="28"/>
        </w:rPr>
        <w:t>glycolysis pathway</w:t>
      </w:r>
      <w:r w:rsidRPr="00B622FC">
        <w:rPr>
          <w:rFonts w:ascii="TH SarabunPSK" w:hAnsi="TH SarabunPSK" w:cs="TH SarabunPSK" w:hint="cs"/>
          <w:sz w:val="28"/>
          <w:szCs w:val="28"/>
          <w:cs/>
        </w:rPr>
        <w:t xml:space="preserve"> และรบกวนการรับรสหวานภายในปาก </w:t>
      </w:r>
    </w:p>
    <w:p w14:paraId="07981535" w14:textId="142F86E3" w:rsidR="00B3648C" w:rsidRPr="00B622FC" w:rsidRDefault="00BB25C0" w:rsidP="0024394E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eastAsia="Tahoma" w:hAnsi="TH SarabunPSK" w:cs="TH SarabunPSK" w:hint="cs"/>
          <w:color w:val="000000" w:themeColor="text1"/>
          <w:sz w:val="28"/>
          <w:szCs w:val="28"/>
          <w:cs/>
        </w:rPr>
        <w:t xml:space="preserve">ผู้วิจัยมีความคิดเห็นว่า </w:t>
      </w:r>
      <w:r w:rsidR="00997F63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ผักเชียงดาเป็น</w:t>
      </w:r>
      <w:r w:rsidR="0024394E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สมุนไพร</w:t>
      </w:r>
      <w:r w:rsidR="00997F63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ที่น่าสนใจสำหรับการลดระดับน้ำตาลในเลือด </w:t>
      </w:r>
      <w:r w:rsidR="0024394E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โดยผักเชียงดาไทย หรือ </w:t>
      </w:r>
      <w:proofErr w:type="spellStart"/>
      <w:r w:rsidR="0024394E" w:rsidRPr="00B622FC">
        <w:rPr>
          <w:rFonts w:ascii="TH SarabunPSK" w:hAnsi="TH SarabunPSK" w:cs="TH SarabunPSK"/>
          <w:i/>
          <w:iCs/>
          <w:color w:val="000000" w:themeColor="text1"/>
          <w:sz w:val="28"/>
          <w:szCs w:val="28"/>
          <w:lang w:bidi="th-TH"/>
        </w:rPr>
        <w:t>Gymnema</w:t>
      </w:r>
      <w:proofErr w:type="spellEnd"/>
      <w:r w:rsidR="0024394E" w:rsidRPr="00B622FC">
        <w:rPr>
          <w:rFonts w:ascii="TH SarabunPSK" w:hAnsi="TH SarabunPSK" w:cs="TH SarabunPSK"/>
          <w:i/>
          <w:iCs/>
          <w:color w:val="000000" w:themeColor="text1"/>
          <w:sz w:val="28"/>
          <w:szCs w:val="28"/>
          <w:lang w:bidi="th-TH"/>
        </w:rPr>
        <w:t xml:space="preserve"> </w:t>
      </w:r>
      <w:proofErr w:type="spellStart"/>
      <w:r w:rsidR="0024394E" w:rsidRPr="00B622FC">
        <w:rPr>
          <w:rFonts w:ascii="TH SarabunPSK" w:hAnsi="TH SarabunPSK" w:cs="TH SarabunPSK"/>
          <w:i/>
          <w:iCs/>
          <w:color w:val="000000" w:themeColor="text1"/>
          <w:sz w:val="28"/>
          <w:szCs w:val="28"/>
          <w:lang w:bidi="th-TH"/>
        </w:rPr>
        <w:t>Inodorum</w:t>
      </w:r>
      <w:proofErr w:type="spellEnd"/>
      <w:r w:rsidR="0024394E" w:rsidRPr="00B622FC"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 xml:space="preserve"> </w:t>
      </w:r>
      <w:r w:rsidR="0024394E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ยังไม่ได้รับการศึกษามากนัก จึงเลือกทำการศึกษา</w:t>
      </w:r>
      <w:r w:rsidR="003936F8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ผักเชียงดาโดยใช้ใบ </w:t>
      </w:r>
      <w:r w:rsidR="00997F63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โดยเลือกรู</w:t>
      </w:r>
      <w:r w:rsidR="0024394E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ป</w:t>
      </w:r>
      <w:r w:rsidR="00997F63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แบบเป็นชนิดแคปซูล</w:t>
      </w:r>
      <w:r w:rsidR="0024394E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เนื่องจากผักเชียงดามีกลิ่นเหม็นเขียว </w:t>
      </w:r>
      <w:r w:rsidR="003936F8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การใช้แบบ</w:t>
      </w:r>
      <w:r w:rsidR="0024394E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แคปซูล</w:t>
      </w:r>
      <w:r w:rsidR="003936F8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จะ</w:t>
      </w:r>
      <w:r w:rsidR="0024394E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ส</w:t>
      </w:r>
      <w:r w:rsidR="00997F63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ามารถควบคุมปริมาณผักเชียงดา</w:t>
      </w:r>
      <w:r w:rsidR="0024394E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ได้</w:t>
      </w:r>
      <w:r w:rsidR="00997F63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สม่ำเสมอ</w:t>
      </w:r>
      <w:r w:rsidR="003936F8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และสะดวกในการรับประทาน</w:t>
      </w:r>
      <w:r w:rsidR="00997F63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โดยใช้เป็น</w:t>
      </w:r>
      <w:r w:rsidR="00813E11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ผักเชียงดาชนิดแคปซูล ขนาด 500 มิลลิกรัม รับประทานครั้งละ 2 เม็ด หลังอาหารเช้า</w:t>
      </w:r>
      <w:r w:rsidR="00997F63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-</w:t>
      </w:r>
      <w:r w:rsidR="00813E11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เย็น </w:t>
      </w:r>
      <w:r w:rsidR="003936F8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โดยติดตาม</w:t>
      </w:r>
      <w:r w:rsidR="00813E11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เป็นระยะเวลา 90 วัน</w:t>
      </w:r>
      <w:r w:rsidR="003936F8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เพื่อจะได้ศึกษาทั้งผลของระดับน้ำตาลในเลือดหลังอดอาหาร 8 ชั่วโมง </w:t>
      </w:r>
      <w:r w:rsidR="003936F8" w:rsidRPr="00B622FC"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 xml:space="preserve">(Fasting blood sugar) </w:t>
      </w:r>
      <w:r w:rsidR="003936F8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และระดับน้ำตาลสะสม </w:t>
      </w:r>
      <w:r w:rsidR="003936F8" w:rsidRPr="00B622FC"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>(HbA1C)</w:t>
      </w:r>
      <w:r w:rsidR="00813E11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</w:t>
      </w:r>
      <w:r w:rsidR="00997F63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โดยผล</w:t>
      </w:r>
      <w:r w:rsidR="00813E11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ข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องการศึกษาวิจัยนี้อาจช่วยเพิ่มข้อมูลที่จะนำไปศึกษาต่อยอดเพิ่มเติมเกี่ยวกับการใช้สมุนไพรทางเลือกสำหรับการลดระดับน้ำตาลในเลือดอย่างปลอดภัยได้ต่อไป</w:t>
      </w:r>
    </w:p>
    <w:p w14:paraId="583BF2F8" w14:textId="0EE4FC79" w:rsidR="002467EF" w:rsidRPr="00B622FC" w:rsidRDefault="002467EF" w:rsidP="0004163A">
      <w:pPr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4A5A609B" w14:textId="08390469" w:rsidR="002467EF" w:rsidRPr="00B622FC" w:rsidRDefault="002467EF" w:rsidP="00BB25C0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0E6AEB6B" w14:textId="36D60EFC" w:rsidR="002467EF" w:rsidRPr="00B622FC" w:rsidRDefault="002467EF" w:rsidP="00BB25C0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4D09AC58" w14:textId="07257ACC" w:rsidR="002467EF" w:rsidRPr="00B622FC" w:rsidRDefault="002467EF" w:rsidP="00BB25C0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43E49AE2" w14:textId="3416A17A" w:rsidR="002467EF" w:rsidRPr="00B622FC" w:rsidRDefault="002467EF" w:rsidP="00BB25C0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633D82D6" w14:textId="49D12A74" w:rsidR="002467EF" w:rsidRPr="00B622FC" w:rsidRDefault="002467EF" w:rsidP="00BB25C0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78566E64" w14:textId="26D5F2C2" w:rsidR="002467EF" w:rsidRPr="00B622FC" w:rsidRDefault="002467EF" w:rsidP="00BB25C0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78CEBCD6" w14:textId="2E2F5F12" w:rsidR="002467EF" w:rsidRPr="00B622FC" w:rsidRDefault="002467EF" w:rsidP="00BB25C0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6A5EFCCB" w14:textId="5914EDFB" w:rsidR="002467EF" w:rsidRPr="00B622FC" w:rsidRDefault="002467EF" w:rsidP="00BB25C0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12FAA827" w14:textId="35119E36" w:rsidR="002467EF" w:rsidRPr="00B622FC" w:rsidRDefault="002467EF" w:rsidP="00BB25C0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7FEF4060" w14:textId="18859D03" w:rsidR="002467EF" w:rsidRPr="00B622FC" w:rsidRDefault="002467EF" w:rsidP="00BB25C0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58E53290" w14:textId="6BD19A2C" w:rsidR="002467EF" w:rsidRPr="00B622FC" w:rsidRDefault="002467EF" w:rsidP="00BB25C0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63147E59" w14:textId="243FF99F" w:rsidR="002467EF" w:rsidRPr="00B622FC" w:rsidRDefault="002467EF" w:rsidP="00BB25C0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455801B5" w14:textId="5C465864" w:rsidR="002467EF" w:rsidRPr="00B622FC" w:rsidRDefault="002467EF" w:rsidP="00BB25C0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1B3CE18D" w14:textId="77777777" w:rsidR="00054FDF" w:rsidRPr="00B622FC" w:rsidRDefault="001A59BF" w:rsidP="00054FDF">
      <w:pPr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lastRenderedPageBreak/>
        <w:t>สมมติฐานงานวิจัย</w:t>
      </w:r>
    </w:p>
    <w:p w14:paraId="286356B8" w14:textId="1326D100" w:rsidR="001A59BF" w:rsidRPr="00B622FC" w:rsidRDefault="001A59BF" w:rsidP="00054FDF">
      <w:pPr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การรับประทานผักเชียงดาแคปซูล</w:t>
      </w:r>
      <w:r w:rsidR="00F37BB1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ขนาด 500 มิลลิกรัม ครั้งละ 2 เม็ด หลังอาหารเช้า-เย็น </w:t>
      </w:r>
      <w:r w:rsidR="00F37BB1" w:rsidRPr="00B622FC">
        <w:rPr>
          <w:rFonts w:ascii="TH SarabunPSK" w:hAnsi="TH SarabunPSK" w:cs="TH SarabunPSK"/>
          <w:sz w:val="28"/>
          <w:szCs w:val="28"/>
          <w:lang w:bidi="th-TH"/>
        </w:rPr>
        <w:t>(2</w:t>
      </w:r>
      <w:r w:rsidR="00F37BB1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กรัม/วัน</w:t>
      </w:r>
      <w:r w:rsidR="00F37BB1" w:rsidRPr="00B622FC">
        <w:rPr>
          <w:rFonts w:ascii="TH SarabunPSK" w:hAnsi="TH SarabunPSK" w:cs="TH SarabunPSK"/>
          <w:sz w:val="28"/>
          <w:szCs w:val="28"/>
          <w:lang w:bidi="th-TH"/>
        </w:rPr>
        <w:t xml:space="preserve">) </w:t>
      </w:r>
      <w:r w:rsidR="00F37BB1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ติดตามที่ระยะเวลา 0</w:t>
      </w:r>
      <w:r w:rsidR="00F37BB1" w:rsidRPr="00B622FC">
        <w:rPr>
          <w:rFonts w:ascii="TH SarabunPSK" w:hAnsi="TH SarabunPSK" w:cs="TH SarabunPSK"/>
          <w:sz w:val="28"/>
          <w:szCs w:val="28"/>
          <w:lang w:bidi="th-TH"/>
        </w:rPr>
        <w:t xml:space="preserve">, </w:t>
      </w:r>
      <w:r w:rsidR="00F37BB1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45 และ 90 วัน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สามารถลดระดับน้ำตาลในเลือดหลังอดอาหาร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8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ชั่วโมง</w:t>
      </w:r>
      <w:r w:rsidR="00054FDF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54FDF" w:rsidRPr="00B622FC">
        <w:rPr>
          <w:rFonts w:ascii="TH SarabunPSK" w:hAnsi="TH SarabunPSK" w:cs="TH SarabunPSK"/>
          <w:sz w:val="28"/>
          <w:szCs w:val="28"/>
          <w:lang w:bidi="th-TH"/>
        </w:rPr>
        <w:t xml:space="preserve">(FBS)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และลดระดับน้ำตาลสะสม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(HbA1C)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ในผู้ที่มีภาวะก่อนเบาหวานได้มากกว่ากลุ่มควบคุม</w:t>
      </w:r>
    </w:p>
    <w:p w14:paraId="173DD9F8" w14:textId="28CBDEA7" w:rsidR="002D1001" w:rsidRPr="00B622FC" w:rsidRDefault="002D1001" w:rsidP="002D1001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30298203" w14:textId="5F7C245D" w:rsidR="00ED22AA" w:rsidRPr="00B622FC" w:rsidRDefault="00ED22AA" w:rsidP="002B74BD">
      <w:pPr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กรอบแนวคิดของงานวิจัย</w:t>
      </w:r>
    </w:p>
    <w:p w14:paraId="6E9029E8" w14:textId="472848BC" w:rsidR="001A59BF" w:rsidRPr="00B622FC" w:rsidRDefault="00ED22AA" w:rsidP="002D1001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B622FC">
        <w:rPr>
          <w:rFonts w:ascii="TH SarabunPSK" w:hAnsi="TH SarabunPSK" w:cs="TH SarabunPSK"/>
          <w:b/>
          <w:bCs/>
          <w:noProof/>
          <w:sz w:val="28"/>
          <w:szCs w:val="28"/>
          <w:cs/>
          <w:lang w:bidi="th-TH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54C1BCB5" wp14:editId="7D7B5EFC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3615055" cy="2783840"/>
                <wp:effectExtent l="19050" t="0" r="42545" b="35560"/>
                <wp:wrapThrough wrapText="bothSides">
                  <wp:wrapPolygon edited="0">
                    <wp:start x="12293" y="0"/>
                    <wp:lineTo x="6829" y="296"/>
                    <wp:lineTo x="1935" y="1478"/>
                    <wp:lineTo x="1935" y="2365"/>
                    <wp:lineTo x="569" y="3695"/>
                    <wp:lineTo x="-114" y="4582"/>
                    <wp:lineTo x="-114" y="5765"/>
                    <wp:lineTo x="228" y="8130"/>
                    <wp:lineTo x="1594" y="9460"/>
                    <wp:lineTo x="2732" y="9460"/>
                    <wp:lineTo x="2732" y="11086"/>
                    <wp:lineTo x="6943" y="11825"/>
                    <wp:lineTo x="15025" y="11825"/>
                    <wp:lineTo x="17074" y="14190"/>
                    <wp:lineTo x="6602" y="14929"/>
                    <wp:lineTo x="6602" y="16555"/>
                    <wp:lineTo x="4098" y="18772"/>
                    <wp:lineTo x="4098" y="20989"/>
                    <wp:lineTo x="9789" y="21728"/>
                    <wp:lineTo x="10813" y="21728"/>
                    <wp:lineTo x="15252" y="21285"/>
                    <wp:lineTo x="21171" y="19954"/>
                    <wp:lineTo x="21513" y="16407"/>
                    <wp:lineTo x="20374" y="14781"/>
                    <wp:lineTo x="19805" y="14190"/>
                    <wp:lineTo x="17529" y="11825"/>
                    <wp:lineTo x="19236" y="11825"/>
                    <wp:lineTo x="20602" y="10790"/>
                    <wp:lineTo x="20488" y="9460"/>
                    <wp:lineTo x="21171" y="7095"/>
                    <wp:lineTo x="21740" y="5469"/>
                    <wp:lineTo x="21740" y="4730"/>
                    <wp:lineTo x="21171" y="2217"/>
                    <wp:lineTo x="18212" y="148"/>
                    <wp:lineTo x="17643" y="0"/>
                    <wp:lineTo x="12293" y="0"/>
                  </wp:wrapPolygon>
                </wp:wrapThrough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5055" cy="2784205"/>
                          <a:chOff x="0" y="0"/>
                          <a:chExt cx="4571365" cy="4063595"/>
                        </a:xfrm>
                      </wpg:grpSpPr>
                      <wps:wsp>
                        <wps:cNvPr id="6" name="Cloud Callout 1"/>
                        <wps:cNvSpPr/>
                        <wps:spPr>
                          <a:xfrm>
                            <a:off x="0" y="0"/>
                            <a:ext cx="4571365" cy="2071038"/>
                          </a:xfrm>
                          <a:prstGeom prst="cloudCallout">
                            <a:avLst>
                              <a:gd name="adj1" fmla="val 31000"/>
                              <a:gd name="adj2" fmla="val 6912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5F9E4B" w14:textId="77777777" w:rsidR="00ED22AA" w:rsidRDefault="00ED22AA" w:rsidP="00ED22A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510910" y="426777"/>
                            <a:ext cx="3900324" cy="170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1F2741" w14:textId="123A088A" w:rsidR="00ED22AA" w:rsidRPr="00ED22AA" w:rsidRDefault="00ED22AA" w:rsidP="008F3BA7">
                              <w:pPr>
                                <w:jc w:val="thaiDistribute"/>
                                <w:rPr>
                                  <w:rFonts w:ascii="TH SarabunPSK" w:hAnsi="TH SarabunPSK" w:cs="TH SarabunPSK"/>
                                  <w:sz w:val="36"/>
                                  <w:szCs w:val="36"/>
                                  <w:cs/>
                                  <w:lang w:bidi="th-TH"/>
                                </w:rPr>
                              </w:pPr>
                              <w:r w:rsidRPr="00ED22AA"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cs/>
                                  <w:lang w:bidi="th-TH"/>
                                </w:rPr>
                                <w:t>ผักเชียงดามีสารเคมีชื่อว่า</w:t>
                              </w:r>
                              <w:r w:rsidR="008F3BA7"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cs/>
                                  <w:lang w:bidi="th-TH"/>
                                </w:rPr>
                                <w:t xml:space="preserve"> </w:t>
                              </w:r>
                              <w:r w:rsidRPr="00ED22AA"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lang w:bidi="th-TH"/>
                                </w:rPr>
                                <w:t>Gymnemic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cs/>
                                  <w:lang w:bidi="th-TH"/>
                                </w:rPr>
                                <w:t xml:space="preserve"> </w:t>
                              </w:r>
                              <w:r w:rsidRPr="00ED22AA"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lang w:bidi="th-TH"/>
                                </w:rPr>
                                <w:t xml:space="preserve">acid (oleanane </w:t>
                              </w:r>
                              <w:r w:rsidRPr="00ED22AA">
                                <w:rPr>
                                  <w:rFonts w:ascii="TH SarabunPSK" w:hAnsi="TH SarabunPSK" w:cs="TH SarabunPSK" w:hint="cs"/>
                                  <w:lang w:bidi="th-TH"/>
                                </w:rPr>
                                <w:t xml:space="preserve">saponin class) </w:t>
                              </w:r>
                              <w:r w:rsidRPr="00ED22AA">
                                <w:rPr>
                                  <w:rFonts w:ascii="TH SarabunPSK" w:hAnsi="TH SarabunPSK" w:cs="TH SarabunPSK" w:hint="cs"/>
                                  <w:cs/>
                                  <w:lang w:bidi="th-TH"/>
                                </w:rPr>
                                <w:t>มีฤทธิ์ในการลดระดับน้ำตาลในเลือดโดยกระตุ้นการหลั่งอินซูลินจาก</w:t>
                              </w:r>
                              <w:r w:rsidR="008F3BA7">
                                <w:rPr>
                                  <w:rFonts w:ascii="TH SarabunPSK" w:hAnsi="TH SarabunPSK" w:cs="TH SarabunPSK" w:hint="cs"/>
                                  <w:cs/>
                                  <w:lang w:bidi="th-TH"/>
                                </w:rPr>
                                <w:t xml:space="preserve">        </w:t>
                              </w:r>
                              <w:r w:rsidRPr="00ED22AA">
                                <w:rPr>
                                  <w:rFonts w:ascii="TH SarabunPSK" w:hAnsi="TH SarabunPSK" w:cs="TH SarabunPSK" w:hint="cs"/>
                                  <w:cs/>
                                  <w:lang w:bidi="th-TH"/>
                                </w:rPr>
                                <w:t>ตับอ่อน</w:t>
                              </w:r>
                              <w:r w:rsidR="008F3BA7">
                                <w:rPr>
                                  <w:rFonts w:ascii="TH SarabunPSK" w:hAnsi="TH SarabunPSK" w:cs="TH SarabunPSK" w:hint="cs"/>
                                  <w:cs/>
                                  <w:lang w:bidi="th-TH"/>
                                </w:rPr>
                                <w:t xml:space="preserve"> </w:t>
                              </w:r>
                              <w:r w:rsidRPr="00ED22AA">
                                <w:rPr>
                                  <w:rFonts w:ascii="TH SarabunPSK" w:hAnsi="TH SarabunPSK" w:cs="TH SarabunPSK" w:hint="cs"/>
                                  <w:cs/>
                                  <w:lang w:bidi="th-TH"/>
                                </w:rPr>
                                <w:t xml:space="preserve">และกระตุ้น </w:t>
                              </w:r>
                              <w:r w:rsidRPr="00ED22AA">
                                <w:rPr>
                                  <w:rFonts w:ascii="TH SarabunPSK" w:hAnsi="TH SarabunPSK" w:cs="TH SarabunPSK" w:hint="cs"/>
                                  <w:lang w:bidi="th-TH"/>
                                </w:rPr>
                                <w:t>Islet cells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  <w:lang w:bidi="th-TH"/>
                                </w:rPr>
                                <w:t xml:space="preserve"> </w:t>
                              </w:r>
                              <w:r w:rsidRPr="00ED22AA">
                                <w:rPr>
                                  <w:rFonts w:ascii="TH SarabunPSK" w:hAnsi="TH SarabunPSK" w:cs="TH SarabunPSK" w:hint="cs"/>
                                  <w:cs/>
                                  <w:lang w:bidi="th-TH"/>
                                </w:rPr>
                                <w:t>เพิ่มกระบวนการสลายน้ำตาลกลูโค</w:t>
                              </w:r>
                              <w:r w:rsidR="008F3BA7">
                                <w:rPr>
                                  <w:rFonts w:ascii="TH SarabunPSK" w:hAnsi="TH SarabunPSK" w:cs="TH SarabunPSK" w:hint="cs"/>
                                  <w:cs/>
                                  <w:lang w:bidi="th-TH"/>
                                </w:rPr>
                                <w:t xml:space="preserve">ส </w:t>
                              </w:r>
                              <w:r w:rsidRPr="00ED22AA">
                                <w:rPr>
                                  <w:rFonts w:ascii="TH SarabunPSK" w:hAnsi="TH SarabunPSK" w:cs="TH SarabunPSK" w:hint="cs"/>
                                  <w:cs/>
                                  <w:lang w:bidi="th-TH"/>
                                </w:rPr>
                                <w:t xml:space="preserve">และลดการดูดซึมกลูโคสที่ลำไส้เล็ก </w:t>
                              </w:r>
                              <w:r w:rsidRPr="00ED22AA">
                                <w:rPr>
                                  <w:rFonts w:ascii="TH SarabunPSK" w:hAnsi="TH SarabunPSK" w:cs="TH SarabunPSK" w:hint="cs"/>
                                  <w:lang w:bidi="th-TH"/>
                                </w:rPr>
                                <w:t>(Thakur GS, 2012)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" name="Group 13"/>
                        <wpg:cNvGrpSpPr/>
                        <wpg:grpSpPr>
                          <a:xfrm>
                            <a:off x="910185" y="2844939"/>
                            <a:ext cx="2440084" cy="1121992"/>
                            <a:chOff x="762360" y="196957"/>
                            <a:chExt cx="2328583" cy="1120859"/>
                          </a:xfrm>
                        </wpg:grpSpPr>
                        <wps:wsp>
                          <wps:cNvPr id="15" name="Rectangle 15"/>
                          <wps:cNvSpPr/>
                          <wps:spPr>
                            <a:xfrm>
                              <a:off x="1278520" y="199837"/>
                              <a:ext cx="1364135" cy="427609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Rectangle 16"/>
                          <wps:cNvSpPr/>
                          <wps:spPr>
                            <a:xfrm>
                              <a:off x="762360" y="879257"/>
                              <a:ext cx="2328583" cy="389249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Text Box 19"/>
                          <wps:cNvSpPr txBox="1"/>
                          <wps:spPr>
                            <a:xfrm>
                              <a:off x="1293392" y="196957"/>
                              <a:ext cx="1605267" cy="4856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59A9AD" w14:textId="35C759AC" w:rsidR="00ED22AA" w:rsidRPr="00ED22AA" w:rsidRDefault="007F349B" w:rsidP="00ED22AA">
                                <w:pPr>
                                  <w:rPr>
                                    <w:rFonts w:ascii="TH SarabunPSK" w:hAnsi="TH SarabunPSK" w:cs="TH SarabunPSK"/>
                                    <w:lang w:bidi="th-TH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s/>
                                    <w:lang w:bidi="th-TH"/>
                                  </w:rPr>
                                  <w:t>ผู้ที่มีภาวะก่อนเบาหวาน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Text Box 20"/>
                          <wps:cNvSpPr txBox="1"/>
                          <wps:spPr>
                            <a:xfrm>
                              <a:off x="859469" y="889162"/>
                              <a:ext cx="2198081" cy="4286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73C6E18" w14:textId="33768704" w:rsidR="00ED22AA" w:rsidRPr="00ED22AA" w:rsidRDefault="00ED22AA" w:rsidP="00ED22AA">
                                <w:pPr>
                                  <w:rPr>
                                    <w:rFonts w:ascii="TH SarabunPSK" w:hAnsi="TH SarabunPSK" w:cs="TH SarabunPSK"/>
                                    <w:cs/>
                                    <w:lang w:bidi="th-TH"/>
                                  </w:rPr>
                                </w:pPr>
                                <w:r w:rsidRPr="00911AAC">
                                  <w:rPr>
                                    <w:rFonts w:ascii="TH SarabunPSK" w:hAnsi="TH SarabunPSK" w:cs="TH SarabunPSK" w:hint="cs"/>
                                    <w:color w:val="000000" w:themeColor="text1"/>
                                    <w:cs/>
                                    <w:lang w:bidi="th-TH"/>
                                  </w:rPr>
                                  <w:t>ระดับน้ำตาลในเลือ</w:t>
                                </w:r>
                                <w:r w:rsidR="007F349B" w:rsidRPr="00911AAC">
                                  <w:rPr>
                                    <w:rFonts w:ascii="TH SarabunPSK" w:hAnsi="TH SarabunPSK" w:cs="TH SarabunPSK" w:hint="cs"/>
                                    <w:color w:val="000000" w:themeColor="text1"/>
                                    <w:cs/>
                                    <w:lang w:bidi="th-TH"/>
                                  </w:rPr>
                                  <w:t xml:space="preserve">ด 100 </w:t>
                                </w:r>
                                <w:r w:rsidR="007F349B" w:rsidRPr="00911AAC">
                                  <w:rPr>
                                    <w:rFonts w:ascii="TH SarabunPSK" w:hAnsi="TH SarabunPSK" w:cs="TH SarabunPSK"/>
                                    <w:color w:val="000000" w:themeColor="text1"/>
                                    <w:cs/>
                                    <w:lang w:bidi="th-TH"/>
                                  </w:rPr>
                                  <w:t>–</w:t>
                                </w:r>
                                <w:r w:rsidR="007F349B" w:rsidRPr="00911AAC">
                                  <w:rPr>
                                    <w:rFonts w:ascii="TH SarabunPSK" w:hAnsi="TH SarabunPSK" w:cs="TH SarabunPSK" w:hint="cs"/>
                                    <w:color w:val="000000" w:themeColor="text1"/>
                                    <w:cs/>
                                    <w:lang w:bidi="th-TH"/>
                                  </w:rPr>
                                  <w:t xml:space="preserve"> 125 </w:t>
                                </w:r>
                                <w:r w:rsidR="007F349B" w:rsidRPr="00911AAC">
                                  <w:rPr>
                                    <w:rFonts w:ascii="TH SarabunPSK" w:hAnsi="TH SarabunPSK" w:cs="TH SarabunPSK"/>
                                    <w:color w:val="000000" w:themeColor="text1"/>
                                    <w:lang w:bidi="th-TH"/>
                                  </w:rPr>
                                  <w:t>mg/dl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" name="Smiley Face 22"/>
                        <wps:cNvSpPr/>
                        <wps:spPr>
                          <a:xfrm>
                            <a:off x="3353437" y="2653954"/>
                            <a:ext cx="1137920" cy="1146173"/>
                          </a:xfrm>
                          <a:prstGeom prst="smileyFac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Down Arrow 19"/>
                        <wps:cNvSpPr/>
                        <wps:spPr>
                          <a:xfrm>
                            <a:off x="2064903" y="3345388"/>
                            <a:ext cx="223521" cy="112394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Down Arrow 20"/>
                        <wps:cNvSpPr/>
                        <wps:spPr>
                          <a:xfrm>
                            <a:off x="2064898" y="3951201"/>
                            <a:ext cx="223521" cy="112394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C1BCB5" id="Group 2" o:spid="_x0000_s1026" style="position:absolute;margin-left:0;margin-top:.3pt;width:284.65pt;height:219.2pt;z-index:251748352;mso-position-horizontal:left;mso-position-horizontal-relative:margin;mso-width-relative:margin;mso-height-relative:margin" coordsize="45713,40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"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Cloud Callout 1" o:spid="_x0000_s1027" type="#_x0000_t106" style="position:absolute;width:45713;height:20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" adj="17496,25730" fillcolor="white [3201]" strokecolor="black [3213]" strokeweight="1pt">
                  <v:stroke joinstyle="miter"/>
                  <v:textbox>
                    <w:txbxContent>
                      <w:p w14:paraId="335F9E4B" w14:textId="77777777" w:rsidR="00ED22AA" w:rsidRDefault="00ED22AA" w:rsidP="00ED22AA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5109;top:4267;width:39003;height:17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531F2741" w14:textId="123A088A" w:rsidR="00ED22AA" w:rsidRPr="00ED22AA" w:rsidRDefault="00ED22AA" w:rsidP="008F3BA7">
                        <w:pPr>
                          <w:jc w:val="thaiDistribute"/>
                          <w:rPr>
                            <w:rFonts w:ascii="TH SarabunPSK" w:hAnsi="TH SarabunPSK" w:cs="TH SarabunPSK"/>
                            <w:sz w:val="36"/>
                            <w:szCs w:val="36"/>
                            <w:cs/>
                            <w:lang w:bidi="th-TH"/>
                          </w:rPr>
                        </w:pPr>
                        <w:r w:rsidRPr="00ED22AA">
                          <w:rPr>
                            <w:rFonts w:ascii="TH SarabunPSK" w:hAnsi="TH SarabunPSK" w:cs="TH SarabunPSK" w:hint="cs"/>
                            <w:color w:val="000000" w:themeColor="text1"/>
                            <w:cs/>
                            <w:lang w:bidi="th-TH"/>
                          </w:rPr>
                          <w:t>ผักเชียงดามีสารเคมีชื่อว่า</w:t>
                        </w:r>
                        <w:r w:rsidR="008F3BA7">
                          <w:rPr>
                            <w:rFonts w:ascii="TH SarabunPSK" w:hAnsi="TH SarabunPSK" w:cs="TH SarabunPSK" w:hint="cs"/>
                            <w:color w:val="000000" w:themeColor="text1"/>
                            <w:cs/>
                            <w:lang w:bidi="th-TH"/>
                          </w:rPr>
                          <w:t xml:space="preserve"> </w:t>
                        </w:r>
                        <w:r w:rsidRPr="00ED22AA">
                          <w:rPr>
                            <w:rFonts w:ascii="TH SarabunPSK" w:hAnsi="TH SarabunPSK" w:cs="TH SarabunPSK" w:hint="cs"/>
                            <w:color w:val="000000" w:themeColor="text1"/>
                            <w:lang w:bidi="th-TH"/>
                          </w:rPr>
                          <w:t>Gymnemic</w:t>
                        </w:r>
                        <w:r>
                          <w:rPr>
                            <w:rFonts w:ascii="TH SarabunPSK" w:hAnsi="TH SarabunPSK" w:cs="TH SarabunPSK" w:hint="cs"/>
                            <w:color w:val="000000" w:themeColor="text1"/>
                            <w:cs/>
                            <w:lang w:bidi="th-TH"/>
                          </w:rPr>
                          <w:t xml:space="preserve"> </w:t>
                        </w:r>
                        <w:r w:rsidRPr="00ED22AA">
                          <w:rPr>
                            <w:rFonts w:ascii="TH SarabunPSK" w:hAnsi="TH SarabunPSK" w:cs="TH SarabunPSK" w:hint="cs"/>
                            <w:color w:val="000000" w:themeColor="text1"/>
                            <w:lang w:bidi="th-TH"/>
                          </w:rPr>
                          <w:t xml:space="preserve">acid (oleanane </w:t>
                        </w:r>
                        <w:r w:rsidRPr="00ED22AA">
                          <w:rPr>
                            <w:rFonts w:ascii="TH SarabunPSK" w:hAnsi="TH SarabunPSK" w:cs="TH SarabunPSK" w:hint="cs"/>
                            <w:lang w:bidi="th-TH"/>
                          </w:rPr>
                          <w:t xml:space="preserve">saponin class) </w:t>
                        </w:r>
                        <w:r w:rsidRPr="00ED22AA">
                          <w:rPr>
                            <w:rFonts w:ascii="TH SarabunPSK" w:hAnsi="TH SarabunPSK" w:cs="TH SarabunPSK" w:hint="cs"/>
                            <w:cs/>
                            <w:lang w:bidi="th-TH"/>
                          </w:rPr>
                          <w:t>มีฤทธิ์ในการลดระดับน้ำตาลในเลือดโดยกระตุ้นการหลั่งอินซูลินจาก</w:t>
                        </w:r>
                        <w:r w:rsidR="008F3BA7">
                          <w:rPr>
                            <w:rFonts w:ascii="TH SarabunPSK" w:hAnsi="TH SarabunPSK" w:cs="TH SarabunPSK" w:hint="cs"/>
                            <w:cs/>
                            <w:lang w:bidi="th-TH"/>
                          </w:rPr>
                          <w:t xml:space="preserve">        </w:t>
                        </w:r>
                        <w:r w:rsidRPr="00ED22AA">
                          <w:rPr>
                            <w:rFonts w:ascii="TH SarabunPSK" w:hAnsi="TH SarabunPSK" w:cs="TH SarabunPSK" w:hint="cs"/>
                            <w:cs/>
                            <w:lang w:bidi="th-TH"/>
                          </w:rPr>
                          <w:t>ตับอ่อน</w:t>
                        </w:r>
                        <w:r w:rsidR="008F3BA7">
                          <w:rPr>
                            <w:rFonts w:ascii="TH SarabunPSK" w:hAnsi="TH SarabunPSK" w:cs="TH SarabunPSK" w:hint="cs"/>
                            <w:cs/>
                            <w:lang w:bidi="th-TH"/>
                          </w:rPr>
                          <w:t xml:space="preserve"> </w:t>
                        </w:r>
                        <w:r w:rsidRPr="00ED22AA">
                          <w:rPr>
                            <w:rFonts w:ascii="TH SarabunPSK" w:hAnsi="TH SarabunPSK" w:cs="TH SarabunPSK" w:hint="cs"/>
                            <w:cs/>
                            <w:lang w:bidi="th-TH"/>
                          </w:rPr>
                          <w:t xml:space="preserve">และกระตุ้น </w:t>
                        </w:r>
                        <w:r w:rsidRPr="00ED22AA">
                          <w:rPr>
                            <w:rFonts w:ascii="TH SarabunPSK" w:hAnsi="TH SarabunPSK" w:cs="TH SarabunPSK" w:hint="cs"/>
                            <w:lang w:bidi="th-TH"/>
                          </w:rPr>
                          <w:t>Islet cells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  <w:lang w:bidi="th-TH"/>
                          </w:rPr>
                          <w:t xml:space="preserve"> </w:t>
                        </w:r>
                        <w:r w:rsidRPr="00ED22AA">
                          <w:rPr>
                            <w:rFonts w:ascii="TH SarabunPSK" w:hAnsi="TH SarabunPSK" w:cs="TH SarabunPSK" w:hint="cs"/>
                            <w:cs/>
                            <w:lang w:bidi="th-TH"/>
                          </w:rPr>
                          <w:t>เพิ่มกระบวนการสลายน้ำตาลกลูโค</w:t>
                        </w:r>
                        <w:r w:rsidR="008F3BA7">
                          <w:rPr>
                            <w:rFonts w:ascii="TH SarabunPSK" w:hAnsi="TH SarabunPSK" w:cs="TH SarabunPSK" w:hint="cs"/>
                            <w:cs/>
                            <w:lang w:bidi="th-TH"/>
                          </w:rPr>
                          <w:t xml:space="preserve">ส </w:t>
                        </w:r>
                        <w:r w:rsidRPr="00ED22AA">
                          <w:rPr>
                            <w:rFonts w:ascii="TH SarabunPSK" w:hAnsi="TH SarabunPSK" w:cs="TH SarabunPSK" w:hint="cs"/>
                            <w:cs/>
                            <w:lang w:bidi="th-TH"/>
                          </w:rPr>
                          <w:t xml:space="preserve">และลดการดูดซึมกลูโคสที่ลำไส้เล็ก </w:t>
                        </w:r>
                        <w:r w:rsidRPr="00ED22AA">
                          <w:rPr>
                            <w:rFonts w:ascii="TH SarabunPSK" w:hAnsi="TH SarabunPSK" w:cs="TH SarabunPSK" w:hint="cs"/>
                            <w:lang w:bidi="th-TH"/>
                          </w:rPr>
                          <w:t>(Thakur GS, 2012)</w:t>
                        </w:r>
                      </w:p>
                    </w:txbxContent>
                  </v:textbox>
                </v:shape>
                <v:group id="Group 13" o:spid="_x0000_s1029" style="position:absolute;left:9101;top:28449;width:24401;height:11220" coordorigin="7623,1969" coordsize="23285,1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5" o:spid="_x0000_s1030" style="position:absolute;left:12785;top:1998;width:13641;height:42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" fillcolor="white [3201]" strokecolor="black [3213]" strokeweight="1pt"/>
                  <v:rect id="Rectangle 16" o:spid="_x0000_s1031" style="position:absolute;left:7623;top:8792;width:23286;height:38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" fillcolor="white [3201]" strokecolor="black [3213]" strokeweight="1pt"/>
                  <v:shape id="Text Box 19" o:spid="_x0000_s1032" type="#_x0000_t202" style="position:absolute;left:12933;top:1969;width:1605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<v:textbox>
                      <w:txbxContent>
                        <w:p w14:paraId="2959A9AD" w14:textId="35C759AC" w:rsidR="00ED22AA" w:rsidRPr="00ED22AA" w:rsidRDefault="007F349B" w:rsidP="00ED22AA">
                          <w:pPr>
                            <w:rPr>
                              <w:rFonts w:ascii="TH SarabunPSK" w:hAnsi="TH SarabunPSK" w:cs="TH SarabunPSK"/>
                              <w:lang w:bidi="th-TH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s/>
                              <w:lang w:bidi="th-TH"/>
                            </w:rPr>
                            <w:t>ผู้ที่มีภาวะก่อนเบาหวาน</w:t>
                          </w:r>
                        </w:p>
                      </w:txbxContent>
                    </v:textbox>
                  </v:shape>
                  <v:shape id="Text Box 20" o:spid="_x0000_s1033" type="#_x0000_t202" style="position:absolute;left:8594;top:8891;width:21981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  <v:textbox>
                      <w:txbxContent>
                        <w:p w14:paraId="773C6E18" w14:textId="33768704" w:rsidR="00ED22AA" w:rsidRPr="00ED22AA" w:rsidRDefault="00ED22AA" w:rsidP="00ED22AA">
                          <w:pPr>
                            <w:rPr>
                              <w:rFonts w:ascii="TH SarabunPSK" w:hAnsi="TH SarabunPSK" w:cs="TH SarabunPSK"/>
                              <w:cs/>
                              <w:lang w:bidi="th-TH"/>
                            </w:rPr>
                          </w:pPr>
                          <w:r w:rsidRPr="00911AAC">
                            <w:rPr>
                              <w:rFonts w:ascii="TH SarabunPSK" w:hAnsi="TH SarabunPSK" w:cs="TH SarabunPSK" w:hint="cs"/>
                              <w:color w:val="000000" w:themeColor="text1"/>
                              <w:cs/>
                              <w:lang w:bidi="th-TH"/>
                            </w:rPr>
                            <w:t>ระดับน้ำตาลในเลือ</w:t>
                          </w:r>
                          <w:r w:rsidR="007F349B" w:rsidRPr="00911AAC">
                            <w:rPr>
                              <w:rFonts w:ascii="TH SarabunPSK" w:hAnsi="TH SarabunPSK" w:cs="TH SarabunPSK" w:hint="cs"/>
                              <w:color w:val="000000" w:themeColor="text1"/>
                              <w:cs/>
                              <w:lang w:bidi="th-TH"/>
                            </w:rPr>
                            <w:t xml:space="preserve">ด 100 </w:t>
                          </w:r>
                          <w:r w:rsidR="007F349B" w:rsidRPr="00911AAC">
                            <w:rPr>
                              <w:rFonts w:ascii="TH SarabunPSK" w:hAnsi="TH SarabunPSK" w:cs="TH SarabunPSK"/>
                              <w:color w:val="000000" w:themeColor="text1"/>
                              <w:cs/>
                              <w:lang w:bidi="th-TH"/>
                            </w:rPr>
                            <w:t>–</w:t>
                          </w:r>
                          <w:r w:rsidR="007F349B" w:rsidRPr="00911AAC">
                            <w:rPr>
                              <w:rFonts w:ascii="TH SarabunPSK" w:hAnsi="TH SarabunPSK" w:cs="TH SarabunPSK" w:hint="cs"/>
                              <w:color w:val="000000" w:themeColor="text1"/>
                              <w:cs/>
                              <w:lang w:bidi="th-TH"/>
                            </w:rPr>
                            <w:t xml:space="preserve"> 125 </w:t>
                          </w:r>
                          <w:r w:rsidR="007F349B" w:rsidRPr="00911AAC">
                            <w:rPr>
                              <w:rFonts w:ascii="TH SarabunPSK" w:hAnsi="TH SarabunPSK" w:cs="TH SarabunPSK"/>
                              <w:color w:val="000000" w:themeColor="text1"/>
                              <w:lang w:bidi="th-TH"/>
                            </w:rPr>
                            <w:t>mg/dl</w:t>
                          </w:r>
                        </w:p>
                      </w:txbxContent>
                    </v:textbox>
                  </v:shape>
                </v:group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Smiley Face 22" o:spid="_x0000_s1034" type="#_x0000_t96" style="position:absolute;left:33534;top:26539;width:11379;height:11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" fillcolor="white [3201]" strokecolor="black [3213]" strokeweight="1pt">
                  <v:stroke joinstyle="miter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Down Arrow 19" o:spid="_x0000_s1035" type="#_x0000_t67" style="position:absolute;left:20649;top:33453;width:2235;height: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" adj="10800" fillcolor="black [3200]" strokecolor="black [1600]" strokeweight="1pt"/>
                <v:shape id="Down Arrow 20" o:spid="_x0000_s1036" type="#_x0000_t67" style="position:absolute;left:20648;top:39512;width:2236;height:1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" adj="10800" fillcolor="black [3200]" strokecolor="black [1600]" strokeweight="1pt"/>
                <w10:wrap type="through" anchorx="margin"/>
              </v:group>
            </w:pict>
          </mc:Fallback>
        </mc:AlternateContent>
      </w:r>
    </w:p>
    <w:p w14:paraId="04488006" w14:textId="47BF5FFA" w:rsidR="00054FDF" w:rsidRPr="00B622FC" w:rsidRDefault="00054FDF" w:rsidP="002D1001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588C4471" w14:textId="6DC1FAB1" w:rsidR="00054FDF" w:rsidRPr="00B622FC" w:rsidRDefault="00054FDF" w:rsidP="002D1001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32D1F3CF" w14:textId="36D0A9F5" w:rsidR="00054FDF" w:rsidRPr="00B622FC" w:rsidRDefault="008F3BA7" w:rsidP="002D1001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b/>
          <w:bCs/>
          <w:noProof/>
          <w:sz w:val="28"/>
          <w:szCs w:val="28"/>
          <w:cs/>
          <w:lang w:bidi="th-TH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FFD8497" wp14:editId="0322D3E3">
                <wp:simplePos x="0" y="0"/>
                <wp:positionH relativeFrom="column">
                  <wp:posOffset>3286125</wp:posOffset>
                </wp:positionH>
                <wp:positionV relativeFrom="paragraph">
                  <wp:posOffset>62230</wp:posOffset>
                </wp:positionV>
                <wp:extent cx="1844675" cy="825500"/>
                <wp:effectExtent l="19050" t="0" r="41275" b="279400"/>
                <wp:wrapThrough wrapText="bothSides">
                  <wp:wrapPolygon edited="0">
                    <wp:start x="11822" y="0"/>
                    <wp:lineTo x="6246" y="0"/>
                    <wp:lineTo x="0" y="4486"/>
                    <wp:lineTo x="-223" y="8474"/>
                    <wp:lineTo x="0" y="15951"/>
                    <wp:lineTo x="669" y="23926"/>
                    <wp:lineTo x="-223" y="26917"/>
                    <wp:lineTo x="-223" y="28412"/>
                    <wp:lineTo x="669" y="28412"/>
                    <wp:lineTo x="892" y="28412"/>
                    <wp:lineTo x="4461" y="23926"/>
                    <wp:lineTo x="8476" y="23926"/>
                    <wp:lineTo x="19407" y="17945"/>
                    <wp:lineTo x="19183" y="15951"/>
                    <wp:lineTo x="20968" y="14455"/>
                    <wp:lineTo x="21860" y="10468"/>
                    <wp:lineTo x="21637" y="7975"/>
                    <wp:lineTo x="21860" y="6480"/>
                    <wp:lineTo x="20299" y="2991"/>
                    <wp:lineTo x="18068" y="0"/>
                    <wp:lineTo x="11822" y="0"/>
                  </wp:wrapPolygon>
                </wp:wrapThrough>
                <wp:docPr id="31" name="Cloud Callou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675" cy="825500"/>
                        </a:xfrm>
                        <a:prstGeom prst="cloudCallout">
                          <a:avLst>
                            <a:gd name="adj1" fmla="val -49561"/>
                            <a:gd name="adj2" fmla="val 7764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A81A91" w14:textId="77777777" w:rsidR="00ED22AA" w:rsidRDefault="00ED22AA" w:rsidP="00ED22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D8497" id="Cloud Callout 17" o:spid="_x0000_s1037" type="#_x0000_t106" style="position:absolute;margin-left:258.75pt;margin-top:4.9pt;width:145.25pt;height: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" adj="95,27570" fillcolor="white [3201]" strokecolor="black [3213]" strokeweight="1pt">
                <v:stroke joinstyle="miter"/>
                <v:textbox>
                  <w:txbxContent>
                    <w:p w14:paraId="5FA81A91" w14:textId="77777777" w:rsidR="00ED22AA" w:rsidRDefault="00ED22AA" w:rsidP="00ED22AA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031EC7F" w14:textId="26D11EEB" w:rsidR="00054FDF" w:rsidRPr="00B622FC" w:rsidRDefault="00ED22AA" w:rsidP="002D1001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B622FC">
        <w:rPr>
          <w:rFonts w:ascii="TH SarabunPSK" w:hAnsi="TH SarabunPSK" w:cs="TH SarabunPSK"/>
          <w:b/>
          <w:bCs/>
          <w:noProof/>
          <w:sz w:val="28"/>
          <w:szCs w:val="28"/>
          <w:cs/>
          <w:lang w:bidi="th-TH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D432FE2" wp14:editId="151B5AFC">
                <wp:simplePos x="0" y="0"/>
                <wp:positionH relativeFrom="column">
                  <wp:posOffset>3443927</wp:posOffset>
                </wp:positionH>
                <wp:positionV relativeFrom="paragraph">
                  <wp:posOffset>24547</wp:posOffset>
                </wp:positionV>
                <wp:extent cx="1609725" cy="848995"/>
                <wp:effectExtent l="0" t="0" r="0" b="8255"/>
                <wp:wrapNone/>
                <wp:docPr id="4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E16D8F" w14:textId="64149AA9" w:rsidR="00ED22AA" w:rsidRPr="008F3BA7" w:rsidRDefault="00ED22AA" w:rsidP="00ED22A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</w:pPr>
                            <w:r w:rsidRPr="008F3BA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  <w:lang w:bidi="th-TH"/>
                              </w:rPr>
                              <w:t>รับประทานผักเชียงดาแคปซูล</w:t>
                            </w:r>
                            <w:r w:rsidR="008F3BA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  <w:lang w:bidi="th-TH"/>
                              </w:rPr>
                              <w:t xml:space="preserve">            </w:t>
                            </w:r>
                            <w:r w:rsidRPr="008F3BA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  <w:lang w:bidi="th-TH"/>
                              </w:rPr>
                              <w:t>ลดระดับน้ำตาลในเลือด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32FE2" id="Text Box 12" o:spid="_x0000_s1038" type="#_x0000_t202" style="position:absolute;margin-left:271.2pt;margin-top:1.95pt;width:126.75pt;height:66.8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" filled="f" stroked="f">
                <v:textbox>
                  <w:txbxContent>
                    <w:p w14:paraId="39E16D8F" w14:textId="64149AA9" w:rsidR="00ED22AA" w:rsidRPr="008F3BA7" w:rsidRDefault="00ED22AA" w:rsidP="00ED22AA">
                      <w:pPr>
                        <w:jc w:val="center"/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</w:pPr>
                      <w:r w:rsidRPr="008F3BA7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  <w:lang w:bidi="th-TH"/>
                        </w:rPr>
                        <w:t>รับประทานผักเชียงดาแคปซูล</w:t>
                      </w:r>
                      <w:r w:rsidR="008F3BA7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  <w:lang w:bidi="th-TH"/>
                        </w:rPr>
                        <w:t xml:space="preserve">            </w:t>
                      </w:r>
                      <w:r w:rsidRPr="008F3BA7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  <w:lang w:bidi="th-TH"/>
                        </w:rPr>
                        <w:t>ลดระดับน้ำตาลในเลือด</w:t>
                      </w:r>
                    </w:p>
                  </w:txbxContent>
                </v:textbox>
              </v:shape>
            </w:pict>
          </mc:Fallback>
        </mc:AlternateContent>
      </w:r>
    </w:p>
    <w:p w14:paraId="774AD51C" w14:textId="4537A060" w:rsidR="00054FDF" w:rsidRPr="00B622FC" w:rsidRDefault="00054FDF" w:rsidP="002D1001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51C2DBE1" w14:textId="3A79BE77" w:rsidR="00054FDF" w:rsidRPr="00B622FC" w:rsidRDefault="00054FDF" w:rsidP="002D1001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5976E5F6" w14:textId="6465490A" w:rsidR="00054FDF" w:rsidRPr="00B622FC" w:rsidRDefault="00054FDF" w:rsidP="002D1001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56596E3F" w14:textId="7167F9B6" w:rsidR="00ED22AA" w:rsidRPr="00B622FC" w:rsidRDefault="00ED22AA" w:rsidP="002D1001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2842F35F" w14:textId="48CAC0B0" w:rsidR="00ED22AA" w:rsidRPr="00B622FC" w:rsidRDefault="00ED22AA" w:rsidP="002D1001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4B6D2E12" w14:textId="3EAD2928" w:rsidR="00ED22AA" w:rsidRPr="00B622FC" w:rsidRDefault="00ED22AA" w:rsidP="002D1001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66ADD896" w14:textId="23F47A41" w:rsidR="00ED22AA" w:rsidRPr="00B622FC" w:rsidRDefault="00ED22AA" w:rsidP="002D1001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5706EBE6" w14:textId="6B3EFCE2" w:rsidR="00ED22AA" w:rsidRPr="00B622FC" w:rsidRDefault="00832EDF" w:rsidP="002D1001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B622FC">
        <w:rPr>
          <w:rFonts w:ascii="TH SarabunPSK" w:hAnsi="TH SarabunPSK" w:cs="TH SarabunPSK"/>
          <w:b/>
          <w:bCs/>
          <w:noProof/>
          <w:sz w:val="28"/>
          <w:szCs w:val="28"/>
          <w:cs/>
          <w:lang w:bidi="th-TH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49613CE" wp14:editId="6BAAAE09">
                <wp:simplePos x="0" y="0"/>
                <wp:positionH relativeFrom="margin">
                  <wp:posOffset>825195</wp:posOffset>
                </wp:positionH>
                <wp:positionV relativeFrom="paragraph">
                  <wp:posOffset>33655</wp:posOffset>
                </wp:positionV>
                <wp:extent cx="1905635" cy="286385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F90922" w14:textId="5CFD03FE" w:rsidR="00197478" w:rsidRPr="00197478" w:rsidRDefault="007F349B" w:rsidP="0019747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</w:pPr>
                            <w:r w:rsidRPr="00911AA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  <w:lang w:bidi="th-TH"/>
                              </w:rPr>
                              <w:t>จับฉลากอย่างง่ายแบ่งเป็นกลุ่ม</w:t>
                            </w:r>
                            <w:r w:rsidRPr="00911AAC">
                              <w:rPr>
                                <w:rFonts w:ascii="TH SarabunPSK" w:hAnsi="TH SarabunPSK" w:cs="TH SarabunPSK"/>
                                <w:color w:val="000000" w:themeColor="text1"/>
                                <w:lang w:bidi="th-TH"/>
                              </w:rPr>
                              <w:t xml:space="preserve"> A </w:t>
                            </w:r>
                            <w:r w:rsidRPr="00911AA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  <w:lang w:bidi="th-TH"/>
                              </w:rPr>
                              <w:t xml:space="preserve">หรือ </w:t>
                            </w:r>
                            <w:r w:rsidRPr="00911AAC">
                              <w:rPr>
                                <w:rFonts w:ascii="TH SarabunPSK" w:hAnsi="TH SarabunPSK" w:cs="TH SarabunPSK"/>
                                <w:color w:val="000000" w:themeColor="text1"/>
                                <w:lang w:bidi="th-TH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613CE" id="Text Box 61" o:spid="_x0000_s1039" type="#_x0000_t202" style="position:absolute;margin-left:65pt;margin-top:2.65pt;width:150.05pt;height:22.5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" filled="f" stroked="f">
                <v:textbox>
                  <w:txbxContent>
                    <w:p w14:paraId="28F90922" w14:textId="5CFD03FE" w:rsidR="00197478" w:rsidRPr="00197478" w:rsidRDefault="007F349B" w:rsidP="00197478">
                      <w:pPr>
                        <w:jc w:val="center"/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</w:pPr>
                      <w:r w:rsidRPr="00911AAC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  <w:lang w:bidi="th-TH"/>
                        </w:rPr>
                        <w:t>จับฉลากอย่างง่ายแบ่งเป็นกลุ่ม</w:t>
                      </w:r>
                      <w:r w:rsidRPr="00911AAC">
                        <w:rPr>
                          <w:rFonts w:ascii="TH SarabunPSK" w:hAnsi="TH SarabunPSK" w:cs="TH SarabunPSK"/>
                          <w:color w:val="000000" w:themeColor="text1"/>
                          <w:lang w:bidi="th-TH"/>
                        </w:rPr>
                        <w:t xml:space="preserve"> A </w:t>
                      </w:r>
                      <w:r w:rsidRPr="00911AAC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  <w:lang w:bidi="th-TH"/>
                        </w:rPr>
                        <w:t xml:space="preserve">หรือ </w:t>
                      </w:r>
                      <w:r w:rsidRPr="00911AAC">
                        <w:rPr>
                          <w:rFonts w:ascii="TH SarabunPSK" w:hAnsi="TH SarabunPSK" w:cs="TH SarabunPSK"/>
                          <w:color w:val="000000" w:themeColor="text1"/>
                          <w:lang w:bidi="th-TH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22FC"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5F6A7D5C" wp14:editId="02B5481B">
                <wp:simplePos x="0" y="0"/>
                <wp:positionH relativeFrom="column">
                  <wp:posOffset>636575</wp:posOffset>
                </wp:positionH>
                <wp:positionV relativeFrom="paragraph">
                  <wp:posOffset>37465</wp:posOffset>
                </wp:positionV>
                <wp:extent cx="2217420" cy="285115"/>
                <wp:effectExtent l="0" t="0" r="11430" b="19685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2851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9F19E" id="Rectangle 65" o:spid="_x0000_s1026" style="position:absolute;margin-left:50.1pt;margin-top:2.95pt;width:174.6pt;height:22.45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" fillcolor="white [3201]" strokecolor="black [3213]" strokeweight="1pt"/>
            </w:pict>
          </mc:Fallback>
        </mc:AlternateContent>
      </w:r>
    </w:p>
    <w:p w14:paraId="494AE151" w14:textId="3FD34B56" w:rsidR="00ED22AA" w:rsidRPr="00B622FC" w:rsidRDefault="00832EDF" w:rsidP="002D1001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B622FC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9B69339" wp14:editId="06226C89">
                <wp:simplePos x="0" y="0"/>
                <wp:positionH relativeFrom="column">
                  <wp:posOffset>2229485</wp:posOffset>
                </wp:positionH>
                <wp:positionV relativeFrom="paragraph">
                  <wp:posOffset>118415</wp:posOffset>
                </wp:positionV>
                <wp:extent cx="176530" cy="76835"/>
                <wp:effectExtent l="38100" t="0" r="13970" b="37465"/>
                <wp:wrapNone/>
                <wp:docPr id="71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768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5B8E0" id="Down Arrow 20" o:spid="_x0000_s1026" type="#_x0000_t67" style="position:absolute;margin-left:175.55pt;margin-top:9.3pt;width:13.9pt;height:6.0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" adj="10800" fillcolor="black [3200]" strokecolor="black [1600]" strokeweight="1pt"/>
            </w:pict>
          </mc:Fallback>
        </mc:AlternateContent>
      </w:r>
      <w:r w:rsidRPr="00B622FC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D71BD6A" wp14:editId="502B2512">
                <wp:simplePos x="0" y="0"/>
                <wp:positionH relativeFrom="column">
                  <wp:posOffset>976935</wp:posOffset>
                </wp:positionH>
                <wp:positionV relativeFrom="paragraph">
                  <wp:posOffset>106680</wp:posOffset>
                </wp:positionV>
                <wp:extent cx="176530" cy="76835"/>
                <wp:effectExtent l="38100" t="0" r="13970" b="37465"/>
                <wp:wrapNone/>
                <wp:docPr id="7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768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A2728" id="Down Arrow 20" o:spid="_x0000_s1026" type="#_x0000_t67" style="position:absolute;margin-left:76.9pt;margin-top:8.4pt;width:13.9pt;height:6.0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" adj="10800" fillcolor="black [3200]" strokecolor="black [1600]" strokeweight="1pt"/>
            </w:pict>
          </mc:Fallback>
        </mc:AlternateContent>
      </w:r>
    </w:p>
    <w:p w14:paraId="10DE6E9A" w14:textId="1732AC79" w:rsidR="007F349B" w:rsidRPr="00B622FC" w:rsidRDefault="00832EDF" w:rsidP="0015513E">
      <w:pPr>
        <w:jc w:val="center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6D6D51B0" wp14:editId="7D51F9E1">
                <wp:simplePos x="0" y="0"/>
                <wp:positionH relativeFrom="column">
                  <wp:posOffset>1812519</wp:posOffset>
                </wp:positionH>
                <wp:positionV relativeFrom="paragraph">
                  <wp:posOffset>6401</wp:posOffset>
                </wp:positionV>
                <wp:extent cx="1397203" cy="490118"/>
                <wp:effectExtent l="0" t="0" r="12700" b="24765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203" cy="49011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6BFA2" id="Rectangle 69" o:spid="_x0000_s1026" style="position:absolute;margin-left:142.7pt;margin-top:.5pt;width:110pt;height:38.6pt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" fillcolor="white [3201]" strokecolor="black [3213]" strokeweight="1pt"/>
            </w:pict>
          </mc:Fallback>
        </mc:AlternateContent>
      </w:r>
      <w:r w:rsidRPr="00B622FC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423D569D" wp14:editId="3F962225">
                <wp:simplePos x="0" y="0"/>
                <wp:positionH relativeFrom="column">
                  <wp:posOffset>299441</wp:posOffset>
                </wp:positionH>
                <wp:positionV relativeFrom="paragraph">
                  <wp:posOffset>5080</wp:posOffset>
                </wp:positionV>
                <wp:extent cx="1397203" cy="490118"/>
                <wp:effectExtent l="0" t="0" r="12700" b="24765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203" cy="49011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25443" id="Rectangle 68" o:spid="_x0000_s1026" style="position:absolute;margin-left:23.6pt;margin-top:.4pt;width:110pt;height:38.6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" fillcolor="white [3201]" strokecolor="black [3213]" strokeweight="1pt"/>
            </w:pict>
          </mc:Fallback>
        </mc:AlternateContent>
      </w:r>
      <w:r w:rsidRPr="00B622FC">
        <w:rPr>
          <w:rFonts w:ascii="TH SarabunPSK" w:hAnsi="TH SarabunPSK" w:cs="TH SarabunPSK"/>
          <w:b/>
          <w:bCs/>
          <w:noProof/>
          <w:sz w:val="28"/>
          <w:szCs w:val="28"/>
          <w:cs/>
          <w:lang w:bidi="th-TH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0AD7558" wp14:editId="7DA8B3F6">
                <wp:simplePos x="0" y="0"/>
                <wp:positionH relativeFrom="margin">
                  <wp:posOffset>1716405</wp:posOffset>
                </wp:positionH>
                <wp:positionV relativeFrom="paragraph">
                  <wp:posOffset>7620</wp:posOffset>
                </wp:positionV>
                <wp:extent cx="1594485" cy="489585"/>
                <wp:effectExtent l="0" t="0" r="0" b="5715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485" cy="48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1917F" w14:textId="7333B4FA" w:rsidR="00832EDF" w:rsidRPr="00911AAC" w:rsidRDefault="00832EDF" w:rsidP="00832EDF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lang w:bidi="th-TH"/>
                              </w:rPr>
                            </w:pPr>
                            <w:r w:rsidRPr="00911AA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  <w:lang w:bidi="th-TH"/>
                              </w:rPr>
                              <w:t xml:space="preserve">ยาหลอกแคปซูล 500 มิลลิกรัม </w:t>
                            </w:r>
                          </w:p>
                          <w:p w14:paraId="0A77A635" w14:textId="77777777" w:rsidR="00832EDF" w:rsidRPr="00197478" w:rsidRDefault="00832EDF" w:rsidP="00832EDF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</w:pPr>
                            <w:r w:rsidRPr="00911AA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  <w:lang w:bidi="th-TH"/>
                              </w:rPr>
                              <w:t>2 เม็ด หลังอาหาร เช้า เย็น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D7558" id="Text Box 67" o:spid="_x0000_s1040" type="#_x0000_t202" style="position:absolute;left:0;text-align:left;margin-left:135.15pt;margin-top:.6pt;width:125.55pt;height:38.55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" filled="f" stroked="f">
                <v:textbox>
                  <w:txbxContent>
                    <w:p w14:paraId="4C41917F" w14:textId="7333B4FA" w:rsidR="00832EDF" w:rsidRPr="00911AAC" w:rsidRDefault="00832EDF" w:rsidP="00832EDF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lang w:bidi="th-TH"/>
                        </w:rPr>
                      </w:pPr>
                      <w:r w:rsidRPr="00911AAC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  <w:lang w:bidi="th-TH"/>
                        </w:rPr>
                        <w:t xml:space="preserve">ยาหลอกแคปซูล 500 มิลลิกรัม </w:t>
                      </w:r>
                    </w:p>
                    <w:p w14:paraId="0A77A635" w14:textId="77777777" w:rsidR="00832EDF" w:rsidRPr="00197478" w:rsidRDefault="00832EDF" w:rsidP="00832EDF">
                      <w:pPr>
                        <w:jc w:val="center"/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</w:pPr>
                      <w:r w:rsidRPr="00911AAC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  <w:lang w:bidi="th-TH"/>
                        </w:rPr>
                        <w:t>2 เม็ด หลังอาหาร เช้า เย็น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22FC">
        <w:rPr>
          <w:rFonts w:ascii="TH SarabunPSK" w:hAnsi="TH SarabunPSK" w:cs="TH SarabunPSK"/>
          <w:b/>
          <w:bCs/>
          <w:noProof/>
          <w:sz w:val="28"/>
          <w:szCs w:val="28"/>
          <w:cs/>
          <w:lang w:bidi="th-TH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8BEC679" wp14:editId="4C0CF25B">
                <wp:simplePos x="0" y="0"/>
                <wp:positionH relativeFrom="margin">
                  <wp:posOffset>218262</wp:posOffset>
                </wp:positionH>
                <wp:positionV relativeFrom="paragraph">
                  <wp:posOffset>6985</wp:posOffset>
                </wp:positionV>
                <wp:extent cx="1594713" cy="490119"/>
                <wp:effectExtent l="0" t="0" r="0" b="5715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713" cy="4901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4AF14C" w14:textId="51DB83AD" w:rsidR="007F349B" w:rsidRPr="00911AAC" w:rsidRDefault="007F349B" w:rsidP="007F349B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lang w:bidi="th-TH"/>
                              </w:rPr>
                            </w:pPr>
                            <w:r w:rsidRPr="00911AA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  <w:lang w:bidi="th-TH"/>
                              </w:rPr>
                              <w:t xml:space="preserve">ผักเชียงดาแคปซูล 500 มิลลิกรัม </w:t>
                            </w:r>
                          </w:p>
                          <w:p w14:paraId="6D5765B4" w14:textId="67EF3F02" w:rsidR="00832EDF" w:rsidRPr="00197478" w:rsidRDefault="00832EDF" w:rsidP="007F349B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</w:pPr>
                            <w:r w:rsidRPr="00911AA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  <w:lang w:bidi="th-TH"/>
                              </w:rPr>
                              <w:t>2 เม็ด หลังอาหาร เช้า เย็น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EC679" id="Text Box 66" o:spid="_x0000_s1041" type="#_x0000_t202" style="position:absolute;left:0;text-align:left;margin-left:17.2pt;margin-top:.55pt;width:125.55pt;height:38.6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" filled="f" stroked="f">
                <v:textbox>
                  <w:txbxContent>
                    <w:p w14:paraId="394AF14C" w14:textId="51DB83AD" w:rsidR="007F349B" w:rsidRPr="00911AAC" w:rsidRDefault="007F349B" w:rsidP="007F349B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lang w:bidi="th-TH"/>
                        </w:rPr>
                      </w:pPr>
                      <w:r w:rsidRPr="00911AAC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  <w:lang w:bidi="th-TH"/>
                        </w:rPr>
                        <w:t xml:space="preserve">ผักเชียงดาแคปซูล 500 มิลลิกรัม </w:t>
                      </w:r>
                    </w:p>
                    <w:p w14:paraId="6D5765B4" w14:textId="67EF3F02" w:rsidR="00832EDF" w:rsidRPr="00197478" w:rsidRDefault="00832EDF" w:rsidP="007F349B">
                      <w:pPr>
                        <w:jc w:val="center"/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</w:pPr>
                      <w:r w:rsidRPr="00911AAC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  <w:lang w:bidi="th-TH"/>
                        </w:rPr>
                        <w:t>2 เม็ด หลังอาหาร เช้า เย็น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8761E" w14:textId="30F4C65A" w:rsidR="007F349B" w:rsidRPr="00B622FC" w:rsidRDefault="007F349B" w:rsidP="0015513E">
      <w:pPr>
        <w:jc w:val="center"/>
        <w:rPr>
          <w:rFonts w:ascii="TH SarabunPSK" w:hAnsi="TH SarabunPSK" w:cs="TH SarabunPSK"/>
          <w:sz w:val="28"/>
          <w:szCs w:val="28"/>
          <w:lang w:bidi="th-TH"/>
        </w:rPr>
      </w:pPr>
    </w:p>
    <w:p w14:paraId="4A30FE38" w14:textId="55FD29FF" w:rsidR="00832EDF" w:rsidRPr="00B622FC" w:rsidRDefault="00F37BB1" w:rsidP="0015513E">
      <w:pPr>
        <w:jc w:val="center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/>
          <w:b/>
          <w:bCs/>
          <w:noProof/>
          <w:sz w:val="28"/>
          <w:szCs w:val="28"/>
          <w:cs/>
          <w:lang w:bidi="th-TH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A48B513" wp14:editId="1762BF5F">
                <wp:simplePos x="0" y="0"/>
                <wp:positionH relativeFrom="margin">
                  <wp:posOffset>643737</wp:posOffset>
                </wp:positionH>
                <wp:positionV relativeFrom="paragraph">
                  <wp:posOffset>185344</wp:posOffset>
                </wp:positionV>
                <wp:extent cx="2275027" cy="286385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5027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657A67" w14:textId="70049956" w:rsidR="006C59E3" w:rsidRPr="00197478" w:rsidRDefault="00F37BB1" w:rsidP="006C59E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</w:pPr>
                            <w:r w:rsidRPr="00911AA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  <w:lang w:bidi="th-TH"/>
                              </w:rPr>
                              <w:t>เจาะเลือด</w:t>
                            </w:r>
                            <w:r w:rsidR="006C59E3" w:rsidRPr="00911AA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  <w:lang w:bidi="th-TH"/>
                              </w:rPr>
                              <w:t>ติดตามผล</w:t>
                            </w:r>
                            <w:r w:rsidR="003E1D3A" w:rsidRPr="00911AAC">
                              <w:rPr>
                                <w:rFonts w:ascii="TH SarabunPSK" w:hAnsi="TH SarabunPSK" w:cs="TH SarabunPSK"/>
                                <w:color w:val="000000" w:themeColor="text1"/>
                                <w:lang w:bidi="th-TH"/>
                              </w:rPr>
                              <w:t xml:space="preserve"> FBS, HbA1C </w:t>
                            </w:r>
                            <w:r w:rsidR="006C59E3" w:rsidRPr="00911AA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  <w:lang w:bidi="th-TH"/>
                              </w:rPr>
                              <w:t>วันที่ 0</w:t>
                            </w:r>
                            <w:r w:rsidR="006C59E3" w:rsidRPr="00911AAC">
                              <w:rPr>
                                <w:rFonts w:ascii="TH SarabunPSK" w:hAnsi="TH SarabunPSK" w:cs="TH SarabunPSK"/>
                                <w:color w:val="000000" w:themeColor="text1"/>
                                <w:lang w:bidi="th-TH"/>
                              </w:rPr>
                              <w:t>, 45, 90</w:t>
                            </w:r>
                            <w:r w:rsidR="006C59E3">
                              <w:rPr>
                                <w:rFonts w:ascii="TH SarabunPSK" w:hAnsi="TH SarabunPSK" w:cs="TH SarabunPSK"/>
                                <w:color w:val="000000" w:themeColor="text1"/>
                                <w:lang w:bidi="th-T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8B513" id="Text Box 72" o:spid="_x0000_s1042" type="#_x0000_t202" style="position:absolute;left:0;text-align:left;margin-left:50.7pt;margin-top:14.6pt;width:179.15pt;height:22.5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" filled="f" stroked="f">
                <v:textbox>
                  <w:txbxContent>
                    <w:p w14:paraId="7A657A67" w14:textId="70049956" w:rsidR="006C59E3" w:rsidRPr="00197478" w:rsidRDefault="00F37BB1" w:rsidP="006C59E3">
                      <w:pPr>
                        <w:jc w:val="center"/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</w:pPr>
                      <w:r w:rsidRPr="00911AAC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  <w:lang w:bidi="th-TH"/>
                        </w:rPr>
                        <w:t>เจาะเลือด</w:t>
                      </w:r>
                      <w:r w:rsidR="006C59E3" w:rsidRPr="00911AAC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  <w:lang w:bidi="th-TH"/>
                        </w:rPr>
                        <w:t>ติดตามผล</w:t>
                      </w:r>
                      <w:r w:rsidR="003E1D3A" w:rsidRPr="00911AAC">
                        <w:rPr>
                          <w:rFonts w:ascii="TH SarabunPSK" w:hAnsi="TH SarabunPSK" w:cs="TH SarabunPSK"/>
                          <w:color w:val="000000" w:themeColor="text1"/>
                          <w:lang w:bidi="th-TH"/>
                        </w:rPr>
                        <w:t xml:space="preserve"> FBS, HbA1C </w:t>
                      </w:r>
                      <w:r w:rsidR="006C59E3" w:rsidRPr="00911AAC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  <w:lang w:bidi="th-TH"/>
                        </w:rPr>
                        <w:t>วันที่ 0</w:t>
                      </w:r>
                      <w:r w:rsidR="006C59E3" w:rsidRPr="00911AAC">
                        <w:rPr>
                          <w:rFonts w:ascii="TH SarabunPSK" w:hAnsi="TH SarabunPSK" w:cs="TH SarabunPSK"/>
                          <w:color w:val="000000" w:themeColor="text1"/>
                          <w:lang w:bidi="th-TH"/>
                        </w:rPr>
                        <w:t>, 45, 90</w:t>
                      </w:r>
                      <w:r w:rsidR="006C59E3">
                        <w:rPr>
                          <w:rFonts w:ascii="TH SarabunPSK" w:hAnsi="TH SarabunPSK" w:cs="TH SarabunPSK"/>
                          <w:color w:val="000000" w:themeColor="text1"/>
                          <w:lang w:bidi="th-TH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1D3A" w:rsidRPr="00B622FC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A149AFC" wp14:editId="4F2FA29B">
                <wp:simplePos x="0" y="0"/>
                <wp:positionH relativeFrom="column">
                  <wp:posOffset>2247900</wp:posOffset>
                </wp:positionH>
                <wp:positionV relativeFrom="paragraph">
                  <wp:posOffset>68275</wp:posOffset>
                </wp:positionV>
                <wp:extent cx="176530" cy="76835"/>
                <wp:effectExtent l="38100" t="0" r="13970" b="37465"/>
                <wp:wrapNone/>
                <wp:docPr id="75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768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DDEA7" id="Down Arrow 20" o:spid="_x0000_s1026" type="#_x0000_t67" style="position:absolute;margin-left:177pt;margin-top:5.4pt;width:13.9pt;height:6.0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" adj="10800" fillcolor="black [3200]" strokecolor="black [1600]" strokeweight="1pt"/>
            </w:pict>
          </mc:Fallback>
        </mc:AlternateContent>
      </w:r>
      <w:r w:rsidR="003E1D3A" w:rsidRPr="00B622FC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4C2DE24" wp14:editId="191B4504">
                <wp:simplePos x="0" y="0"/>
                <wp:positionH relativeFrom="column">
                  <wp:posOffset>979805</wp:posOffset>
                </wp:positionH>
                <wp:positionV relativeFrom="paragraph">
                  <wp:posOffset>65710</wp:posOffset>
                </wp:positionV>
                <wp:extent cx="176530" cy="76835"/>
                <wp:effectExtent l="38100" t="0" r="13970" b="37465"/>
                <wp:wrapNone/>
                <wp:docPr id="74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768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DEEC0" id="Down Arrow 20" o:spid="_x0000_s1026" type="#_x0000_t67" style="position:absolute;margin-left:77.15pt;margin-top:5.15pt;width:13.9pt;height:6.0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" adj="10800" fillcolor="black [3200]" strokecolor="black [1600]" strokeweight="1pt"/>
            </w:pict>
          </mc:Fallback>
        </mc:AlternateContent>
      </w:r>
      <w:r w:rsidR="006C59E3" w:rsidRPr="00B622FC">
        <w:rPr>
          <w:rFonts w:ascii="TH SarabunPSK" w:hAnsi="TH SarabunPSK" w:cs="TH SarabunPSK"/>
          <w:b/>
          <w:bCs/>
          <w:noProof/>
          <w:sz w:val="28"/>
          <w:szCs w:val="28"/>
          <w:cs/>
          <w:lang w:bidi="th-TH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2EB86071" wp14:editId="56A48A01">
                <wp:simplePos x="0" y="0"/>
                <wp:positionH relativeFrom="column">
                  <wp:posOffset>709295</wp:posOffset>
                </wp:positionH>
                <wp:positionV relativeFrom="paragraph">
                  <wp:posOffset>190500</wp:posOffset>
                </wp:positionV>
                <wp:extent cx="2217420" cy="285115"/>
                <wp:effectExtent l="0" t="0" r="11430" b="19685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2851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5587A" id="Rectangle 73" o:spid="_x0000_s1026" style="position:absolute;margin-left:55.85pt;margin-top:15pt;width:174.6pt;height:22.45pt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" fillcolor="white [3201]" strokecolor="black [3213]" strokeweight="1pt"/>
            </w:pict>
          </mc:Fallback>
        </mc:AlternateContent>
      </w:r>
    </w:p>
    <w:p w14:paraId="6D20C665" w14:textId="476F5680" w:rsidR="00832EDF" w:rsidRPr="00B622FC" w:rsidRDefault="00832EDF" w:rsidP="0015513E">
      <w:pPr>
        <w:jc w:val="center"/>
        <w:rPr>
          <w:rFonts w:ascii="TH SarabunPSK" w:hAnsi="TH SarabunPSK" w:cs="TH SarabunPSK"/>
          <w:sz w:val="28"/>
          <w:szCs w:val="28"/>
          <w:lang w:bidi="th-TH"/>
        </w:rPr>
      </w:pPr>
    </w:p>
    <w:p w14:paraId="394396A2" w14:textId="2BF3EA5F" w:rsidR="00832EDF" w:rsidRPr="00B622FC" w:rsidRDefault="00832EDF" w:rsidP="0015513E">
      <w:pPr>
        <w:jc w:val="center"/>
        <w:rPr>
          <w:rFonts w:ascii="TH SarabunPSK" w:hAnsi="TH SarabunPSK" w:cs="TH SarabunPSK"/>
          <w:sz w:val="28"/>
          <w:szCs w:val="28"/>
          <w:lang w:bidi="th-TH"/>
        </w:rPr>
      </w:pPr>
    </w:p>
    <w:p w14:paraId="29A520E6" w14:textId="5B28951D" w:rsidR="002B74BD" w:rsidRPr="00B622FC" w:rsidRDefault="0015513E" w:rsidP="0015513E">
      <w:pPr>
        <w:jc w:val="center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ภาพที่ 1 ภาพแสดงกรอบแนวคิดของงานวิจัย</w:t>
      </w:r>
    </w:p>
    <w:p w14:paraId="4944A32B" w14:textId="77777777" w:rsidR="007F349B" w:rsidRPr="00B622FC" w:rsidRDefault="007F349B" w:rsidP="0015513E">
      <w:pPr>
        <w:jc w:val="center"/>
        <w:rPr>
          <w:rFonts w:ascii="TH SarabunPSK" w:hAnsi="TH SarabunPSK" w:cs="TH SarabunPSK"/>
          <w:sz w:val="28"/>
          <w:szCs w:val="28"/>
          <w:lang w:bidi="th-TH"/>
        </w:rPr>
      </w:pPr>
    </w:p>
    <w:p w14:paraId="21AE15D0" w14:textId="77777777" w:rsidR="007F349B" w:rsidRPr="00B622FC" w:rsidRDefault="007F349B" w:rsidP="0015513E">
      <w:pPr>
        <w:jc w:val="center"/>
        <w:rPr>
          <w:rFonts w:ascii="TH SarabunPSK" w:hAnsi="TH SarabunPSK" w:cs="TH SarabunPSK"/>
          <w:sz w:val="28"/>
          <w:szCs w:val="28"/>
          <w:lang w:bidi="th-TH"/>
        </w:rPr>
      </w:pPr>
    </w:p>
    <w:p w14:paraId="220AF17E" w14:textId="77777777" w:rsidR="007F349B" w:rsidRPr="00B622FC" w:rsidRDefault="007F349B" w:rsidP="0015513E">
      <w:pPr>
        <w:jc w:val="center"/>
        <w:rPr>
          <w:rFonts w:ascii="TH SarabunPSK" w:hAnsi="TH SarabunPSK" w:cs="TH SarabunPSK"/>
          <w:sz w:val="28"/>
          <w:szCs w:val="28"/>
          <w:lang w:bidi="th-TH"/>
        </w:rPr>
      </w:pPr>
    </w:p>
    <w:p w14:paraId="466D9DAD" w14:textId="77777777" w:rsidR="007F349B" w:rsidRPr="00B622FC" w:rsidRDefault="007F349B" w:rsidP="0015513E">
      <w:pPr>
        <w:jc w:val="center"/>
        <w:rPr>
          <w:rFonts w:ascii="TH SarabunPSK" w:hAnsi="TH SarabunPSK" w:cs="TH SarabunPSK"/>
          <w:sz w:val="28"/>
          <w:szCs w:val="28"/>
          <w:lang w:bidi="th-TH"/>
        </w:rPr>
      </w:pPr>
    </w:p>
    <w:p w14:paraId="15E52140" w14:textId="77777777" w:rsidR="007F349B" w:rsidRPr="00B622FC" w:rsidRDefault="007F349B" w:rsidP="0015513E">
      <w:pPr>
        <w:jc w:val="center"/>
        <w:rPr>
          <w:rFonts w:ascii="TH SarabunPSK" w:hAnsi="TH SarabunPSK" w:cs="TH SarabunPSK"/>
          <w:sz w:val="28"/>
          <w:szCs w:val="28"/>
          <w:lang w:bidi="th-TH"/>
        </w:rPr>
      </w:pPr>
    </w:p>
    <w:p w14:paraId="3BA0EF4F" w14:textId="77777777" w:rsidR="007F349B" w:rsidRPr="00B622FC" w:rsidRDefault="007F349B" w:rsidP="0015513E">
      <w:pPr>
        <w:jc w:val="center"/>
        <w:rPr>
          <w:rFonts w:ascii="TH SarabunPSK" w:hAnsi="TH SarabunPSK" w:cs="TH SarabunPSK"/>
          <w:sz w:val="28"/>
          <w:szCs w:val="28"/>
          <w:lang w:bidi="th-TH"/>
        </w:rPr>
      </w:pPr>
    </w:p>
    <w:p w14:paraId="11724683" w14:textId="77777777" w:rsidR="007F349B" w:rsidRPr="00B622FC" w:rsidRDefault="007F349B" w:rsidP="0015513E">
      <w:pPr>
        <w:jc w:val="center"/>
        <w:rPr>
          <w:rFonts w:ascii="TH SarabunPSK" w:hAnsi="TH SarabunPSK" w:cs="TH SarabunPSK"/>
          <w:sz w:val="28"/>
          <w:szCs w:val="28"/>
          <w:lang w:bidi="th-TH"/>
        </w:rPr>
      </w:pPr>
    </w:p>
    <w:p w14:paraId="0F6E16D9" w14:textId="77777777" w:rsidR="007F349B" w:rsidRPr="00B622FC" w:rsidRDefault="007F349B" w:rsidP="0015513E">
      <w:pPr>
        <w:jc w:val="center"/>
        <w:rPr>
          <w:rFonts w:ascii="TH SarabunPSK" w:hAnsi="TH SarabunPSK" w:cs="TH SarabunPSK"/>
          <w:sz w:val="28"/>
          <w:szCs w:val="28"/>
          <w:lang w:bidi="th-TH"/>
        </w:rPr>
      </w:pPr>
    </w:p>
    <w:p w14:paraId="7EE501F8" w14:textId="77777777" w:rsidR="007F349B" w:rsidRPr="00B622FC" w:rsidRDefault="007F349B" w:rsidP="0015513E">
      <w:pPr>
        <w:jc w:val="center"/>
        <w:rPr>
          <w:rFonts w:ascii="TH SarabunPSK" w:hAnsi="TH SarabunPSK" w:cs="TH SarabunPSK"/>
          <w:sz w:val="28"/>
          <w:szCs w:val="28"/>
          <w:lang w:bidi="th-TH"/>
        </w:rPr>
      </w:pPr>
    </w:p>
    <w:p w14:paraId="6306AA1C" w14:textId="77777777" w:rsidR="007F349B" w:rsidRPr="00B622FC" w:rsidRDefault="007F349B" w:rsidP="0015513E">
      <w:pPr>
        <w:jc w:val="center"/>
        <w:rPr>
          <w:rFonts w:ascii="TH SarabunPSK" w:hAnsi="TH SarabunPSK" w:cs="TH SarabunPSK"/>
          <w:sz w:val="28"/>
          <w:szCs w:val="28"/>
          <w:lang w:bidi="th-TH"/>
        </w:rPr>
      </w:pPr>
    </w:p>
    <w:p w14:paraId="7DC08CD9" w14:textId="77777777" w:rsidR="007F349B" w:rsidRPr="00B622FC" w:rsidRDefault="007F349B" w:rsidP="0015513E">
      <w:pPr>
        <w:jc w:val="center"/>
        <w:rPr>
          <w:rFonts w:ascii="TH SarabunPSK" w:hAnsi="TH SarabunPSK" w:cs="TH SarabunPSK"/>
          <w:sz w:val="28"/>
          <w:szCs w:val="28"/>
          <w:lang w:bidi="th-TH"/>
        </w:rPr>
      </w:pPr>
    </w:p>
    <w:p w14:paraId="1307D1A5" w14:textId="77777777" w:rsidR="007F349B" w:rsidRPr="00B622FC" w:rsidRDefault="007F349B" w:rsidP="0015513E">
      <w:pPr>
        <w:jc w:val="center"/>
        <w:rPr>
          <w:rFonts w:ascii="TH SarabunPSK" w:hAnsi="TH SarabunPSK" w:cs="TH SarabunPSK"/>
          <w:sz w:val="28"/>
          <w:szCs w:val="28"/>
          <w:lang w:bidi="th-TH"/>
        </w:rPr>
      </w:pPr>
    </w:p>
    <w:p w14:paraId="00F38606" w14:textId="476245E6" w:rsidR="00197478" w:rsidRPr="00B622FC" w:rsidRDefault="00197478" w:rsidP="003E1D3A">
      <w:pPr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lastRenderedPageBreak/>
        <w:t>คำจำกัดความที่ใช้ในงานวิจัย</w:t>
      </w:r>
    </w:p>
    <w:p w14:paraId="150C66CC" w14:textId="52247F3C" w:rsidR="00DF4EED" w:rsidRPr="00B622FC" w:rsidRDefault="00197478" w:rsidP="00DF4EED">
      <w:pPr>
        <w:autoSpaceDE w:val="0"/>
        <w:autoSpaceDN w:val="0"/>
        <w:adjustRightInd w:val="0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ผักเชียงดาแคปซู</w:t>
      </w:r>
      <w:r w:rsidR="00DF4EED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ล</w:t>
      </w:r>
    </w:p>
    <w:p w14:paraId="2E5C8BE8" w14:textId="4E94A19F" w:rsidR="006618F5" w:rsidRPr="00B622FC" w:rsidRDefault="00FC38EE" w:rsidP="00A83040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เลือก</w:t>
      </w:r>
      <w:r w:rsidR="00575791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ใช้ใบของ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ผักเชียงดาไทยที่ปลูกในพื้นที่บริเวณเดียวกันเพื่อลดปัจจัยกวนเรื่องชนิดของดิน โดยใช้ใบ</w:t>
      </w:r>
      <w:r w:rsidR="00575791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ผักเชียงดา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มาแปรรูปด้วยการบดละเอียด</w:t>
      </w:r>
      <w:r w:rsidR="00575791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และบรรจุในแคปซูล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แต่เนื่องจากมีปัญหาเรื่องการเข้าถึงสถานที่ปลูกและไม่สามารถปลูก</w:t>
      </w:r>
      <w:r w:rsidR="00575791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ผักเชียงดาได้เอง</w:t>
      </w:r>
      <w:r w:rsidR="00A83040" w:rsidRPr="00B622F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จึงเลือก</w:t>
      </w:r>
      <w:r w:rsidR="00A8304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ผักเชียงดา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จากผลิตภัณฑ์</w:t>
      </w:r>
      <w:r w:rsidR="00575791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ของบริษัทเอกชนที่มีการจำหน่ายอยู่แล้ว โด</w:t>
      </w:r>
      <w:r w:rsidR="00A8304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ยนำมาทำ</w:t>
      </w:r>
      <w:r w:rsidR="00575791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การบรรจุแคปซูลใหม่เพื่อให้มี</w:t>
      </w:r>
      <w:r w:rsidR="00A8304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ชนิดของแคปซูล ขนาดบรรจุ และ</w:t>
      </w:r>
      <w:r w:rsidR="00575791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สี</w:t>
      </w:r>
      <w:r w:rsidR="00A8304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แบบ</w:t>
      </w:r>
      <w:r w:rsidR="00575791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เดียวกับยาหลอก </w:t>
      </w:r>
      <w:r w:rsidR="00A8304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สำหรับผักเชียงดาที่ใช้นำมาจากผักเชียงดา ตรากาทอง </w:t>
      </w:r>
      <w:r w:rsidR="0019747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ได้รับการตรวจสอบจากสำนักคณะกรรมการอาหารและยา</w:t>
      </w:r>
      <w:r w:rsidR="00197478" w:rsidRPr="00B622FC">
        <w:rPr>
          <w:rFonts w:ascii="TH SarabunPSK" w:hAnsi="TH SarabunPSK" w:cs="TH SarabunPSK" w:hint="cs"/>
          <w:sz w:val="28"/>
          <w:szCs w:val="28"/>
          <w:cs/>
        </w:rPr>
        <w:t>เลขที่ อย</w:t>
      </w:r>
      <w:r w:rsidR="00197478" w:rsidRPr="00B622FC">
        <w:rPr>
          <w:rFonts w:ascii="TH SarabunPSK" w:hAnsi="TH SarabunPSK" w:cs="TH SarabunPSK" w:hint="cs"/>
          <w:sz w:val="28"/>
          <w:szCs w:val="28"/>
        </w:rPr>
        <w:t>.</w:t>
      </w:r>
      <w:r w:rsidR="00197478" w:rsidRPr="00B622F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197478" w:rsidRPr="00B622FC">
        <w:rPr>
          <w:rFonts w:ascii="TH SarabunPSK" w:hAnsi="TH SarabunPSK" w:cs="TH SarabunPSK" w:hint="cs"/>
          <w:sz w:val="28"/>
          <w:szCs w:val="28"/>
        </w:rPr>
        <w:t>50-1-02254-5-0009</w:t>
      </w:r>
      <w:r w:rsidR="00A8304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</w:p>
    <w:p w14:paraId="1B499850" w14:textId="0DCADC7F" w:rsidR="002B74BD" w:rsidRPr="00B622FC" w:rsidRDefault="00A83040" w:rsidP="006618F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Angsana New" w:eastAsia="Times New Roman" w:hAnsi="Angsana New" w:cs="Angsana New"/>
          <w:b/>
          <w:bCs/>
          <w:noProof/>
          <w:sz w:val="32"/>
          <w:szCs w:val="32"/>
        </w:rPr>
        <w:drawing>
          <wp:anchor distT="0" distB="0" distL="114300" distR="114300" simplePos="0" relativeHeight="251759616" behindDoc="1" locked="0" layoutInCell="1" allowOverlap="1" wp14:anchorId="65917405" wp14:editId="111F38CC">
            <wp:simplePos x="0" y="0"/>
            <wp:positionH relativeFrom="margin">
              <wp:posOffset>957783</wp:posOffset>
            </wp:positionH>
            <wp:positionV relativeFrom="margin">
              <wp:posOffset>1726082</wp:posOffset>
            </wp:positionV>
            <wp:extent cx="3811905" cy="2538095"/>
            <wp:effectExtent l="0" t="0" r="0" b="0"/>
            <wp:wrapThrough wrapText="bothSides">
              <wp:wrapPolygon edited="0">
                <wp:start x="0" y="0"/>
                <wp:lineTo x="0" y="21400"/>
                <wp:lineTo x="21481" y="21400"/>
                <wp:lineTo x="21481" y="0"/>
                <wp:lineTo x="0" y="0"/>
              </wp:wrapPolygon>
            </wp:wrapThrough>
            <wp:docPr id="14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กาทอ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1905" cy="253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44861" w14:textId="75DEBF9C" w:rsidR="002B74BD" w:rsidRPr="00B622FC" w:rsidRDefault="002B74BD" w:rsidP="006618F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</w:p>
    <w:p w14:paraId="26029771" w14:textId="6B036901" w:rsidR="002B74BD" w:rsidRPr="00B622FC" w:rsidRDefault="002B74BD" w:rsidP="006618F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</w:p>
    <w:p w14:paraId="46B6673B" w14:textId="43C90623" w:rsidR="002B74BD" w:rsidRPr="00B622FC" w:rsidRDefault="002B74BD" w:rsidP="006618F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Angsana New" w:hAnsi="Angsana New" w:cs="Angsana New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760640" behindDoc="0" locked="0" layoutInCell="1" allowOverlap="1" wp14:anchorId="64F5FB85" wp14:editId="29562C4B">
            <wp:simplePos x="0" y="0"/>
            <wp:positionH relativeFrom="margin">
              <wp:posOffset>3782187</wp:posOffset>
            </wp:positionH>
            <wp:positionV relativeFrom="paragraph">
              <wp:posOffset>3759</wp:posOffset>
            </wp:positionV>
            <wp:extent cx="825500" cy="1296035"/>
            <wp:effectExtent l="0" t="0" r="0" b="0"/>
            <wp:wrapThrough wrapText="bothSides">
              <wp:wrapPolygon edited="0">
                <wp:start x="0" y="0"/>
                <wp:lineTo x="0" y="21272"/>
                <wp:lineTo x="20935" y="21272"/>
                <wp:lineTo x="20935" y="0"/>
                <wp:lineTo x="0" y="0"/>
              </wp:wrapPolygon>
            </wp:wrapThrough>
            <wp:docPr id="5" name="Picture 5" descr="/Users/ss_mint/Desktop/Screen Shot 2563-12-16 at 17.24.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ss_mint/Desktop/Screen Shot 2563-12-16 at 17.24.0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7" t="4574" r="75257" b="1544"/>
                    <a:stretch/>
                  </pic:blipFill>
                  <pic:spPr bwMode="auto">
                    <a:xfrm>
                      <a:off x="0" y="0"/>
                      <a:ext cx="82550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413DF3" w14:textId="3F3B9416" w:rsidR="002B74BD" w:rsidRPr="00B622FC" w:rsidRDefault="002B74BD" w:rsidP="006618F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</w:p>
    <w:p w14:paraId="6A969481" w14:textId="0E7D576B" w:rsidR="002B74BD" w:rsidRPr="00B622FC" w:rsidRDefault="002B74BD" w:rsidP="006618F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</w:p>
    <w:p w14:paraId="07EAC9DF" w14:textId="7C8E895B" w:rsidR="002B74BD" w:rsidRPr="00B622FC" w:rsidRDefault="002B74BD" w:rsidP="006618F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</w:p>
    <w:p w14:paraId="58B23CD7" w14:textId="0AD4BBED" w:rsidR="002B74BD" w:rsidRPr="00B622FC" w:rsidRDefault="002B74BD" w:rsidP="006618F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</w:p>
    <w:p w14:paraId="292B2066" w14:textId="5BB5919E" w:rsidR="002B74BD" w:rsidRPr="00B622FC" w:rsidRDefault="002B74BD" w:rsidP="006618F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</w:p>
    <w:p w14:paraId="28043E7D" w14:textId="6252BDD4" w:rsidR="002B74BD" w:rsidRPr="00B622FC" w:rsidRDefault="002B74BD" w:rsidP="006618F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</w:p>
    <w:p w14:paraId="74553D18" w14:textId="65BEB3A9" w:rsidR="002B74BD" w:rsidRPr="00B622FC" w:rsidRDefault="002B74BD" w:rsidP="006618F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</w:p>
    <w:p w14:paraId="4616AE64" w14:textId="1C70AF08" w:rsidR="00197478" w:rsidRPr="00B622FC" w:rsidRDefault="00197478" w:rsidP="006618F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</w:t>
      </w:r>
    </w:p>
    <w:p w14:paraId="4EA5E29E" w14:textId="0FBAFD9B" w:rsidR="002B74BD" w:rsidRPr="00B622FC" w:rsidRDefault="002B74BD" w:rsidP="002B74BD">
      <w:pPr>
        <w:autoSpaceDE w:val="0"/>
        <w:autoSpaceDN w:val="0"/>
        <w:adjustRightInd w:val="0"/>
        <w:jc w:val="center"/>
        <w:rPr>
          <w:rFonts w:ascii="TH SarabunPSK" w:eastAsia="Times New Roman" w:hAnsi="TH SarabunPSK" w:cs="TH SarabunPSK"/>
          <w:sz w:val="28"/>
          <w:szCs w:val="28"/>
          <w:rtl/>
          <w:cs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ภาพที่ </w:t>
      </w:r>
      <w:r w:rsidR="0015513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2 ภาพ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เอกสารการตรวจสอบการอนุญาตผลิตภัณฑ์ สำนักงานคณะกรรมการอาหารและยา</w:t>
      </w:r>
    </w:p>
    <w:p w14:paraId="4CF3970C" w14:textId="77777777" w:rsidR="002B74BD" w:rsidRPr="00B622FC" w:rsidRDefault="002B74BD" w:rsidP="0015513E">
      <w:pPr>
        <w:jc w:val="center"/>
        <w:rPr>
          <w:rFonts w:ascii="Angsana New" w:eastAsia="Times New Roman" w:hAnsi="Angsana New" w:cs="Angsana New"/>
          <w:sz w:val="32"/>
          <w:szCs w:val="32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ที่มา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: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hyperlink r:id="rId10" w:history="1">
        <w:r w:rsidRPr="00B622FC">
          <w:rPr>
            <w:rFonts w:ascii="TH SarabunPSK" w:eastAsia="Times New Roman" w:hAnsi="TH SarabunPSK" w:cs="TH SarabunPSK" w:hint="cs"/>
            <w:sz w:val="28"/>
            <w:szCs w:val="28"/>
            <w:u w:val="single"/>
          </w:rPr>
          <w:t>http://pca.fda.moph.go.th/service.php</w:t>
        </w:r>
      </w:hyperlink>
    </w:p>
    <w:p w14:paraId="19744228" w14:textId="1184B657" w:rsidR="00ED22AA" w:rsidRPr="00B622FC" w:rsidRDefault="00ED22AA" w:rsidP="002D1001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7EC0C748" w14:textId="77777777" w:rsidR="00C76365" w:rsidRPr="00B622FC" w:rsidRDefault="00C76365" w:rsidP="00C7636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ยาหลอก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>(Placebo)</w:t>
      </w:r>
    </w:p>
    <w:p w14:paraId="44AA0F4A" w14:textId="77777777" w:rsidR="00C76365" w:rsidRPr="00B622FC" w:rsidRDefault="00C76365" w:rsidP="00C7636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ยาหลอก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(placebo)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ในงานวิจัยนี้ ใช้เป็น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carboxymethyl cellulose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จากบริษัท กรุงเทพเคมี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>ได้รับการตรวจสอบจากสำนักคณะกรรมการอาหารและยา เลขที่ อย</w:t>
      </w:r>
      <w:r w:rsidRPr="00B622FC">
        <w:rPr>
          <w:rFonts w:ascii="TH SarabunPSK" w:hAnsi="TH SarabunPSK" w:cs="TH SarabunPSK" w:hint="cs"/>
          <w:sz w:val="28"/>
          <w:szCs w:val="28"/>
        </w:rPr>
        <w:t>.</w:t>
      </w:r>
      <w:r w:rsidRPr="00B622F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</w:rPr>
        <w:t>10–1–</w:t>
      </w:r>
      <w:r w:rsidRPr="00B622FC">
        <w:rPr>
          <w:rFonts w:ascii="TH SarabunPSK" w:hAnsi="TH SarabunPSK" w:cs="TH SarabunPSK" w:hint="cs"/>
          <w:sz w:val="28"/>
          <w:szCs w:val="28"/>
          <w:cs/>
        </w:rPr>
        <w:t>23362-5-0016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  </w:t>
      </w:r>
    </w:p>
    <w:p w14:paraId="4B1966B8" w14:textId="77777777" w:rsidR="00C76365" w:rsidRPr="00B622FC" w:rsidRDefault="00C76365" w:rsidP="00C7636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ทั้</w:t>
      </w:r>
      <w:r w:rsidRPr="00B622FC">
        <w:rPr>
          <w:rFonts w:ascii="TH SarabunPSK" w:hAnsi="TH SarabunPSK" w:cs="TH SarabunPSK" w:hint="cs"/>
          <w:sz w:val="28"/>
          <w:szCs w:val="28"/>
          <w:cs/>
        </w:rPr>
        <w:t xml:space="preserve">งผักเชียงดาและยาหลอก 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(placebo)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>จะได้รับการบรรจุใหม่ในแคปซูล เบอร์ 0 สีเขียว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 xml:space="preserve">ทึบแสง </w:t>
      </w:r>
      <w:r w:rsidRPr="00B622FC">
        <w:rPr>
          <w:rFonts w:ascii="TH SarabunPSK" w:hAnsi="TH SarabunPSK" w:cs="TH SarabunPSK" w:hint="cs"/>
          <w:sz w:val="28"/>
          <w:szCs w:val="28"/>
        </w:rPr>
        <w:t>(</w:t>
      </w:r>
      <w:r w:rsidRPr="00B622FC">
        <w:rPr>
          <w:rFonts w:ascii="TH SarabunPSK" w:hAnsi="TH SarabunPSK" w:cs="TH SarabunPSK" w:hint="cs"/>
          <w:sz w:val="28"/>
          <w:szCs w:val="28"/>
          <w:cs/>
        </w:rPr>
        <w:t>ปริมาณ 500 มิลลิกรัม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)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>โดยบริษัท อะเบ้าท์แคปซูล กรุ๊ป จำกัด เลขทะเบียนนิติบุคคล 0135561026851</w:t>
      </w:r>
    </w:p>
    <w:p w14:paraId="2B53DA7C" w14:textId="4B4CC28A" w:rsidR="00C76365" w:rsidRPr="00B622FC" w:rsidRDefault="00C76365" w:rsidP="002D1001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2EE1C23D" w14:textId="5AD0123B" w:rsidR="00C76365" w:rsidRPr="00B622FC" w:rsidRDefault="0004163A" w:rsidP="002D1001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B622FC">
        <w:rPr>
          <w:rFonts w:ascii="Angsana New" w:eastAsia="Times New Roman" w:hAnsi="Angsana New" w:cs="Angsana New" w:hint="cs"/>
          <w:noProof/>
          <w:sz w:val="32"/>
          <w:szCs w:val="32"/>
        </w:rPr>
        <w:drawing>
          <wp:anchor distT="0" distB="0" distL="114300" distR="114300" simplePos="0" relativeHeight="251766784" behindDoc="0" locked="0" layoutInCell="1" allowOverlap="1" wp14:anchorId="54CA8BBC" wp14:editId="7CDA2F00">
            <wp:simplePos x="0" y="0"/>
            <wp:positionH relativeFrom="margin">
              <wp:posOffset>2186940</wp:posOffset>
            </wp:positionH>
            <wp:positionV relativeFrom="margin">
              <wp:posOffset>6619875</wp:posOffset>
            </wp:positionV>
            <wp:extent cx="1510030" cy="1131570"/>
            <wp:effectExtent l="0" t="0" r="0" b="0"/>
            <wp:wrapThrough wrapText="bothSides">
              <wp:wrapPolygon edited="0">
                <wp:start x="0" y="0"/>
                <wp:lineTo x="0" y="21091"/>
                <wp:lineTo x="21255" y="21091"/>
                <wp:lineTo x="21255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46" b="21794"/>
                    <a:stretch/>
                  </pic:blipFill>
                  <pic:spPr bwMode="auto">
                    <a:xfrm>
                      <a:off x="0" y="0"/>
                      <a:ext cx="1510030" cy="1131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08E2E3" w14:textId="277C73AD" w:rsidR="00C76365" w:rsidRPr="00B622FC" w:rsidRDefault="00C76365" w:rsidP="002D1001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3E477C36" w14:textId="1ACFAFA8" w:rsidR="00C76365" w:rsidRPr="00B622FC" w:rsidRDefault="00C76365" w:rsidP="002D1001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3D93EA08" w14:textId="6E860288" w:rsidR="00C76365" w:rsidRPr="00B622FC" w:rsidRDefault="00C76365" w:rsidP="002D1001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261BFC24" w14:textId="1AA4B7BD" w:rsidR="00C76365" w:rsidRPr="00B622FC" w:rsidRDefault="00C76365" w:rsidP="002D1001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3C298C27" w14:textId="3D5E6D86" w:rsidR="00C76365" w:rsidRPr="00B622FC" w:rsidRDefault="00C76365" w:rsidP="002D1001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191928C8" w14:textId="77777777" w:rsidR="00C76365" w:rsidRPr="00B622FC" w:rsidRDefault="00C76365" w:rsidP="00C76365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28"/>
          <w:szCs w:val="28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ภาพ</w:t>
      </w:r>
      <w:r w:rsidRPr="00B622FC">
        <w:rPr>
          <w:rFonts w:ascii="TH SarabunPSK" w:hAnsi="TH SarabunPSK" w:cs="TH SarabunPSK" w:hint="cs"/>
          <w:sz w:val="28"/>
          <w:szCs w:val="28"/>
          <w:cs/>
        </w:rPr>
        <w:t xml:space="preserve">ที่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3 ภาพ</w:t>
      </w:r>
      <w:r w:rsidRPr="00B622FC">
        <w:rPr>
          <w:rFonts w:ascii="TH SarabunPSK" w:hAnsi="TH SarabunPSK" w:cs="TH SarabunPSK" w:hint="cs"/>
          <w:sz w:val="28"/>
          <w:szCs w:val="28"/>
          <w:cs/>
        </w:rPr>
        <w:t>แสดงขนาดเม็ดแคปซูลที่ใช้ในโครงการวิจัย</w:t>
      </w:r>
    </w:p>
    <w:p w14:paraId="753E2D17" w14:textId="77777777" w:rsidR="00C76365" w:rsidRPr="00B622FC" w:rsidRDefault="00C76365" w:rsidP="00C76365">
      <w:pPr>
        <w:jc w:val="center"/>
        <w:rPr>
          <w:rFonts w:ascii="TH SarabunPSK" w:hAnsi="TH SarabunPSK" w:cs="TH SarabunPSK"/>
          <w:sz w:val="28"/>
          <w:szCs w:val="28"/>
        </w:rPr>
      </w:pPr>
      <w:bookmarkStart w:id="0" w:name="_Hlk72258549"/>
      <w:r w:rsidRPr="00B622FC">
        <w:rPr>
          <w:rFonts w:ascii="TH SarabunPSK" w:eastAsia="Times New Roman" w:hAnsi="TH SarabunPSK" w:cs="TH SarabunPSK" w:hint="cs"/>
          <w:sz w:val="28"/>
          <w:szCs w:val="28"/>
          <w:cs/>
          <w:lang w:bidi="th-TH"/>
        </w:rPr>
        <w:t xml:space="preserve">ที่มา </w:t>
      </w:r>
      <w:r w:rsidRPr="00B622FC">
        <w:rPr>
          <w:rFonts w:ascii="TH SarabunPSK" w:eastAsia="Times New Roman" w:hAnsi="TH SarabunPSK" w:cs="TH SarabunPSK" w:hint="cs"/>
          <w:sz w:val="28"/>
          <w:szCs w:val="28"/>
          <w:lang w:bidi="th-TH"/>
        </w:rPr>
        <w:t xml:space="preserve">: </w:t>
      </w:r>
      <w:hyperlink r:id="rId12" w:history="1">
        <w:r w:rsidRPr="00B622FC">
          <w:rPr>
            <w:rStyle w:val="Hyperlink"/>
            <w:rFonts w:ascii="TH SarabunPSK" w:hAnsi="TH SarabunPSK" w:cs="TH SarabunPSK" w:hint="cs"/>
            <w:sz w:val="28"/>
            <w:szCs w:val="28"/>
          </w:rPr>
          <w:t>https://www.aboutcapsule.com/th/products/499553</w:t>
        </w:r>
      </w:hyperlink>
      <w:bookmarkEnd w:id="0"/>
    </w:p>
    <w:p w14:paraId="114D9649" w14:textId="688B2717" w:rsidR="00C76365" w:rsidRPr="00B622FC" w:rsidRDefault="00C76365" w:rsidP="002D1001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3D677C84" w14:textId="4E4D9D14" w:rsidR="00C76365" w:rsidRPr="00B622FC" w:rsidRDefault="00C76365" w:rsidP="002D1001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6D595DCB" w14:textId="77777777" w:rsidR="002B74BD" w:rsidRPr="00B622FC" w:rsidRDefault="002B74BD" w:rsidP="002B74BD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lastRenderedPageBreak/>
        <w:t>ประสิทธิผลของผักเชียงดาแคปซูล</w:t>
      </w:r>
    </w:p>
    <w:p w14:paraId="1870315B" w14:textId="37707127" w:rsidR="002B74BD" w:rsidRPr="00B622FC" w:rsidRDefault="002B74BD" w:rsidP="002B74BD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ประสิทธิผลของผักเชียงดาแคปซูลในงานวิจัยนี้ หมายถึง</w:t>
      </w:r>
      <w:r w:rsidR="006C105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ประสิทธิผลของการรับประทานผักเชียงดาชนิดแคปซูล</w:t>
      </w:r>
      <w:r w:rsidR="006C105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ที่มีต่อการเปลี่ยนแปลงระดับน้ำตาลในเลือดของอาสาสมัครวิจัยที่อยู่ในภาวะก่อนเบาหวาน โดยจะทำการวัดผลจาก</w:t>
      </w:r>
      <w:r w:rsidR="006C105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ระดับน้ำตาลในเลือดหลังอดอาหาร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8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ชั่วโมง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(FBS)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และระดับน้ำตาลสะสม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(HbA1C) </w:t>
      </w:r>
    </w:p>
    <w:p w14:paraId="215110B1" w14:textId="51FC7C81" w:rsidR="002B74BD" w:rsidRPr="00B622FC" w:rsidRDefault="002B74BD" w:rsidP="002D1001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4B6C2663" w14:textId="1386C792" w:rsidR="002B74BD" w:rsidRPr="00B622FC" w:rsidRDefault="002B74BD" w:rsidP="002B74BD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ภาวะก่อนเบาหวาน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(prediabetes) </w:t>
      </w:r>
    </w:p>
    <w:p w14:paraId="0F098740" w14:textId="4B12B27C" w:rsidR="002B74BD" w:rsidRPr="00B622FC" w:rsidRDefault="002B74BD" w:rsidP="002B74BD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ภาวะก่อนเบาหวาน หมายถึง มีระดับน้ำตาลในเลือดหลังอดอาหาร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8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ชั่วโมง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(FBS)</w:t>
      </w:r>
      <w:r w:rsidR="006C105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อยู่ระหว่าง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100 - 125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มิลลิกรัม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/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เดซิลิตร ในผู้ที่ไม่เคยได้รับการวินิจฉัยโรคเบาหวาน หรือมีการรับประทานยาลดระดับน้ำตาลในเลือดอยู่ก่อนหน้านี้</w:t>
      </w:r>
    </w:p>
    <w:p w14:paraId="5E413CA6" w14:textId="427016C1" w:rsidR="002B74BD" w:rsidRPr="00B622FC" w:rsidRDefault="002B74BD" w:rsidP="002D1001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01654BC7" w14:textId="0DA60B77" w:rsidR="002B74BD" w:rsidRPr="00B622FC" w:rsidRDefault="002B74BD" w:rsidP="002B74BD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การทำงานของตับ  </w:t>
      </w:r>
    </w:p>
    <w:p w14:paraId="2618C9B7" w14:textId="2B8C5A99" w:rsidR="002B74BD" w:rsidRPr="00B622FC" w:rsidRDefault="002B74BD" w:rsidP="002B74BD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b/>
          <w:bCs/>
          <w:sz w:val="28"/>
          <w:szCs w:val="28"/>
          <w:lang w:bidi="th-TH"/>
        </w:rPr>
        <w:tab/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การทำงานของตับในงานวิจัยนี้ หมายถึง การตรวจวัดค่า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Aspartate aminotransferase (AST)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Alanine aminotransferase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rtl/>
          <w:cs/>
        </w:rPr>
        <w:t xml:space="preserve">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(ALT)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เป็นการตรวจสอบระดับเอนไซม์ที่ผลิตโดยเซลล์ตับ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 xml:space="preserve">(hepatocyte)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โดยจะมีค่าสูงขึ้นเมื่อเซลล์ตับถูกทำลายหรือเกิดความเสียหายต่อเซลล์ มีค่าปกติไม่เกิน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>40 U/L</w:t>
      </w:r>
    </w:p>
    <w:p w14:paraId="6125D45C" w14:textId="6908287E" w:rsidR="002B74BD" w:rsidRPr="00B622FC" w:rsidRDefault="002B74BD" w:rsidP="002D1001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7A502254" w14:textId="77777777" w:rsidR="002B74BD" w:rsidRPr="00B622FC" w:rsidRDefault="002B74BD" w:rsidP="002B74BD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อัตราการกรองของไต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(Estimated glomerular infiltration rate - eGFR)</w:t>
      </w:r>
    </w:p>
    <w:p w14:paraId="0A049D7E" w14:textId="17EF330A" w:rsidR="002B74BD" w:rsidRPr="00B622FC" w:rsidRDefault="002B74BD" w:rsidP="003010F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อัตราการกรองของไต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(eGFR)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หรืออัตราการกรองของเสียของไต</w:t>
      </w:r>
      <w:r w:rsidR="0073442D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หมายถึง</w:t>
      </w:r>
      <w:r w:rsidR="0073442D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การตรวจอัตราการไหลของเลือด</w:t>
      </w:r>
      <w:r w:rsidR="00C24D6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ผ่านตัวกรองในไตในหนึ่งนาที ได้จากการนำค่า</w:t>
      </w:r>
      <w:r w:rsidR="00C24D6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Serum creatinine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มาคำนวณผ่านสูตร</w:t>
      </w:r>
      <w:r w:rsidR="00FC38EE" w:rsidRPr="00B622F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CKD-EPI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สำหรับผู้ใหญ่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fldChar w:fldCharType="begin"/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 xml:space="preserve"> ADDIN EN.CITE &lt;EndNote&gt;&lt;Cite&gt;&lt;Author&gt;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สมาคมโรคไตแห่งประเทศไทย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&lt;/Author&gt;&lt;Year&gt;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2560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&lt;/Year&gt;&lt;RecNum&gt;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33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&lt;/RecNum&gt;&lt;DisplayText&gt;(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สมาคมโรคไตแห่งประเทศไทย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 xml:space="preserve">, 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2560)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&lt;/DisplayText&gt;&lt;record&gt;&lt;rec-number&gt;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33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&lt;/rec-number&gt;&lt;foreign-keys&gt;&lt;key app="EN" db-id="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9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a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0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a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59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wdgvvftber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02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nxtpf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3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vfzx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2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rpfdrpv" timestamp="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1604719874"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&gt;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33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&lt;/key&gt;&lt;/foreign-keys&gt;&lt;ref-type name="Book"&gt;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6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&lt;/ref-type&gt;&lt;contributors&gt;&lt;authors&gt;&lt;author&gt;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สมาคมโรคไตแห่งประเทศไทย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&lt;/author&gt;&lt;/authors&gt;&lt;/contributors&gt;&lt;titles&gt;&lt;title&gt;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คำแนะนำสำหรับการดูแลโรคไตเรื้อรังแบบองค์รวม ชนิดประคับประคอง พ.ศ.2560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&lt;/title&gt;&lt;/titles&gt;&lt;edition&gt;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พิมพ์ครั้งที่1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&lt;/edition&gt;&lt;dates&gt;&lt;year&gt;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2560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&lt;/year&gt;&lt;/dates&gt;&lt;pub-location&gt;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กรุงเทพมหานคร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&lt;/pub-location&gt;&lt;publisher&gt;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บริษัท เท็กซ์ แอนด์ เจอร์นัล พับลิเคชั่น จำกัด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&lt;/publisher&gt;&lt;isbn&gt;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978-616-8032-05-3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&lt;/isbn&gt;&lt;urls&gt;&lt;/urls&gt;&lt;/record&gt;&lt;/Cite&gt;&lt;/EndNote&gt;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fldChar w:fldCharType="separate"/>
      </w:r>
      <w:r w:rsidRPr="00B622FC">
        <w:rPr>
          <w:rFonts w:ascii="TH SarabunPSK" w:hAnsi="TH SarabunPSK" w:cs="TH SarabunPSK" w:hint="cs"/>
          <w:noProof/>
          <w:sz w:val="28"/>
          <w:szCs w:val="28"/>
          <w:cs/>
          <w:lang w:bidi="th-TH"/>
        </w:rPr>
        <w:t>(สมาคมโรคไตแห่งประเทศไทย</w:t>
      </w:r>
      <w:r w:rsidRPr="00B622FC">
        <w:rPr>
          <w:rFonts w:ascii="TH SarabunPSK" w:hAnsi="TH SarabunPSK" w:cs="TH SarabunPSK" w:hint="cs"/>
          <w:noProof/>
          <w:sz w:val="28"/>
          <w:szCs w:val="28"/>
          <w:lang w:bidi="th-TH"/>
        </w:rPr>
        <w:t xml:space="preserve">, </w:t>
      </w:r>
      <w:r w:rsidRPr="00B622FC">
        <w:rPr>
          <w:rFonts w:ascii="TH SarabunPSK" w:hAnsi="TH SarabunPSK" w:cs="TH SarabunPSK" w:hint="cs"/>
          <w:noProof/>
          <w:sz w:val="28"/>
          <w:szCs w:val="28"/>
          <w:cs/>
          <w:lang w:bidi="th-TH"/>
        </w:rPr>
        <w:t>2560)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fldChar w:fldCharType="end"/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อาสาสมัครวิจัยที่เข้าเกณฑ์การคัดเลือกต้องมีอัตราการกรองของไตอยู่ในระดับปกติ</w:t>
      </w:r>
      <w:r w:rsidR="00FC38EE" w:rsidRPr="00B622F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หรือลดลงเล็กน้อยเท่านั้น </w:t>
      </w:r>
      <w:r w:rsidR="00FC38EE" w:rsidRPr="00B622FC">
        <w:rPr>
          <w:rFonts w:ascii="TH SarabunPSK" w:hAnsi="TH SarabunPSK" w:cs="TH SarabunPSK"/>
          <w:sz w:val="28"/>
          <w:szCs w:val="28"/>
          <w:lang w:bidi="th-TH"/>
        </w:rPr>
        <w:t xml:space="preserve">(eGFR </w:t>
      </w:r>
      <w:r w:rsidR="00FC38EE" w:rsidRPr="00B622FC">
        <w:rPr>
          <w:rFonts w:ascii="TH SarabunPSK" w:hAnsi="TH SarabunPSK" w:cs="TH SarabunPSK" w:hint="cs"/>
          <w:sz w:val="28"/>
          <w:szCs w:val="28"/>
          <w:lang w:bidi="th-TH"/>
        </w:rPr>
        <w:t>≥</w:t>
      </w:r>
      <w:r w:rsidR="00FC38EE" w:rsidRPr="00B622FC">
        <w:rPr>
          <w:rFonts w:ascii="TH SarabunPSK" w:hAnsi="TH SarabunPSK" w:cs="TH SarabunPSK"/>
          <w:sz w:val="28"/>
          <w:szCs w:val="28"/>
          <w:lang w:bidi="th-TH"/>
        </w:rPr>
        <w:t xml:space="preserve"> 60)</w:t>
      </w:r>
    </w:p>
    <w:p w14:paraId="5DE680E9" w14:textId="77777777" w:rsidR="003010F1" w:rsidRPr="00B622FC" w:rsidRDefault="003010F1" w:rsidP="003010F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26118DB2" w14:textId="446A8820" w:rsidR="002B74BD" w:rsidRPr="00B622FC" w:rsidRDefault="002B74BD" w:rsidP="002B74BD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ความปลอดภัย </w:t>
      </w:r>
    </w:p>
    <w:p w14:paraId="0A759B2B" w14:textId="6878F4AB" w:rsidR="002B74BD" w:rsidRPr="00B622FC" w:rsidRDefault="002B74BD" w:rsidP="002B74BD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ความปลอดภัยต่อการทำงานของตับและอัตราการกรองของไตในงานวิจัยนี้ หมายถึง</w:t>
      </w:r>
      <w:r w:rsidR="00AB5530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เมื่ออาสาสมัครวิจัยรับประทานผักเชียงดาแคปซูลครบ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12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สัปดาห์ </w:t>
      </w:r>
      <w:r w:rsidR="00AB5530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จะ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ไม่ส่งผลให้เกิดการเปลี่ยนแปลงต่อการระดับเอนไซม์ที่ผลิตโดยเซลล์ตับ</w:t>
      </w:r>
      <w:r w:rsidR="00AB5530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   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โดยวัดจากการเจาะเลือดดูระดับ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</w:rPr>
        <w:t>serum AST, ALT</w:t>
      </w:r>
      <w:r w:rsidR="00C76365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</w:t>
      </w:r>
      <w:r w:rsidR="00AB5530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โดยค่าที่ได้จะ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ต้องไม่มากกว่า 2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เท่าของ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upper normal limit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และ</w:t>
      </w:r>
      <w:r w:rsidR="00C76365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       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ไม่</w:t>
      </w:r>
      <w:r w:rsidR="00AB5530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ลด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ของอัตราการกรองของไต</w:t>
      </w:r>
      <w:r w:rsidR="00AB5530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เ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กิน 20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%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เมื่อเทียบกับ</w:t>
      </w:r>
      <w:r w:rsidR="00C76365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</w:rPr>
        <w:t>day 0</w:t>
      </w:r>
      <w:r w:rsidR="00AB5530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จากการเจาะเลือด</w:t>
      </w:r>
      <w:r w:rsidR="00C76365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และคำนวณค่า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</w:rPr>
        <w:t>eGFR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</w:p>
    <w:p w14:paraId="424B0441" w14:textId="4F42E546" w:rsidR="00BA098D" w:rsidRPr="00B622FC" w:rsidRDefault="00BA098D" w:rsidP="002D1001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54629D06" w14:textId="662ECCEA" w:rsidR="0004163A" w:rsidRPr="00B622FC" w:rsidRDefault="0004163A" w:rsidP="002D1001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2C780FC4" w14:textId="1501951E" w:rsidR="0004163A" w:rsidRPr="00B622FC" w:rsidRDefault="0004163A" w:rsidP="002D1001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78C25B3D" w14:textId="53332DF7" w:rsidR="0004163A" w:rsidRPr="00B622FC" w:rsidRDefault="0004163A" w:rsidP="002D1001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6D7751D7" w14:textId="158BA1A4" w:rsidR="0004163A" w:rsidRPr="00B622FC" w:rsidRDefault="0004163A" w:rsidP="002D1001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28C4BFDC" w14:textId="1F012601" w:rsidR="0004163A" w:rsidRPr="00B622FC" w:rsidRDefault="0004163A" w:rsidP="002D1001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0A1BA7FE" w14:textId="62087484" w:rsidR="0004163A" w:rsidRPr="00B622FC" w:rsidRDefault="0004163A" w:rsidP="002D1001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796AE376" w14:textId="14A51B35" w:rsidR="0004163A" w:rsidRPr="00B622FC" w:rsidRDefault="0004163A" w:rsidP="002D1001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1D11851E" w14:textId="442C809A" w:rsidR="0004163A" w:rsidRPr="00B622FC" w:rsidRDefault="0004163A" w:rsidP="002D1001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7A4E7054" w14:textId="2E38454C" w:rsidR="0004163A" w:rsidRPr="00B622FC" w:rsidRDefault="0004163A" w:rsidP="002D1001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3FC734F9" w14:textId="58480F6B" w:rsidR="0004163A" w:rsidRPr="00B622FC" w:rsidRDefault="0004163A" w:rsidP="002D1001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5F846957" w14:textId="75CA16E7" w:rsidR="0004163A" w:rsidRPr="00B622FC" w:rsidRDefault="0004163A" w:rsidP="002D1001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64DD9620" w14:textId="77777777" w:rsidR="0004163A" w:rsidRPr="00B622FC" w:rsidRDefault="0004163A" w:rsidP="002D1001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269AE868" w14:textId="4620506C" w:rsidR="00BB25C0" w:rsidRPr="00B622FC" w:rsidRDefault="00BB25C0" w:rsidP="00BA098D">
      <w:pPr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lastRenderedPageBreak/>
        <w:t>วัตถุประสงค์ของงานวิจัย</w:t>
      </w:r>
    </w:p>
    <w:p w14:paraId="6E18E967" w14:textId="77777777" w:rsidR="00163C16" w:rsidRPr="00B622FC" w:rsidRDefault="00163C16" w:rsidP="00BA098D">
      <w:pPr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67240D6E" w14:textId="732C575F" w:rsidR="00712572" w:rsidRPr="00B622FC" w:rsidRDefault="00BB25C0" w:rsidP="00CE6D37">
      <w:pPr>
        <w:ind w:firstLine="720"/>
        <w:jc w:val="thaiDistribute"/>
        <w:rPr>
          <w:rFonts w:ascii="TH SarabunPSK" w:eastAsia="Tahoma" w:hAnsi="TH SarabunPSK" w:cs="TH SarabunPSK"/>
          <w:sz w:val="28"/>
          <w:szCs w:val="28"/>
          <w:lang w:bidi="th-TH"/>
        </w:rPr>
      </w:pPr>
      <w:r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>เ</w:t>
      </w:r>
      <w:r w:rsidRPr="00B622FC">
        <w:rPr>
          <w:rFonts w:ascii="TH SarabunPSK" w:eastAsia="Tahoma" w:hAnsi="TH SarabunPSK" w:cs="TH SarabunPSK" w:hint="cs"/>
          <w:sz w:val="28"/>
          <w:szCs w:val="28"/>
          <w:cs/>
        </w:rPr>
        <w:t>พื่อศึกษาประสิทธิผลของ</w:t>
      </w:r>
      <w:r w:rsidR="00712572"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>การรับประทาน</w:t>
      </w:r>
      <w:r w:rsidRPr="00B622FC">
        <w:rPr>
          <w:rFonts w:ascii="TH SarabunPSK" w:eastAsia="Tahoma" w:hAnsi="TH SarabunPSK" w:cs="TH SarabunPSK" w:hint="cs"/>
          <w:sz w:val="28"/>
          <w:szCs w:val="28"/>
          <w:cs/>
        </w:rPr>
        <w:t>ผักเชียงดาแคปซูล</w:t>
      </w:r>
      <w:r w:rsidR="00DF4EED"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 xml:space="preserve"> ขนาด 500 มิลลิกรัม</w:t>
      </w:r>
      <w:r w:rsidR="00712572"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 xml:space="preserve"> ค</w:t>
      </w:r>
      <w:r w:rsidR="002A5F39"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>รั้งละ 2 เม็ด ห</w:t>
      </w:r>
      <w:r w:rsidR="00DF4EED"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>ลังอาหารเช้าและเย็น</w:t>
      </w:r>
      <w:r w:rsidR="00F37BB1"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 xml:space="preserve"> </w:t>
      </w:r>
      <w:r w:rsidR="00F37BB1" w:rsidRPr="00B622FC">
        <w:rPr>
          <w:rFonts w:ascii="TH SarabunPSK" w:eastAsia="Tahoma" w:hAnsi="TH SarabunPSK" w:cs="TH SarabunPSK"/>
          <w:sz w:val="28"/>
          <w:szCs w:val="28"/>
          <w:lang w:bidi="th-TH"/>
        </w:rPr>
        <w:t>(</w:t>
      </w:r>
      <w:r w:rsidR="00F37BB1"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>2 กรัม/วัน</w:t>
      </w:r>
      <w:r w:rsidR="00F37BB1" w:rsidRPr="00B622FC">
        <w:rPr>
          <w:rFonts w:ascii="TH SarabunPSK" w:eastAsia="Tahoma" w:hAnsi="TH SarabunPSK" w:cs="TH SarabunPSK"/>
          <w:sz w:val="28"/>
          <w:szCs w:val="28"/>
          <w:lang w:bidi="th-TH"/>
        </w:rPr>
        <w:t>)</w:t>
      </w:r>
      <w:r w:rsidR="00712572"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 xml:space="preserve"> เทียบกับ</w:t>
      </w:r>
      <w:r w:rsidR="00CE6D37"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>การใช้</w:t>
      </w:r>
      <w:r w:rsidR="00712572"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>ยาหลอ</w:t>
      </w:r>
      <w:r w:rsidR="00CE6D37"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 xml:space="preserve">ก </w:t>
      </w:r>
      <w:r w:rsidR="002A5F39"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>ในการลด</w:t>
      </w:r>
      <w:r w:rsidR="002A5F39" w:rsidRPr="00B622FC">
        <w:rPr>
          <w:rFonts w:ascii="TH SarabunPSK" w:eastAsia="Tahoma" w:hAnsi="TH SarabunPSK" w:cs="TH SarabunPSK" w:hint="cs"/>
          <w:sz w:val="28"/>
          <w:szCs w:val="28"/>
          <w:cs/>
        </w:rPr>
        <w:t>ระดับน้ำตาลในเลือดหลังอดอ</w:t>
      </w:r>
      <w:r w:rsidR="002A5F39"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>าห</w:t>
      </w:r>
      <w:r w:rsidR="002A5F39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าร </w:t>
      </w:r>
      <w:r w:rsidR="002A5F39" w:rsidRPr="00B622FC">
        <w:rPr>
          <w:rFonts w:ascii="TH SarabunPSK" w:hAnsi="TH SarabunPSK" w:cs="TH SarabunPSK" w:hint="cs"/>
          <w:sz w:val="28"/>
          <w:szCs w:val="28"/>
        </w:rPr>
        <w:t>8</w:t>
      </w:r>
      <w:r w:rsidR="002A5F39" w:rsidRPr="00B622FC">
        <w:rPr>
          <w:rFonts w:ascii="TH SarabunPSK" w:hAnsi="TH SarabunPSK" w:cs="TH SarabunPSK" w:hint="cs"/>
          <w:sz w:val="28"/>
          <w:szCs w:val="28"/>
          <w:rtl/>
          <w:cs/>
        </w:rPr>
        <w:t xml:space="preserve"> </w:t>
      </w:r>
      <w:r w:rsidR="002A5F39" w:rsidRPr="00B622FC">
        <w:rPr>
          <w:rFonts w:ascii="TH SarabunPSK" w:eastAsia="Tahoma" w:hAnsi="TH SarabunPSK" w:cs="TH SarabunPSK" w:hint="cs"/>
          <w:sz w:val="28"/>
          <w:szCs w:val="28"/>
          <w:cs/>
        </w:rPr>
        <w:t>ชั่วโมง</w:t>
      </w:r>
      <w:r w:rsidR="002A5F39" w:rsidRPr="00B622FC">
        <w:rPr>
          <w:rFonts w:ascii="TH SarabunPSK" w:hAnsi="TH SarabunPSK" w:cs="TH SarabunPSK" w:hint="cs"/>
          <w:sz w:val="28"/>
          <w:szCs w:val="28"/>
          <w:rtl/>
          <w:cs/>
        </w:rPr>
        <w:t xml:space="preserve"> </w:t>
      </w:r>
      <w:r w:rsidR="002A5F39" w:rsidRPr="00B622FC">
        <w:rPr>
          <w:rFonts w:ascii="TH SarabunPSK" w:hAnsi="TH SarabunPSK" w:cs="TH SarabunPSK" w:hint="cs"/>
          <w:sz w:val="28"/>
          <w:szCs w:val="28"/>
        </w:rPr>
        <w:t xml:space="preserve">(FBS) </w:t>
      </w:r>
      <w:r w:rsidR="002A5F39" w:rsidRPr="00B622FC">
        <w:rPr>
          <w:rFonts w:ascii="TH SarabunPSK" w:eastAsia="Tahoma" w:hAnsi="TH SarabunPSK" w:cs="TH SarabunPSK" w:hint="cs"/>
          <w:sz w:val="28"/>
          <w:szCs w:val="28"/>
          <w:cs/>
        </w:rPr>
        <w:t>และระดับน้ำตาลสะสม</w:t>
      </w:r>
      <w:r w:rsidR="002A5F39" w:rsidRPr="00B622FC">
        <w:rPr>
          <w:rFonts w:ascii="TH SarabunPSK" w:hAnsi="TH SarabunPSK" w:cs="TH SarabunPSK" w:hint="cs"/>
          <w:sz w:val="28"/>
          <w:szCs w:val="28"/>
          <w:rtl/>
          <w:cs/>
        </w:rPr>
        <w:t xml:space="preserve"> </w:t>
      </w:r>
      <w:r w:rsidR="002A5F39" w:rsidRPr="00B622FC">
        <w:rPr>
          <w:rFonts w:ascii="TH SarabunPSK" w:hAnsi="TH SarabunPSK" w:cs="TH SarabunPSK" w:hint="cs"/>
          <w:sz w:val="28"/>
          <w:szCs w:val="28"/>
        </w:rPr>
        <w:t>(HbA1C)</w:t>
      </w:r>
      <w:r w:rsidR="002A5F39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ในผู้ที่มีภาวะก่อนเบาหวาน </w:t>
      </w:r>
      <w:r w:rsidR="0071257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เป็นระยะเวลา</w:t>
      </w:r>
      <w:r w:rsidR="00894EC1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894EC1" w:rsidRPr="00B622FC">
        <w:rPr>
          <w:rFonts w:ascii="TH SarabunPSK" w:eastAsia="Tahoma" w:hAnsi="TH SarabunPSK" w:cs="TH SarabunPSK" w:hint="cs"/>
          <w:sz w:val="28"/>
          <w:szCs w:val="28"/>
        </w:rPr>
        <w:t>12</w:t>
      </w:r>
      <w:r w:rsidR="00894EC1" w:rsidRPr="00B622FC">
        <w:rPr>
          <w:rFonts w:ascii="TH SarabunPSK" w:eastAsia="Tahoma" w:hAnsi="TH SarabunPSK" w:cs="TH SarabunPSK" w:hint="cs"/>
          <w:sz w:val="28"/>
          <w:szCs w:val="28"/>
          <w:cs/>
        </w:rPr>
        <w:t xml:space="preserve"> สัปดาห์</w:t>
      </w:r>
      <w:r w:rsidR="00894EC1"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 xml:space="preserve"> โดยติดตามจากผลเลือดวันที่ 0</w:t>
      </w:r>
      <w:r w:rsidR="00894EC1" w:rsidRPr="00B622FC">
        <w:rPr>
          <w:rFonts w:ascii="TH SarabunPSK" w:eastAsia="Tahoma" w:hAnsi="TH SarabunPSK" w:cs="TH SarabunPSK"/>
          <w:sz w:val="28"/>
          <w:szCs w:val="28"/>
          <w:lang w:bidi="th-TH"/>
        </w:rPr>
        <w:t xml:space="preserve">, 45 </w:t>
      </w:r>
      <w:r w:rsidR="00894EC1"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 xml:space="preserve">และ 90 </w:t>
      </w:r>
      <w:r w:rsidR="003A414E"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 xml:space="preserve">            </w:t>
      </w:r>
      <w:r w:rsidR="00894EC1"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>โดยวันที่ 0 เป็นวั</w:t>
      </w:r>
      <w:r w:rsidR="003A414E"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>นก่อนเริ่มศึกษา</w:t>
      </w:r>
    </w:p>
    <w:p w14:paraId="43010655" w14:textId="77777777" w:rsidR="00CE6D37" w:rsidRPr="00B622FC" w:rsidRDefault="00CE6D37" w:rsidP="00CE6D37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32527C4" w14:textId="4CBEF500" w:rsidR="00BA098D" w:rsidRPr="00B622FC" w:rsidRDefault="0009364C" w:rsidP="0009364C">
      <w:pPr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ระเบียบวิธีวิจัย</w:t>
      </w:r>
    </w:p>
    <w:p w14:paraId="54C9E015" w14:textId="77777777" w:rsidR="00163C16" w:rsidRPr="00B622FC" w:rsidRDefault="00163C16" w:rsidP="0009364C">
      <w:pPr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04D09787" w14:textId="008F0005" w:rsidR="00F45D0B" w:rsidRPr="00B622FC" w:rsidRDefault="00F45D0B" w:rsidP="0052336C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งานวิจัยนี้เป็นการวิจัยเป็นการวิจัยเชิงทดลองแบบสุ่มชนิดมีกลุ่มควบคุม 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(Experimental randomized control trial : RCT)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แบบปกปิดสองทาง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(Double blind)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เพื่อศึกษาประสิทธิผลของผักเชียงดาแคปซูลในการลดระดับน้ำตาลในเลือดในผู้ที่มีภาวะก่อนเบาหวาน ที่แผนกผู้ป่วยนอก โรงพยาบาลบ้านหมอ อาสาสมัครวิจัยที่เข้าเกณฑ์การวิจัยนี้จะถูกแบ่งออกเป็น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2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กลุ่ม ด้วยการจับสลากอย่างง่าย แบ่งเป็นกลุ่ม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A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B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กลุ่มใดกลุ่มหนึ่งตลอดการวิจัย โดยทั้งผู้วิจัยและอาสาสมัครวิจัยจะไม่ทราบว่าแต่ละกลุ่มได้รับแคปซูลชนิดใด มีเภสัชกรจะเป็นผู้ระบุชนิดแคปซูลให้แต่ละกลุ่ม โดยกลุ่ม</w:t>
      </w:r>
      <w:r w:rsidR="00840AD9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ศึกษาจ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ะได้รับประทาน</w:t>
      </w:r>
      <w:r w:rsidR="00840AD9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ผักเชียงดาแคปซูล ขนาด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500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มิลลิกรัม ครั้งละ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2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เม็ด หลังอาหารเช้</w:t>
      </w:r>
      <w:r w:rsidR="00840AD9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า-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เย็น </w:t>
      </w:r>
      <w:r w:rsidR="00840AD9" w:rsidRPr="00B622FC">
        <w:rPr>
          <w:rFonts w:ascii="TH SarabunPSK" w:hAnsi="TH SarabunPSK" w:cs="TH SarabunPSK"/>
          <w:sz w:val="28"/>
          <w:szCs w:val="28"/>
          <w:lang w:bidi="th-TH"/>
        </w:rPr>
        <w:t xml:space="preserve">(2 </w:t>
      </w:r>
      <w:r w:rsidR="00840AD9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กรัม/วัน</w:t>
      </w:r>
      <w:r w:rsidR="00840AD9" w:rsidRPr="00B622FC">
        <w:rPr>
          <w:rFonts w:ascii="TH SarabunPSK" w:hAnsi="TH SarabunPSK" w:cs="TH SarabunPSK"/>
          <w:sz w:val="28"/>
          <w:szCs w:val="28"/>
          <w:lang w:bidi="th-TH"/>
        </w:rPr>
        <w:t xml:space="preserve">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และกลุ่มควบคุมจะได้แคปซูล</w:t>
      </w:r>
      <w:r w:rsidR="00840AD9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  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ยาหลอก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(placebo)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สำหรับรับประทานในลักษณะเดียวกัน รวมเป็นระยะเวลา </w:t>
      </w:r>
      <w:r w:rsidR="00163C16" w:rsidRPr="00B622FC">
        <w:rPr>
          <w:rFonts w:ascii="TH SarabunPSK" w:hAnsi="TH SarabunPSK" w:cs="TH SarabunPSK"/>
          <w:sz w:val="28"/>
          <w:szCs w:val="28"/>
          <w:lang w:bidi="th-TH"/>
        </w:rPr>
        <w:t>12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สัปดาห์ จะมีการเจาะเลือดอาสาสมัครรวม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3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ครั้ง ครั้งละ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10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ซีซี เพื่อติดตามระดับน้ำตาลในเลือด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(FBS</w:t>
      </w:r>
      <w:r w:rsidR="00163C16" w:rsidRPr="00B622FC">
        <w:rPr>
          <w:rFonts w:ascii="TH SarabunPSK" w:hAnsi="TH SarabunPSK" w:cs="TH SarabunPSK"/>
          <w:sz w:val="28"/>
          <w:szCs w:val="28"/>
          <w:lang w:bidi="th-TH"/>
        </w:rPr>
        <w:t xml:space="preserve">) </w:t>
      </w:r>
      <w:r w:rsidR="00163C1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น้ำตาลสะสม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="00163C16" w:rsidRPr="00B622FC">
        <w:rPr>
          <w:rFonts w:ascii="TH SarabunPSK" w:hAnsi="TH SarabunPSK" w:cs="TH SarabunPSK"/>
          <w:sz w:val="28"/>
          <w:szCs w:val="28"/>
          <w:lang w:bidi="th-TH"/>
        </w:rPr>
        <w:t>(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HbA1C)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และผลข้างเคียงต่อการทำงาน</w:t>
      </w:r>
      <w:r w:rsidR="00840AD9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ของตับ</w:t>
      </w:r>
      <w:r w:rsidR="00840AD9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(AST, ALT)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และอัตราการกรองของไต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(eGFR)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ที่</w:t>
      </w:r>
      <w:r w:rsidR="00840AD9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วันที่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0,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45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Day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9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0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ตามลำดับ</w:t>
      </w:r>
      <w:r w:rsidR="00840AD9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โดยวันที่ 0 เป็นวัน               ก่อนเริ่มศึกษา </w:t>
      </w:r>
      <w:r w:rsidR="00840AD9" w:rsidRPr="00B622FC">
        <w:rPr>
          <w:rFonts w:ascii="TH SarabunPSK" w:hAnsi="TH SarabunPSK" w:cs="TH SarabunPSK"/>
          <w:sz w:val="28"/>
          <w:szCs w:val="28"/>
          <w:lang w:bidi="th-TH"/>
        </w:rPr>
        <w:t xml:space="preserve">(baseline) </w:t>
      </w:r>
    </w:p>
    <w:p w14:paraId="6EA5D17F" w14:textId="77777777" w:rsidR="005021C2" w:rsidRPr="00B622FC" w:rsidRDefault="005021C2" w:rsidP="0052336C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5151CFEF" w14:textId="46A2CD2B" w:rsidR="00F45D0B" w:rsidRPr="00B622FC" w:rsidRDefault="00F45D0B" w:rsidP="0052336C">
      <w:pPr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ประชากรและกลุ่มตัวอย่าง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ab/>
      </w:r>
    </w:p>
    <w:p w14:paraId="665B2237" w14:textId="275D3381" w:rsidR="00F45D0B" w:rsidRPr="00B622FC" w:rsidRDefault="00F45D0B" w:rsidP="00F45D0B">
      <w:pPr>
        <w:ind w:firstLine="72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อาสาสมัครเพศชายหรือหญิง อายุ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25-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5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5</w:t>
      </w:r>
      <w:r w:rsidR="00163C1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ปี ที่</w:t>
      </w:r>
      <w:r w:rsidR="00840AD9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อยู่ในภาวะก่อนเบาหวาน หมายถึง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มีระดับน้ำตาลในเลือด</w:t>
      </w:r>
      <w:r w:rsidR="00840AD9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หลังอดอาหาร</w:t>
      </w:r>
      <w:r w:rsidR="007035A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8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ชั่วโมง</w:t>
      </w:r>
      <w:r w:rsidR="00163C1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163C16" w:rsidRPr="00B622FC">
        <w:rPr>
          <w:rFonts w:ascii="TH SarabunPSK" w:hAnsi="TH SarabunPSK" w:cs="TH SarabunPSK"/>
          <w:sz w:val="28"/>
          <w:szCs w:val="28"/>
          <w:lang w:bidi="th-TH"/>
        </w:rPr>
        <w:t>(FBS)</w:t>
      </w:r>
      <w:r w:rsidR="007035A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อยู่ระหว่าง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100-125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มิลลิกรัม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/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เดซิลิตร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="00840AD9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โดย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ไม่มีโรคประจำตัว ไม่มียาหรือสมุนไพรที่ใช้อย</w:t>
      </w:r>
      <w:r w:rsidR="00840AD9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ู่เดิม</w:t>
      </w:r>
    </w:p>
    <w:p w14:paraId="382F3216" w14:textId="77777777" w:rsidR="00BA098D" w:rsidRPr="00B622FC" w:rsidRDefault="00BA098D" w:rsidP="00BA098D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1834C7F6" w14:textId="42119934" w:rsidR="00F45D0B" w:rsidRPr="00B622FC" w:rsidRDefault="00F45D0B" w:rsidP="00BA098D">
      <w:pPr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ขนาดตัวอย่าง </w:t>
      </w:r>
    </w:p>
    <w:p w14:paraId="30AB33D0" w14:textId="77777777" w:rsidR="00163C16" w:rsidRPr="00B622FC" w:rsidRDefault="00F45D0B" w:rsidP="00163C16">
      <w:pPr>
        <w:spacing w:after="240"/>
        <w:ind w:firstLine="720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ใช้สูตรสำหรับการเปรียบเทียบค่าเฉลี่ย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2 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กลุ่ม อิสระต่อกัน</w:t>
      </w:r>
    </w:p>
    <w:p w14:paraId="4BF1DC39" w14:textId="75C51E69" w:rsidR="00F45D0B" w:rsidRPr="00B622FC" w:rsidRDefault="00F45D0B" w:rsidP="00163C16">
      <w:pPr>
        <w:spacing w:after="240"/>
        <w:ind w:firstLine="720"/>
        <w:jc w:val="center"/>
        <w:rPr>
          <w:rFonts w:ascii="TH SarabunPSK" w:hAnsi="TH SarabunPSK" w:cs="TH SarabunPSK"/>
          <w:iCs/>
          <w:sz w:val="22"/>
          <w:szCs w:val="22"/>
          <w:lang w:bidi="th-TH"/>
        </w:rPr>
      </w:pPr>
      <m:oMathPara>
        <m:oMath>
          <m:r>
            <m:rPr>
              <m:sty m:val="p"/>
            </m:rPr>
            <w:rPr>
              <w:rFonts w:ascii="Cambria Math" w:hAnsi="Cambria Math" w:cs="TH SarabunPSK" w:hint="cs"/>
              <w:sz w:val="20"/>
              <w:szCs w:val="20"/>
              <w:lang w:bidi="th-TH"/>
            </w:rPr>
            <m:t>n=</m:t>
          </m:r>
          <m:f>
            <m:fPr>
              <m:ctrlPr>
                <w:rPr>
                  <w:rFonts w:ascii="Cambria Math" w:hAnsi="Cambria Math" w:cs="TH SarabunPSK" w:hint="cs"/>
                  <w:iCs/>
                  <w:sz w:val="20"/>
                  <w:szCs w:val="20"/>
                  <w:lang w:bidi="th-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H SarabunPSK" w:hint="cs"/>
                  <w:sz w:val="20"/>
                  <w:szCs w:val="20"/>
                  <w:lang w:bidi="th-TH"/>
                </w:rPr>
                <m:t>2(</m:t>
              </m:r>
              <m:sSub>
                <m:sSubPr>
                  <m:ctrlPr>
                    <w:rPr>
                      <w:rFonts w:ascii="Cambria Math" w:hAnsi="Cambria Math" w:cs="TH SarabunPSK" w:hint="cs"/>
                      <w:iCs/>
                      <w:sz w:val="20"/>
                      <w:szCs w:val="20"/>
                      <w:lang w:bidi="th-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H SarabunPSK" w:hint="cs"/>
                      <w:sz w:val="20"/>
                      <w:szCs w:val="20"/>
                      <w:lang w:bidi="th-TH"/>
                    </w:rPr>
                    <m:t>z</m:t>
                  </m:r>
                </m:e>
                <m:sub>
                  <m:f>
                    <m:fPr>
                      <m:ctrlPr>
                        <w:rPr>
                          <w:rFonts w:ascii="Cambria Math" w:hAnsi="Cambria Math" w:cs="TH SarabunPSK" w:hint="cs"/>
                          <w:iCs/>
                          <w:sz w:val="20"/>
                          <w:szCs w:val="20"/>
                          <w:lang w:bidi="th-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H SarabunPSK" w:hint="cs"/>
                          <w:sz w:val="20"/>
                          <w:szCs w:val="20"/>
                          <w:lang w:bidi="th-TH"/>
                        </w:rPr>
                        <m:t>α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H SarabunPSK" w:hint="cs"/>
                          <w:sz w:val="20"/>
                          <w:szCs w:val="20"/>
                          <w:lang w:bidi="th-TH"/>
                        </w:rPr>
                        <m:t>2</m:t>
                      </m:r>
                    </m:den>
                  </m:f>
                </m:sub>
              </m:sSub>
              <m:r>
                <m:rPr>
                  <m:sty m:val="p"/>
                </m:rPr>
                <w:rPr>
                  <w:rFonts w:ascii="Cambria Math" w:hAnsi="Cambria Math" w:cs="TH SarabunPSK" w:hint="cs"/>
                  <w:sz w:val="20"/>
                  <w:szCs w:val="20"/>
                  <w:lang w:bidi="th-TH"/>
                </w:rPr>
                <m:t>+</m:t>
              </m:r>
              <m:sSub>
                <m:sSubPr>
                  <m:ctrlPr>
                    <w:rPr>
                      <w:rFonts w:ascii="Cambria Math" w:hAnsi="Cambria Math" w:cs="TH SarabunPSK" w:hint="cs"/>
                      <w:iCs/>
                      <w:sz w:val="20"/>
                      <w:szCs w:val="20"/>
                      <w:lang w:bidi="th-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H SarabunPSK" w:hint="cs"/>
                      <w:sz w:val="20"/>
                      <w:szCs w:val="20"/>
                      <w:lang w:bidi="th-TH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H SarabunPSK" w:hint="cs"/>
                      <w:sz w:val="20"/>
                      <w:szCs w:val="20"/>
                      <w:lang w:bidi="th-TH"/>
                    </w:rPr>
                    <m:t>β</m:t>
                  </m:r>
                </m:sub>
              </m:sSub>
              <m:sSup>
                <m:sSupPr>
                  <m:ctrlPr>
                    <w:rPr>
                      <w:rFonts w:ascii="Cambria Math" w:hAnsi="Cambria Math" w:cs="TH SarabunPSK" w:hint="cs"/>
                      <w:iCs/>
                      <w:sz w:val="20"/>
                      <w:szCs w:val="20"/>
                      <w:lang w:bidi="th-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H SarabunPSK" w:hint="cs"/>
                      <w:sz w:val="20"/>
                      <w:szCs w:val="20"/>
                      <w:lang w:bidi="th-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H SarabunPSK" w:hint="cs"/>
                      <w:sz w:val="20"/>
                      <w:szCs w:val="20"/>
                      <w:lang w:bidi="th-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H SarabunPSK"/>
                      <w:i/>
                      <w:iCs/>
                      <w:sz w:val="20"/>
                      <w:szCs w:val="20"/>
                      <w:lang w:bidi="th-TH"/>
                    </w:rPr>
                  </m:ctrlPr>
                </m:sSupPr>
                <m:e>
                  <m:r>
                    <w:rPr>
                      <w:rFonts w:ascii="Cambria Math" w:hAnsi="Cambria Math" w:cs="TH SarabunPSK"/>
                      <w:sz w:val="20"/>
                      <w:szCs w:val="20"/>
                      <w:lang w:bidi="th-TH"/>
                    </w:rPr>
                    <m:t>σ</m:t>
                  </m:r>
                </m:e>
                <m:sup>
                  <m:r>
                    <w:rPr>
                      <w:rFonts w:ascii="Cambria Math" w:hAnsi="Cambria Math" w:cs="TH SarabunPSK"/>
                      <w:sz w:val="20"/>
                      <w:szCs w:val="20"/>
                      <w:lang w:bidi="th-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H SarabunPSK" w:hint="cs"/>
                      <w:i/>
                      <w:sz w:val="20"/>
                      <w:szCs w:val="20"/>
                      <w:lang w:bidi="th-TH"/>
                    </w:rPr>
                  </m:ctrlPr>
                </m:sSupPr>
                <m:e>
                  <m:r>
                    <w:rPr>
                      <w:rFonts w:ascii="Cambria Math" w:hAnsi="Cambria Math" w:cs="TH SarabunPSK" w:hint="cs"/>
                      <w:sz w:val="20"/>
                      <w:szCs w:val="20"/>
                      <w:lang w:bidi="th-TH"/>
                    </w:rPr>
                    <m:t>d</m:t>
                  </m:r>
                </m:e>
                <m:sup>
                  <m:r>
                    <w:rPr>
                      <w:rFonts w:ascii="Cambria Math" w:hAnsi="Cambria Math" w:cs="TH SarabunPSK" w:hint="cs"/>
                      <w:sz w:val="20"/>
                      <w:szCs w:val="20"/>
                      <w:lang w:bidi="th-TH"/>
                    </w:rPr>
                    <m:t>2</m:t>
                  </m:r>
                </m:sup>
              </m:sSup>
            </m:den>
          </m:f>
        </m:oMath>
      </m:oMathPara>
    </w:p>
    <w:p w14:paraId="72F9DD90" w14:textId="77777777" w:rsidR="00F45D0B" w:rsidRPr="00B622FC" w:rsidRDefault="00F45D0B" w:rsidP="00F45D0B">
      <w:pPr>
        <w:autoSpaceDE w:val="0"/>
        <w:autoSpaceDN w:val="0"/>
        <w:adjustRightInd w:val="0"/>
        <w:rPr>
          <w:rFonts w:ascii="TH SarabunPSK" w:eastAsiaTheme="minorEastAsia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ab/>
        <w:t>เมื่อ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ab/>
      </w:r>
      <m:oMath>
        <m:sSub>
          <m:sSubPr>
            <m:ctrlPr>
              <w:rPr>
                <w:rFonts w:ascii="Cambria Math" w:hAnsi="Cambria Math" w:cs="TH SarabunPSK" w:hint="cs"/>
                <w:iCs/>
                <w:lang w:bidi="th-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H SarabunPSK" w:hint="cs"/>
                <w:lang w:bidi="th-TH"/>
              </w:rPr>
              <m:t>z</m:t>
            </m:r>
          </m:e>
          <m:sub>
            <m:f>
              <m:fPr>
                <m:ctrlPr>
                  <w:rPr>
                    <w:rFonts w:ascii="Cambria Math" w:hAnsi="Cambria Math" w:cs="TH SarabunPSK" w:hint="cs"/>
                    <w:iCs/>
                    <w:lang w:bidi="th-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H SarabunPSK" w:hint="cs"/>
                    <w:lang w:bidi="th-TH"/>
                  </w:rPr>
                  <m:t>α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H SarabunPSK" w:hint="cs"/>
                    <w:lang w:bidi="th-TH"/>
                  </w:rPr>
                  <m:t>2</m:t>
                </m:r>
              </m:den>
            </m:f>
          </m:sub>
        </m:sSub>
      </m:oMath>
      <w:r w:rsidRPr="00B622FC">
        <w:rPr>
          <w:rFonts w:ascii="TH SarabunPSK" w:eastAsiaTheme="minorEastAsia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eastAsiaTheme="minorEastAsia" w:hAnsi="TH SarabunPSK" w:cs="TH SarabunPSK" w:hint="cs"/>
          <w:sz w:val="28"/>
          <w:szCs w:val="28"/>
          <w:lang w:bidi="th-TH"/>
        </w:rPr>
        <w:tab/>
        <w:t xml:space="preserve">    = </w:t>
      </w:r>
      <w:r w:rsidRPr="00B622FC">
        <w:rPr>
          <w:rFonts w:ascii="TH SarabunPSK" w:eastAsiaTheme="minorEastAsia" w:hAnsi="TH SarabunPSK" w:cs="TH SarabunPSK" w:hint="cs"/>
          <w:sz w:val="28"/>
          <w:szCs w:val="28"/>
          <w:lang w:bidi="th-TH"/>
        </w:rPr>
        <w:tab/>
        <w:t xml:space="preserve"> </w:t>
      </w:r>
      <w:r w:rsidRPr="00B622FC">
        <w:rPr>
          <w:rFonts w:ascii="TH SarabunPSK" w:eastAsiaTheme="minorEastAsia" w:hAnsi="TH SarabunPSK" w:cs="TH SarabunPSK" w:hint="cs"/>
          <w:sz w:val="28"/>
          <w:szCs w:val="28"/>
          <w:cs/>
          <w:lang w:bidi="th-TH"/>
        </w:rPr>
        <w:t>ระดับความเชื่อมั่น</w:t>
      </w:r>
      <w:r w:rsidRPr="00B622FC">
        <w:rPr>
          <w:rFonts w:ascii="TH SarabunPSK" w:eastAsiaTheme="minorEastAsia" w:hAnsi="TH SarabunPSK" w:cs="TH SarabunPSK" w:hint="cs"/>
          <w:sz w:val="28"/>
          <w:szCs w:val="28"/>
          <w:lang w:bidi="th-TH"/>
        </w:rPr>
        <w:t xml:space="preserve"> </w:t>
      </w:r>
    </w:p>
    <w:p w14:paraId="76B5D7AB" w14:textId="3A162172" w:rsidR="00F45D0B" w:rsidRPr="00B622FC" w:rsidRDefault="00F45D0B" w:rsidP="00F45D0B">
      <w:pPr>
        <w:autoSpaceDE w:val="0"/>
        <w:autoSpaceDN w:val="0"/>
        <w:adjustRightInd w:val="0"/>
        <w:rPr>
          <w:rFonts w:ascii="TH SarabunPSK" w:eastAsiaTheme="minorEastAsia" w:hAnsi="TH SarabunPSK" w:cs="TH SarabunPSK"/>
          <w:sz w:val="28"/>
          <w:szCs w:val="28"/>
          <w:lang w:bidi="th-TH"/>
        </w:rPr>
      </w:pPr>
      <w:r w:rsidRPr="00B622FC">
        <w:rPr>
          <w:rFonts w:ascii="TH SarabunPSK" w:eastAsiaTheme="minorEastAsia" w:hAnsi="TH SarabunPSK" w:cs="TH SarabunPSK" w:hint="cs"/>
          <w:sz w:val="28"/>
          <w:szCs w:val="28"/>
          <w:lang w:bidi="th-TH"/>
        </w:rPr>
        <w:tab/>
        <w:t xml:space="preserve">            </w:t>
      </w:r>
      <m:oMath>
        <m:sSub>
          <m:sSubPr>
            <m:ctrlPr>
              <w:rPr>
                <w:rFonts w:ascii="Cambria Math" w:hAnsi="Cambria Math" w:cs="TH SarabunPSK" w:hint="cs"/>
                <w:iCs/>
                <w:lang w:bidi="th-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H SarabunPSK" w:hint="cs"/>
                <w:lang w:bidi="th-TH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 w:cs="TH SarabunPSK" w:hint="cs"/>
                <w:lang w:bidi="th-TH"/>
              </w:rPr>
              <m:t>β</m:t>
            </m:r>
          </m:sub>
        </m:sSub>
      </m:oMath>
      <w:r w:rsidRPr="00B622FC">
        <w:rPr>
          <w:rFonts w:ascii="TH SarabunPSK" w:eastAsiaTheme="minorEastAsia" w:hAnsi="TH SarabunPSK" w:cs="TH SarabunPSK" w:hint="cs"/>
          <w:sz w:val="28"/>
          <w:szCs w:val="28"/>
          <w:lang w:bidi="th-TH"/>
        </w:rPr>
        <w:tab/>
        <w:t xml:space="preserve">    =</w:t>
      </w:r>
      <w:r w:rsidRPr="00B622FC">
        <w:rPr>
          <w:rFonts w:ascii="TH SarabunPSK" w:eastAsiaTheme="minorEastAsia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eastAsiaTheme="minorEastAsia" w:hAnsi="TH SarabunPSK" w:cs="TH SarabunPSK" w:hint="cs"/>
          <w:sz w:val="28"/>
          <w:szCs w:val="28"/>
          <w:cs/>
          <w:lang w:bidi="th-TH"/>
        </w:rPr>
        <w:tab/>
        <w:t xml:space="preserve"> อำนาจการทดสอบ</w:t>
      </w:r>
    </w:p>
    <w:p w14:paraId="391FACCA" w14:textId="23490186" w:rsidR="00F45D0B" w:rsidRPr="00B622FC" w:rsidRDefault="00F45D0B" w:rsidP="00F45D0B">
      <w:pPr>
        <w:autoSpaceDE w:val="0"/>
        <w:autoSpaceDN w:val="0"/>
        <w:adjustRightInd w:val="0"/>
        <w:rPr>
          <w:rFonts w:ascii="TH SarabunPSK" w:eastAsiaTheme="minorEastAsia" w:hAnsi="TH SarabunPSK" w:cs="TH SarabunPSK"/>
          <w:sz w:val="28"/>
          <w:szCs w:val="28"/>
          <w:lang w:bidi="th-TH"/>
        </w:rPr>
      </w:pPr>
      <w:r w:rsidRPr="00B622FC">
        <w:rPr>
          <w:rFonts w:ascii="TH SarabunPSK" w:eastAsiaTheme="minorEastAsia" w:hAnsi="TH SarabunPSK" w:cs="TH SarabunPSK" w:hint="cs"/>
          <w:sz w:val="28"/>
          <w:szCs w:val="28"/>
          <w:lang w:bidi="th-TH"/>
        </w:rPr>
        <w:tab/>
      </w:r>
      <w:r w:rsidRPr="00B622FC">
        <w:rPr>
          <w:rFonts w:ascii="TH SarabunPSK" w:eastAsiaTheme="minorEastAsia" w:hAnsi="TH SarabunPSK" w:cs="TH SarabunPSK" w:hint="cs"/>
          <w:sz w:val="28"/>
          <w:szCs w:val="28"/>
          <w:lang w:bidi="th-TH"/>
        </w:rPr>
        <w:tab/>
      </w:r>
      <m:oMath>
        <m:sSup>
          <m:sSupPr>
            <m:ctrlPr>
              <w:rPr>
                <w:rFonts w:ascii="Cambria Math" w:eastAsiaTheme="minorEastAsia" w:hAnsi="Cambria Math" w:cs="TH SarabunPSK"/>
                <w:i/>
                <w:lang w:bidi="th-TH"/>
              </w:rPr>
            </m:ctrlPr>
          </m:sSupPr>
          <m:e>
            <m:r>
              <w:rPr>
                <w:rFonts w:ascii="Cambria Math" w:eastAsiaTheme="minorEastAsia" w:hAnsi="Cambria Math" w:cs="TH SarabunPSK"/>
                <w:lang w:bidi="th-TH"/>
              </w:rPr>
              <m:t>σ</m:t>
            </m:r>
          </m:e>
          <m:sup>
            <m:r>
              <w:rPr>
                <w:rFonts w:ascii="Cambria Math" w:eastAsiaTheme="minorEastAsia" w:hAnsi="Cambria Math" w:cs="TH SarabunPSK"/>
                <w:lang w:bidi="th-TH"/>
              </w:rPr>
              <m:t>2</m:t>
            </m:r>
          </m:sup>
        </m:sSup>
      </m:oMath>
      <w:r w:rsidRPr="00B622FC">
        <w:rPr>
          <w:rFonts w:ascii="TH SarabunPSK" w:eastAsiaTheme="minorEastAsia" w:hAnsi="TH SarabunPSK" w:cs="TH SarabunPSK" w:hint="cs"/>
          <w:sz w:val="28"/>
          <w:szCs w:val="28"/>
          <w:lang w:bidi="th-TH"/>
        </w:rPr>
        <w:tab/>
        <w:t xml:space="preserve">    =</w:t>
      </w:r>
      <w:r w:rsidRPr="00B622FC">
        <w:rPr>
          <w:rFonts w:ascii="TH SarabunPSK" w:eastAsiaTheme="minorEastAsia" w:hAnsi="TH SarabunPSK" w:cs="TH SarabunPSK" w:hint="cs"/>
          <w:sz w:val="28"/>
          <w:szCs w:val="28"/>
          <w:cs/>
          <w:lang w:bidi="th-TH"/>
        </w:rPr>
        <w:tab/>
      </w:r>
      <w:r w:rsidRPr="00B622FC">
        <w:rPr>
          <w:rFonts w:ascii="TH SarabunPSK" w:eastAsiaTheme="minorEastAsia" w:hAnsi="TH SarabunPSK" w:cs="TH SarabunPSK" w:hint="cs"/>
          <w:sz w:val="28"/>
          <w:szCs w:val="28"/>
          <w:lang w:bidi="th-TH"/>
        </w:rPr>
        <w:t xml:space="preserve"> </w:t>
      </w:r>
      <w:r w:rsidRPr="00B622FC">
        <w:rPr>
          <w:rFonts w:ascii="TH SarabunPSK" w:eastAsiaTheme="minorEastAsia" w:hAnsi="TH SarabunPSK" w:cs="TH SarabunPSK" w:hint="cs"/>
          <w:sz w:val="28"/>
          <w:szCs w:val="28"/>
          <w:cs/>
          <w:lang w:bidi="th-TH"/>
        </w:rPr>
        <w:t>ความแปรปรวน</w:t>
      </w:r>
    </w:p>
    <w:p w14:paraId="0F3489FE" w14:textId="77777777" w:rsidR="00F45D0B" w:rsidRPr="00B622FC" w:rsidRDefault="00F45D0B" w:rsidP="00F45D0B">
      <w:pPr>
        <w:autoSpaceDE w:val="0"/>
        <w:autoSpaceDN w:val="0"/>
        <w:adjustRightInd w:val="0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eastAsiaTheme="minorEastAsia" w:hAnsi="TH SarabunPSK" w:cs="TH SarabunPSK" w:hint="cs"/>
          <w:sz w:val="28"/>
          <w:szCs w:val="28"/>
          <w:lang w:bidi="th-TH"/>
        </w:rPr>
        <w:tab/>
      </w:r>
      <w:r w:rsidRPr="00B622FC">
        <w:rPr>
          <w:rFonts w:ascii="TH SarabunPSK" w:eastAsiaTheme="minorEastAsia" w:hAnsi="TH SarabunPSK" w:cs="TH SarabunPSK" w:hint="cs"/>
          <w:sz w:val="28"/>
          <w:szCs w:val="28"/>
          <w:lang w:bidi="th-TH"/>
        </w:rPr>
        <w:tab/>
      </w:r>
      <m:oMath>
        <m:sSup>
          <m:sSupPr>
            <m:ctrlPr>
              <w:rPr>
                <w:rFonts w:ascii="Cambria Math" w:hAnsi="Cambria Math" w:cs="TH SarabunPSK" w:hint="cs"/>
                <w:i/>
                <w:lang w:bidi="th-TH"/>
              </w:rPr>
            </m:ctrlPr>
          </m:sSupPr>
          <m:e>
            <m:r>
              <w:rPr>
                <w:rFonts w:ascii="Cambria Math" w:hAnsi="Cambria Math" w:cs="TH SarabunPSK" w:hint="cs"/>
                <w:lang w:bidi="th-TH"/>
              </w:rPr>
              <m:t>d</m:t>
            </m:r>
          </m:e>
          <m:sup>
            <m:r>
              <w:rPr>
                <w:rFonts w:ascii="Cambria Math" w:hAnsi="Cambria Math" w:cs="TH SarabunPSK" w:hint="cs"/>
                <w:lang w:bidi="th-TH"/>
              </w:rPr>
              <m:t>2</m:t>
            </m:r>
          </m:sup>
        </m:sSup>
      </m:oMath>
      <w:r w:rsidRPr="00B622FC">
        <w:rPr>
          <w:rFonts w:ascii="TH SarabunPSK" w:eastAsiaTheme="minorEastAsia" w:hAnsi="TH SarabunPSK" w:cs="TH SarabunPSK" w:hint="cs"/>
          <w:sz w:val="28"/>
          <w:szCs w:val="28"/>
          <w:lang w:bidi="th-TH"/>
        </w:rPr>
        <w:t xml:space="preserve">   </w:t>
      </w:r>
      <w:r w:rsidRPr="00B622FC">
        <w:rPr>
          <w:rFonts w:ascii="TH SarabunPSK" w:eastAsiaTheme="minorEastAsia" w:hAnsi="TH SarabunPSK" w:cs="TH SarabunPSK" w:hint="cs"/>
          <w:sz w:val="28"/>
          <w:szCs w:val="28"/>
          <w:lang w:bidi="th-TH"/>
        </w:rPr>
        <w:tab/>
        <w:t xml:space="preserve">    =</w:t>
      </w:r>
      <w:r w:rsidRPr="00B622FC">
        <w:rPr>
          <w:rFonts w:ascii="TH SarabunPSK" w:eastAsiaTheme="minorEastAsia" w:hAnsi="TH SarabunPSK" w:cs="TH SarabunPSK" w:hint="cs"/>
          <w:sz w:val="28"/>
          <w:szCs w:val="28"/>
          <w:cs/>
          <w:lang w:bidi="th-TH"/>
        </w:rPr>
        <w:tab/>
        <w:t xml:space="preserve"> ค่าความคลาดเคลื่อนสูงสุดที่ยอมรับได้ในการประมาณค่า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ab/>
      </w:r>
    </w:p>
    <w:p w14:paraId="75FF5EC6" w14:textId="77777777" w:rsidR="00F45D0B" w:rsidRPr="00B622FC" w:rsidRDefault="00F45D0B" w:rsidP="00F45D0B">
      <w:pPr>
        <w:autoSpaceDE w:val="0"/>
        <w:autoSpaceDN w:val="0"/>
        <w:adjustRightInd w:val="0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lang w:bidi="th-TH"/>
        </w:rPr>
        <w:tab/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อ้างอิงตัวเลขที่เกี่ยวข้องจากงานวิจัยก่อนหน้า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fldChar w:fldCharType="begin"/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 xml:space="preserve"> ADDIN EN.CITE &lt;EndNote&gt;&lt;Cite&gt;&lt;Author&gt;Bandara&lt;/Author&gt;&lt;Year&gt;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2009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&lt;/Year&gt;&lt;RecNum&gt;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2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 xml:space="preserve">&lt;/RecNum&gt;&lt;DisplayText&gt;(Bandara et al., 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2009)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&lt;/DisplayText&gt;&lt;record&gt;&lt;rec-number&gt;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2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&lt;/rec-number&gt;&lt;foreign-keys&gt;&lt;key app="EN" db-id="wr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5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pst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5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svreasue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9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vfk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5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xavrx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95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v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9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wz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2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aaea" timestamp=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"1606034390"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&gt;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2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&lt;/key&gt;&lt;/foreign-keys&gt;&lt;ref-type name="Journal Article"&gt;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17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 xml:space="preserve">&lt;/ref-type&gt;&lt;contributors&gt;&lt;authors&gt;&lt;author&gt;Bandara, Thushari&lt;/author&gt;&lt;author&gt;Rokeya, Begum&lt;/author&gt;&lt;author&gt;Khan, Sakina&lt;/author&gt;&lt;author&gt;Ali, Liaquat&lt;/author&gt;&lt;author&gt;Ekanayake, Sagarika&lt;/author&gt;&lt;author&gt;Jansz, Errol R&lt;/author&gt;&lt;author&gt;Balasubramanium, Kandiah&lt;/author&gt;&lt;/authors&gt;&lt;/contributors&gt;&lt;titles&gt;&lt;title&gt;Effects of Gymnema lactiferum leaf on glycemic and lipidemic status in type 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 xml:space="preserve">2 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diabetic subjects&lt;/title&gt;&lt;secondary-title&gt;||| Bangladesh Journal of Pharmacology&lt;/secondary-title&gt;&lt;/titles&gt;&lt;periodical&gt;&lt;full-title&gt;||| Bangladesh Journal of Pharmacology&lt;/full-title&gt;&lt;/periodical&gt;&lt;pages&gt;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92-95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&lt;/pages&gt;&lt;volume&gt;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4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&lt;/volume&gt;&lt;number&gt;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2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&lt;/number&gt;&lt;dates&gt;&lt;year&gt;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2009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&lt;/year&gt;&lt;/dates&gt;&lt;isbn&gt;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instrText>1991-0088</w:instrTex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instrText>&lt;/isbn&gt;&lt;urls&gt;&lt;/urls&gt;&lt;/record&gt;&lt;/Cite&gt;&lt;/EndNote&gt;</w:instrTex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fldChar w:fldCharType="separate"/>
      </w:r>
      <w:r w:rsidRPr="00B622FC">
        <w:rPr>
          <w:rFonts w:ascii="TH SarabunPSK" w:hAnsi="TH SarabunPSK" w:cs="TH SarabunPSK" w:hint="cs"/>
          <w:noProof/>
          <w:sz w:val="28"/>
          <w:szCs w:val="28"/>
          <w:cs/>
          <w:lang w:bidi="th-TH"/>
        </w:rPr>
        <w:t>(</w:t>
      </w:r>
      <w:r w:rsidRPr="00B622FC">
        <w:rPr>
          <w:rFonts w:ascii="TH SarabunPSK" w:hAnsi="TH SarabunPSK" w:cs="TH SarabunPSK" w:hint="cs"/>
          <w:noProof/>
          <w:sz w:val="28"/>
          <w:szCs w:val="28"/>
          <w:lang w:bidi="th-TH"/>
        </w:rPr>
        <w:t xml:space="preserve">Bandara et al., </w:t>
      </w:r>
      <w:r w:rsidRPr="00B622FC">
        <w:rPr>
          <w:rFonts w:ascii="TH SarabunPSK" w:hAnsi="TH SarabunPSK" w:cs="TH SarabunPSK" w:hint="cs"/>
          <w:noProof/>
          <w:sz w:val="28"/>
          <w:szCs w:val="28"/>
          <w:cs/>
          <w:lang w:bidi="th-TH"/>
        </w:rPr>
        <w:t>2009)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fldChar w:fldCharType="end"/>
      </w:r>
    </w:p>
    <w:p w14:paraId="60E3BD27" w14:textId="77777777" w:rsidR="00F45D0B" w:rsidRPr="00B622FC" w:rsidRDefault="00F45D0B" w:rsidP="00F45D0B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โดยกำหนดค่าความเชื่อมั่นที่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>95%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 xml:space="preserve"> (</w:t>
      </w:r>
      <w:r w:rsidRPr="00B622FC">
        <w:rPr>
          <w:rFonts w:ascii="TH SarabunPSK" w:hAnsi="TH SarabunPSK" w:cs="TH SarabunPSK" w:hint="cs"/>
          <w:color w:val="000000" w:themeColor="text1"/>
          <w:lang w:bidi="th-TH"/>
        </w:rPr>
        <w:sym w:font="Symbol" w:char="F061"/>
      </w:r>
      <w:r w:rsidRPr="00B622FC">
        <w:rPr>
          <w:rFonts w:ascii="TH SarabunPSK" w:hAnsi="TH SarabunPSK" w:cs="TH SarabunPSK" w:hint="cs"/>
          <w:color w:val="000000" w:themeColor="text1"/>
          <w:lang w:bidi="th-TH"/>
        </w:rPr>
        <w:t xml:space="preserve">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 xml:space="preserve">= 0.05)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อำนาจการทดสอบ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>80%</w:t>
      </w:r>
    </w:p>
    <w:p w14:paraId="1BDC5850" w14:textId="77777777" w:rsidR="00F45D0B" w:rsidRPr="00B622FC" w:rsidRDefault="00F45D0B" w:rsidP="00F45D0B">
      <w:pPr>
        <w:rPr>
          <w:rFonts w:ascii="TH SarabunPSK" w:hAnsi="TH SarabunPSK" w:cs="TH SarabunPSK"/>
          <w:sz w:val="28"/>
          <w:szCs w:val="28"/>
        </w:rPr>
      </w:pPr>
      <w:r w:rsidRPr="00B622FC">
        <w:rPr>
          <w:rFonts w:ascii="TH SarabunPSK" w:hAnsi="TH SarabunPSK" w:cs="TH SarabunPSK" w:hint="cs"/>
          <w:iCs/>
          <w:sz w:val="28"/>
          <w:szCs w:val="28"/>
        </w:rPr>
        <w:t xml:space="preserve">                     </w:t>
      </w:r>
      <w:r w:rsidRPr="00B622FC">
        <w:rPr>
          <w:rFonts w:ascii="TH SarabunPSK" w:hAnsi="TH SarabunPSK" w:cs="TH SarabunPSK" w:hint="cs"/>
          <w:i/>
          <w:sz w:val="28"/>
          <w:szCs w:val="28"/>
          <w:cs/>
        </w:rPr>
        <w:t>แทนค่า</w:t>
      </w:r>
      <w:r w:rsidRPr="00B622FC">
        <w:rPr>
          <w:rFonts w:ascii="TH SarabunPSK" w:hAnsi="TH SarabunPSK" w:cs="TH SarabunPSK" w:hint="cs"/>
          <w:iCs/>
          <w:sz w:val="28"/>
          <w:szCs w:val="28"/>
        </w:rPr>
        <w:t xml:space="preserve">       </w:t>
      </w:r>
      <m:oMath>
        <m:sSub>
          <m:sSubPr>
            <m:ctrlPr>
              <w:rPr>
                <w:rFonts w:ascii="Cambria Math" w:hAnsi="Cambria Math" w:cs="TH SarabunPSK" w:hint="cs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H SarabunPSK" w:hint="cs"/>
              </w:rPr>
              <m:t>z</m:t>
            </m:r>
          </m:e>
          <m:sub>
            <m:f>
              <m:fPr>
                <m:ctrlPr>
                  <w:rPr>
                    <w:rFonts w:ascii="Cambria Math" w:hAnsi="Cambria Math" w:cs="TH SarabunPSK" w:hint="cs"/>
                    <w:iCs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H SarabunPSK" w:hint="cs"/>
                  </w:rPr>
                  <m:t>α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H SarabunPSK" w:hint="cs"/>
                  </w:rPr>
                  <m:t>2</m:t>
                </m:r>
              </m:den>
            </m:f>
          </m:sub>
        </m:sSub>
      </m:oMath>
      <w:r w:rsidRPr="00B622FC">
        <w:rPr>
          <w:rFonts w:ascii="TH SarabunPSK" w:hAnsi="TH SarabunPSK" w:cs="TH SarabunPSK" w:hint="cs"/>
          <w:sz w:val="28"/>
          <w:szCs w:val="28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Cambria Math" w:hAnsi="Cambria Math" w:cs="TH SarabunPSK" w:hint="cs"/>
          </w:rPr>
          <m:t>=</m:t>
        </m:r>
      </m:oMath>
      <w:r w:rsidRPr="00B622FC">
        <w:rPr>
          <w:rFonts w:ascii="TH SarabunPSK" w:hAnsi="TH SarabunPSK" w:cs="TH SarabunPSK" w:hint="cs"/>
        </w:rPr>
        <w:t xml:space="preserve">  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 1.96</w:t>
      </w:r>
    </w:p>
    <w:p w14:paraId="6F34B20D" w14:textId="1BE040EF" w:rsidR="00F45D0B" w:rsidRPr="00B622FC" w:rsidRDefault="00F45D0B" w:rsidP="00F45D0B">
      <w:pPr>
        <w:rPr>
          <w:rFonts w:ascii="TH SarabunPSK" w:hAnsi="TH SarabunPSK" w:cs="TH SarabunPSK"/>
          <w:sz w:val="28"/>
          <w:szCs w:val="28"/>
        </w:rPr>
      </w:pPr>
      <w:r w:rsidRPr="00B622FC">
        <w:rPr>
          <w:rFonts w:ascii="TH SarabunPSK" w:hAnsi="TH SarabunPSK" w:cs="TH SarabunPSK" w:hint="cs"/>
          <w:iCs/>
          <w:sz w:val="28"/>
          <w:szCs w:val="28"/>
        </w:rPr>
        <w:t xml:space="preserve">                                     </w:t>
      </w:r>
      <m:oMath>
        <m:sSub>
          <m:sSubPr>
            <m:ctrlPr>
              <w:rPr>
                <w:rFonts w:ascii="Cambria Math" w:hAnsi="Cambria Math" w:cs="TH SarabunPSK" w:hint="cs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H SarabunPSK" w:hint="cs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 w:cs="TH SarabunPSK" w:hint="cs"/>
              </w:rPr>
              <m:t>β</m:t>
            </m:r>
          </m:sub>
        </m:sSub>
      </m:oMath>
      <w:r w:rsidRPr="00B622FC">
        <w:rPr>
          <w:rFonts w:ascii="TH SarabunPSK" w:hAnsi="TH SarabunPSK" w:cs="TH SarabunPSK" w:hint="cs"/>
          <w:sz w:val="28"/>
          <w:szCs w:val="28"/>
        </w:rPr>
        <w:t xml:space="preserve"> </w:t>
      </w:r>
      <m:oMath>
        <m:r>
          <w:rPr>
            <w:rFonts w:ascii="Cambria Math" w:hAnsi="Cambria Math" w:cs="TH SarabunPSK" w:hint="cs"/>
          </w:rPr>
          <m:t xml:space="preserve"> </m:t>
        </m:r>
        <m:r>
          <w:rPr>
            <w:rFonts w:ascii="Cambria Math" w:hAnsi="Cambria Math" w:cs="TH SarabunPSK"/>
          </w:rPr>
          <m:t xml:space="preserve"> </m:t>
        </m:r>
        <m:r>
          <m:rPr>
            <m:sty m:val="p"/>
          </m:rPr>
          <w:rPr>
            <w:rFonts w:ascii="Cambria Math" w:eastAsia="Cambria Math" w:hAnsi="Cambria Math" w:cs="TH SarabunPSK" w:hint="cs"/>
          </w:rPr>
          <m:t>=</m:t>
        </m:r>
      </m:oMath>
      <w:r w:rsidRPr="00B622FC">
        <w:rPr>
          <w:rFonts w:ascii="TH SarabunPSK" w:hAnsi="TH SarabunPSK" w:cs="TH SarabunPSK" w:hint="cs"/>
          <w:sz w:val="28"/>
          <w:szCs w:val="28"/>
        </w:rPr>
        <w:t xml:space="preserve">   0.86</w:t>
      </w:r>
    </w:p>
    <w:p w14:paraId="539F9761" w14:textId="0527D217" w:rsidR="00F45D0B" w:rsidRPr="00B622FC" w:rsidRDefault="00F45D0B" w:rsidP="00F45D0B">
      <w:pPr>
        <w:rPr>
          <w:rFonts w:ascii="TH SarabunPSK" w:eastAsiaTheme="minorEastAsia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</w:rPr>
        <w:lastRenderedPageBreak/>
        <w:tab/>
      </w:r>
      <w:r w:rsidRPr="00B622FC">
        <w:rPr>
          <w:rFonts w:ascii="TH SarabunPSK" w:hAnsi="TH SarabunPSK" w:cs="TH SarabunPSK" w:hint="cs"/>
          <w:sz w:val="28"/>
          <w:szCs w:val="28"/>
        </w:rPr>
        <w:tab/>
      </w:r>
      <w:r w:rsidRPr="00B622FC">
        <w:rPr>
          <w:rFonts w:ascii="TH SarabunPSK" w:hAnsi="TH SarabunPSK" w:cs="TH SarabunPSK" w:hint="cs"/>
          <w:sz w:val="28"/>
          <w:szCs w:val="28"/>
        </w:rPr>
        <w:tab/>
      </w:r>
      <w:r w:rsidR="005A56E4" w:rsidRPr="00B622FC">
        <w:rPr>
          <w:rFonts w:ascii="TH SarabunPSK" w:hAnsi="TH SarabunPSK" w:cs="TH SarabunPSK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H SarabunPSK" w:hint="cs"/>
                <w:i/>
                <w:lang w:bidi="th-TH"/>
              </w:rPr>
            </m:ctrlPr>
          </m:sSupPr>
          <m:e>
            <m:r>
              <w:rPr>
                <w:rFonts w:ascii="Cambria Math" w:hAnsi="Cambria Math" w:cs="TH SarabunPSK" w:hint="cs"/>
                <w:lang w:bidi="th-TH"/>
              </w:rPr>
              <m:t>d</m:t>
            </m:r>
          </m:e>
          <m:sup>
            <m:r>
              <w:rPr>
                <w:rFonts w:ascii="Cambria Math" w:hAnsi="Cambria Math" w:cs="TH SarabunPSK" w:hint="cs"/>
                <w:lang w:bidi="th-TH"/>
              </w:rPr>
              <m:t>2</m:t>
            </m:r>
          </m:sup>
        </m:sSup>
        <m:r>
          <m:rPr>
            <m:sty m:val="p"/>
          </m:rPr>
          <w:rPr>
            <w:rFonts w:ascii="Cambria Math" w:eastAsia="Cambria Math" w:hAnsi="Cambria Math" w:cs="TH SarabunPSK"/>
          </w:rPr>
          <m:t xml:space="preserve">  </m:t>
        </m:r>
        <m:r>
          <m:rPr>
            <m:sty m:val="p"/>
          </m:rPr>
          <w:rPr>
            <w:rFonts w:ascii="Cambria Math" w:eastAsia="Cambria Math" w:hAnsi="Cambria Math" w:cs="TH SarabunPSK" w:hint="cs"/>
          </w:rPr>
          <m:t>=</m:t>
        </m:r>
      </m:oMath>
      <w:r w:rsidRPr="00B622F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5A56E4" w:rsidRPr="00B622F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Pr="00B622FC">
        <w:rPr>
          <w:rFonts w:ascii="TH SarabunPSK" w:eastAsiaTheme="minorEastAsia" w:hAnsi="TH SarabunPSK" w:cs="TH SarabunPSK" w:hint="cs"/>
          <w:sz w:val="28"/>
          <w:szCs w:val="28"/>
          <w:cs/>
          <w:lang w:bidi="th-TH"/>
        </w:rPr>
        <w:t>ค่าความคลาดเคลื่อนสูงสุดที่ยอมรับได้ในการประมาณค่า</w:t>
      </w:r>
    </w:p>
    <w:p w14:paraId="2A7CFFEB" w14:textId="7A8B6009" w:rsidR="00F45D0B" w:rsidRPr="00B622FC" w:rsidRDefault="00F45D0B" w:rsidP="00F45D0B">
      <w:pPr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lang w:bidi="th-TH"/>
        </w:rPr>
        <w:tab/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ab/>
        <w:t xml:space="preserve">เมื่อ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ab/>
      </w:r>
      <m:oMath>
        <m:r>
          <w:rPr>
            <w:rFonts w:ascii="Cambria Math" w:hAnsi="Cambria Math" w:cs="TH SarabunPSK"/>
            <w:sz w:val="28"/>
            <w:szCs w:val="28"/>
            <w:lang w:bidi="th-TH"/>
          </w:rPr>
          <m:t xml:space="preserve"> </m:t>
        </m:r>
        <m:r>
          <m:rPr>
            <m:sty m:val="p"/>
          </m:rPr>
          <w:rPr>
            <w:rFonts w:ascii="Cambria Math" w:eastAsia="Cambria Math" w:hAnsi="Cambria Math" w:cs="TH SarabunPSK" w:hint="cs"/>
            <w:lang w:bidi="th-TH"/>
          </w:rPr>
          <m:t xml:space="preserve">n </m:t>
        </m:r>
        <m:r>
          <m:rPr>
            <m:sty m:val="p"/>
          </m:rPr>
          <w:rPr>
            <w:rFonts w:ascii="Cambria Math" w:eastAsia="Cambria Math" w:hAnsi="Cambria Math" w:cs="TH SarabunPSK"/>
            <w:lang w:bidi="th-TH"/>
          </w:rPr>
          <m:t xml:space="preserve">   </m:t>
        </m:r>
        <m:r>
          <m:rPr>
            <m:sty m:val="p"/>
          </m:rPr>
          <w:rPr>
            <w:rFonts w:ascii="Cambria Math" w:eastAsia="Cambria Math" w:hAnsi="Cambria Math" w:cs="TH SarabunPSK" w:hint="cs"/>
            <w:lang w:bidi="th-TH"/>
          </w:rPr>
          <m:t>=</m:t>
        </m:r>
      </m:oMath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5A56E4" w:rsidRPr="00B622FC">
        <w:rPr>
          <w:rFonts w:ascii="TH SarabunPSK" w:hAnsi="TH SarabunPSK" w:cs="TH SarabunPSK"/>
          <w:sz w:val="28"/>
          <w:szCs w:val="28"/>
          <w:lang w:bidi="th-TH"/>
        </w:rPr>
        <w:t xml:space="preserve"> 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ขนาดตัวอย่าง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</w:p>
    <w:p w14:paraId="02B4D616" w14:textId="77777777" w:rsidR="00F45D0B" w:rsidRPr="00B622FC" w:rsidRDefault="00F45D0B" w:rsidP="00F45D0B">
      <w:pPr>
        <w:rPr>
          <w:rFonts w:ascii="TH SarabunPSK" w:hAnsi="TH SarabunPSK" w:cs="TH SarabunPSK"/>
          <w:iCs/>
          <w:sz w:val="22"/>
          <w:szCs w:val="22"/>
          <w:lang w:bidi="th-TH"/>
        </w:rPr>
      </w:pPr>
      <m:oMathPara>
        <m:oMath>
          <m:r>
            <m:rPr>
              <m:sty m:val="p"/>
            </m:rPr>
            <w:rPr>
              <w:rFonts w:ascii="Cambria Math" w:hAnsi="Cambria Math" w:cs="TH SarabunPSK" w:hint="cs"/>
              <w:sz w:val="18"/>
              <w:szCs w:val="18"/>
              <w:lang w:bidi="th-TH"/>
            </w:rPr>
            <m:t>n=</m:t>
          </m:r>
          <m:f>
            <m:fPr>
              <m:ctrlPr>
                <w:rPr>
                  <w:rFonts w:ascii="Cambria Math" w:hAnsi="Cambria Math" w:cs="TH SarabunPSK" w:hint="cs"/>
                  <w:iCs/>
                  <w:sz w:val="18"/>
                  <w:szCs w:val="18"/>
                  <w:lang w:bidi="th-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H SarabunPSK" w:hint="cs"/>
                  <w:sz w:val="18"/>
                  <w:szCs w:val="18"/>
                  <w:lang w:bidi="th-TH"/>
                </w:rPr>
                <m:t>2(1.96+.84</m:t>
              </m:r>
              <m:sSup>
                <m:sSupPr>
                  <m:ctrlPr>
                    <w:rPr>
                      <w:rFonts w:ascii="Cambria Math" w:hAnsi="Cambria Math" w:cs="TH SarabunPSK" w:hint="cs"/>
                      <w:iCs/>
                      <w:sz w:val="18"/>
                      <w:szCs w:val="18"/>
                      <w:lang w:bidi="th-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H SarabunPSK" w:hint="cs"/>
                      <w:sz w:val="18"/>
                      <w:szCs w:val="18"/>
                      <w:lang w:bidi="th-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H SarabunPSK" w:hint="cs"/>
                      <w:sz w:val="18"/>
                      <w:szCs w:val="18"/>
                      <w:lang w:bidi="th-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H SarabunPSK" w:hint="cs"/>
                      <w:iCs/>
                      <w:sz w:val="18"/>
                      <w:szCs w:val="18"/>
                      <w:lang w:bidi="th-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H SarabunPSK" w:hint="cs"/>
                      <w:sz w:val="18"/>
                      <w:szCs w:val="18"/>
                      <w:lang w:bidi="th-TH"/>
                    </w:rPr>
                    <m:t>(1.3)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H SarabunPSK" w:hint="cs"/>
                      <w:sz w:val="18"/>
                      <w:szCs w:val="18"/>
                      <w:lang w:bidi="th-TH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TH SarabunPSK" w:hint="cs"/>
                  <w:sz w:val="18"/>
                  <w:szCs w:val="18"/>
                  <w:lang w:bidi="th-TH"/>
                </w:rPr>
                <m:t>(1.5</m:t>
              </m:r>
              <m:sSup>
                <m:sSupPr>
                  <m:ctrlPr>
                    <w:rPr>
                      <w:rFonts w:ascii="Cambria Math" w:hAnsi="Cambria Math" w:cs="TH SarabunPSK" w:hint="cs"/>
                      <w:iCs/>
                      <w:sz w:val="18"/>
                      <w:szCs w:val="18"/>
                      <w:lang w:bidi="th-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H SarabunPSK" w:hint="cs"/>
                      <w:sz w:val="18"/>
                      <w:szCs w:val="18"/>
                      <w:lang w:bidi="th-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H SarabunPSK" w:hint="cs"/>
                      <w:sz w:val="18"/>
                      <w:szCs w:val="18"/>
                      <w:lang w:bidi="th-TH"/>
                    </w:rPr>
                    <m:t>2</m:t>
                  </m:r>
                </m:sup>
              </m:sSup>
            </m:den>
          </m:f>
        </m:oMath>
      </m:oMathPara>
    </w:p>
    <w:p w14:paraId="1D71A2DF" w14:textId="7D1001B6" w:rsidR="00F45D0B" w:rsidRPr="00B622FC" w:rsidRDefault="00F45D0B" w:rsidP="00F45D0B">
      <w:pPr>
        <w:ind w:left="1440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จะได้   </w:t>
      </w:r>
      <m:oMath>
        <m:r>
          <m:rPr>
            <m:sty m:val="p"/>
          </m:rPr>
          <w:rPr>
            <w:rFonts w:ascii="Cambria Math" w:eastAsia="Cambria Math" w:hAnsi="Cambria Math" w:cs="TH SarabunPSK" w:hint="cs"/>
            <w:lang w:bidi="th-TH"/>
          </w:rPr>
          <m:t>n =</m:t>
        </m:r>
      </m:oMath>
      <w:r w:rsidRPr="00B622FC">
        <w:rPr>
          <w:rFonts w:ascii="TH SarabunPSK" w:hAnsi="TH SarabunPSK" w:cs="TH SarabunPSK" w:hint="cs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11.8 </w:t>
      </w:r>
    </w:p>
    <w:p w14:paraId="13039406" w14:textId="02D5EBF0" w:rsidR="0052336C" w:rsidRPr="00B622FC" w:rsidRDefault="00F45D0B" w:rsidP="0052336C">
      <w:pPr>
        <w:ind w:firstLine="720"/>
        <w:jc w:val="thaiDistribute"/>
        <w:rPr>
          <w:rFonts w:ascii="TH SarabunPSK" w:eastAsiaTheme="minorEastAsia" w:hAnsi="TH SarabunPSK" w:cs="TH SarabunPSK"/>
          <w:sz w:val="28"/>
          <w:szCs w:val="28"/>
        </w:rPr>
      </w:pPr>
      <w:r w:rsidRPr="00B622FC"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เพื่อป้องกันการสูญหายของอาสาสมัครวิจัยระหว่างทำการทดลอง กำหนดให้ </w:t>
      </w:r>
      <w:r w:rsidRPr="00B622FC">
        <w:rPr>
          <w:rFonts w:ascii="TH SarabunPSK" w:eastAsiaTheme="minorEastAsia" w:hAnsi="TH SarabunPSK" w:cs="TH SarabunPSK" w:hint="cs"/>
          <w:sz w:val="28"/>
          <w:szCs w:val="28"/>
        </w:rPr>
        <w:t xml:space="preserve">drop out </w:t>
      </w:r>
      <w:r w:rsidRPr="00B622FC"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ของงานวิจัยนี้ไม่เกิน </w:t>
      </w:r>
      <w:r w:rsidRPr="00B622FC">
        <w:rPr>
          <w:rFonts w:ascii="TH SarabunPSK" w:eastAsiaTheme="minorEastAsia" w:hAnsi="TH SarabunPSK" w:cs="TH SarabunPSK" w:hint="cs"/>
          <w:sz w:val="28"/>
          <w:szCs w:val="28"/>
        </w:rPr>
        <w:t>2</w:t>
      </w:r>
      <w:r w:rsidRPr="00B622FC">
        <w:rPr>
          <w:rFonts w:ascii="TH SarabunPSK" w:eastAsiaTheme="minorEastAsia" w:hAnsi="TH SarabunPSK" w:cs="TH SarabunPSK" w:hint="cs"/>
          <w:sz w:val="28"/>
          <w:szCs w:val="28"/>
          <w:cs/>
        </w:rPr>
        <w:t>5</w:t>
      </w:r>
      <w:r w:rsidRPr="00B622FC">
        <w:rPr>
          <w:rFonts w:ascii="TH SarabunPSK" w:eastAsiaTheme="minorEastAsia" w:hAnsi="TH SarabunPSK" w:cs="TH SarabunPSK" w:hint="cs"/>
          <w:sz w:val="28"/>
          <w:szCs w:val="28"/>
        </w:rPr>
        <w:t>%</w:t>
      </w:r>
      <w:r w:rsidRPr="00B622FC"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 จะได้กลุ่มตัวอย่างเป็นผู้ที่มีภาวะก่อนเบาหวาน กลุ่มศึกษา </w:t>
      </w:r>
      <w:r w:rsidRPr="00B622FC">
        <w:rPr>
          <w:rFonts w:ascii="TH SarabunPSK" w:eastAsiaTheme="minorEastAsia" w:hAnsi="TH SarabunPSK" w:cs="TH SarabunPSK" w:hint="cs"/>
          <w:sz w:val="28"/>
          <w:szCs w:val="28"/>
        </w:rPr>
        <w:t>1</w:t>
      </w:r>
      <w:r w:rsidRPr="00B622FC">
        <w:rPr>
          <w:rFonts w:ascii="TH SarabunPSK" w:eastAsiaTheme="minorEastAsia" w:hAnsi="TH SarabunPSK" w:cs="TH SarabunPSK" w:hint="cs"/>
          <w:sz w:val="28"/>
          <w:szCs w:val="28"/>
          <w:cs/>
        </w:rPr>
        <w:t>5</w:t>
      </w:r>
      <w:r w:rsidRPr="00B622FC">
        <w:rPr>
          <w:rFonts w:ascii="TH SarabunPSK" w:eastAsiaTheme="minorEastAsia" w:hAnsi="TH SarabunPSK" w:cs="TH SarabunPSK" w:hint="cs"/>
          <w:sz w:val="28"/>
          <w:szCs w:val="28"/>
        </w:rPr>
        <w:t xml:space="preserve"> </w:t>
      </w:r>
      <w:r w:rsidRPr="00B622FC">
        <w:rPr>
          <w:rFonts w:ascii="TH SarabunPSK" w:eastAsiaTheme="minorEastAsia" w:hAnsi="TH SarabunPSK" w:cs="TH SarabunPSK" w:hint="cs"/>
          <w:sz w:val="28"/>
          <w:szCs w:val="28"/>
          <w:cs/>
        </w:rPr>
        <w:t>คนและกลุ่มควบคุม 15 คน รวมจำนวนอาสาสมัครวิจัยทั้งหมด</w:t>
      </w:r>
      <w:r w:rsidRPr="00B622FC">
        <w:rPr>
          <w:rFonts w:ascii="TH SarabunPSK" w:eastAsiaTheme="minorEastAsia" w:hAnsi="TH SarabunPSK" w:cs="TH SarabunPSK" w:hint="cs"/>
          <w:sz w:val="28"/>
          <w:szCs w:val="28"/>
        </w:rPr>
        <w:t xml:space="preserve"> </w:t>
      </w:r>
      <w:r w:rsidRPr="00B622FC">
        <w:rPr>
          <w:rFonts w:ascii="TH SarabunPSK" w:eastAsiaTheme="minorEastAsia" w:hAnsi="TH SarabunPSK" w:cs="TH SarabunPSK" w:hint="cs"/>
          <w:sz w:val="28"/>
          <w:szCs w:val="28"/>
          <w:cs/>
        </w:rPr>
        <w:t>30</w:t>
      </w:r>
      <w:r w:rsidRPr="00B622FC">
        <w:rPr>
          <w:rFonts w:ascii="TH SarabunPSK" w:eastAsiaTheme="minorEastAsia" w:hAnsi="TH SarabunPSK" w:cs="TH SarabunPSK" w:hint="cs"/>
          <w:sz w:val="28"/>
          <w:szCs w:val="28"/>
        </w:rPr>
        <w:t xml:space="preserve"> </w:t>
      </w:r>
      <w:r w:rsidRPr="00B622FC"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คน  </w:t>
      </w:r>
    </w:p>
    <w:p w14:paraId="48EB11A0" w14:textId="77777777" w:rsidR="0052336C" w:rsidRPr="00B622FC" w:rsidRDefault="0052336C" w:rsidP="0052336C">
      <w:pPr>
        <w:ind w:firstLine="720"/>
        <w:jc w:val="thaiDistribute"/>
        <w:rPr>
          <w:rFonts w:ascii="TH SarabunPSK" w:eastAsiaTheme="minorEastAsia" w:hAnsi="TH SarabunPSK" w:cs="TH SarabunPSK"/>
          <w:sz w:val="28"/>
          <w:szCs w:val="28"/>
        </w:rPr>
      </w:pPr>
    </w:p>
    <w:p w14:paraId="36E40587" w14:textId="77E6DDBA" w:rsidR="00F45D0B" w:rsidRPr="00B622FC" w:rsidRDefault="00F45D0B" w:rsidP="0052336C">
      <w:pPr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ตัวแปรที่ใช้ในการศึกษา</w:t>
      </w:r>
    </w:p>
    <w:p w14:paraId="64B4DD57" w14:textId="09CF3D38" w:rsidR="00F45D0B" w:rsidRPr="00B622FC" w:rsidRDefault="00F45D0B" w:rsidP="005A56E4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ตัวแปรอิสระ </w:t>
      </w:r>
      <w:r w:rsidR="005A56E4" w:rsidRPr="00B622FC">
        <w:rPr>
          <w:rFonts w:ascii="TH SarabunPSK" w:hAnsi="TH SarabunPSK" w:cs="TH SarabunPSK"/>
          <w:sz w:val="28"/>
          <w:szCs w:val="28"/>
          <w:lang w:bidi="th-TH"/>
        </w:rPr>
        <w:t xml:space="preserve">: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การรับประทานผักเชียงดาแคปซูลหรือยาหลอก ขนาด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500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มิลลิกรัม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ครั้งละ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 xml:space="preserve">2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เม็ด หลังอาหารเช้าและเย็น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เป็นระยะเวลา 90 วัน</w:t>
      </w:r>
    </w:p>
    <w:p w14:paraId="180DA94A" w14:textId="6CD2F7CF" w:rsidR="0052336C" w:rsidRPr="00B622FC" w:rsidRDefault="008A19C8" w:rsidP="00840AD9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ตั</w:t>
      </w:r>
      <w:r w:rsidR="00F45D0B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วแปรตาม</w:t>
      </w:r>
      <w:r w:rsidR="005A56E4" w:rsidRPr="00B622FC">
        <w:rPr>
          <w:rFonts w:ascii="TH SarabunPSK" w:hAnsi="TH SarabunPSK" w:cs="TH SarabunPSK"/>
          <w:sz w:val="28"/>
          <w:szCs w:val="28"/>
          <w:lang w:bidi="th-TH"/>
        </w:rPr>
        <w:t xml:space="preserve"> : </w:t>
      </w:r>
      <w:r w:rsidR="0059326F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เจาะเลือดติดตาม</w:t>
      </w:r>
      <w:r w:rsidR="00F45D0B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ระดับน้ำตาลในเลือดหลังอดอาหารอย่างน้อย</w:t>
      </w:r>
      <w:r w:rsidR="00F45D0B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8</w:t>
      </w:r>
      <w:r w:rsidR="00F45D0B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ชั่วโมง </w:t>
      </w:r>
      <w:r w:rsidR="00F45D0B" w:rsidRPr="00B622FC">
        <w:rPr>
          <w:rFonts w:ascii="TH SarabunPSK" w:hAnsi="TH SarabunPSK" w:cs="TH SarabunPSK" w:hint="cs"/>
          <w:sz w:val="28"/>
          <w:szCs w:val="28"/>
          <w:lang w:bidi="th-TH"/>
        </w:rPr>
        <w:t>(FBS)</w:t>
      </w:r>
      <w:r w:rsidR="005A56E4" w:rsidRPr="00B622F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F45D0B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ระดับน้ำตาลในเลือดสะสม </w:t>
      </w:r>
      <w:r w:rsidR="00F45D0B" w:rsidRPr="00B622FC">
        <w:rPr>
          <w:rFonts w:ascii="TH SarabunPSK" w:hAnsi="TH SarabunPSK" w:cs="TH SarabunPSK" w:hint="cs"/>
          <w:sz w:val="28"/>
          <w:szCs w:val="28"/>
          <w:lang w:bidi="th-TH"/>
        </w:rPr>
        <w:t>(HbA1C)</w:t>
      </w:r>
      <w:r w:rsidR="00F45D0B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ผลข้างเคียงของต่อการทำงานของตับ</w:t>
      </w:r>
      <w:r w:rsidR="00F45D0B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(AST,ALT) </w:t>
      </w:r>
      <w:r w:rsidR="00F45D0B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และอัตราการกรองของไต</w:t>
      </w:r>
      <w:r w:rsidR="00F45D0B" w:rsidRPr="00B622FC">
        <w:rPr>
          <w:rFonts w:ascii="Arial" w:hAnsi="Arial" w:cs="Arial" w:hint="cs"/>
          <w:sz w:val="28"/>
          <w:szCs w:val="28"/>
          <w:cs/>
          <w:lang w:bidi="th-TH"/>
        </w:rPr>
        <w:t>​</w:t>
      </w:r>
      <w:r w:rsidR="00F45D0B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F45D0B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(eGFR) </w:t>
      </w:r>
      <w:r w:rsidR="00840AD9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วันที่ 0</w:t>
      </w:r>
      <w:r w:rsidR="00840AD9" w:rsidRPr="00B622FC">
        <w:rPr>
          <w:rFonts w:ascii="TH SarabunPSK" w:hAnsi="TH SarabunPSK" w:cs="TH SarabunPSK"/>
          <w:sz w:val="28"/>
          <w:szCs w:val="28"/>
          <w:lang w:bidi="th-TH"/>
        </w:rPr>
        <w:t xml:space="preserve">, </w:t>
      </w:r>
      <w:r w:rsidR="00840AD9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45 และ 90 โดยวันที่ 0 เป็นวันก่อนเริ่มศึกษา </w:t>
      </w:r>
      <w:r w:rsidR="00840AD9" w:rsidRPr="00B622FC">
        <w:rPr>
          <w:rFonts w:ascii="TH SarabunPSK" w:hAnsi="TH SarabunPSK" w:cs="TH SarabunPSK"/>
          <w:sz w:val="28"/>
          <w:szCs w:val="28"/>
          <w:lang w:bidi="th-TH"/>
        </w:rPr>
        <w:t xml:space="preserve">(baseline) </w:t>
      </w:r>
    </w:p>
    <w:p w14:paraId="04991974" w14:textId="77777777" w:rsidR="00840AD9" w:rsidRPr="00B622FC" w:rsidRDefault="00840AD9" w:rsidP="00840AD9">
      <w:pPr>
        <w:ind w:firstLine="72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</w:pPr>
    </w:p>
    <w:p w14:paraId="47D7BDC9" w14:textId="2405EA3A" w:rsidR="00F45D0B" w:rsidRPr="00B622FC" w:rsidRDefault="00F45D0B" w:rsidP="0052336C">
      <w:pPr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คุณสมบัติของอาสาสมัคร</w:t>
      </w:r>
    </w:p>
    <w:p w14:paraId="3A9891E6" w14:textId="11F78977" w:rsidR="00F45D0B" w:rsidRPr="00B622FC" w:rsidRDefault="00F45D0B" w:rsidP="008A19C8">
      <w:pPr>
        <w:ind w:firstLine="720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เกณฑ์ในการคัดเลือกอาสาสมัครเข้าร่วมโครงการวิจัย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(Inclusion criteria)</w:t>
      </w:r>
    </w:p>
    <w:p w14:paraId="0A220225" w14:textId="77777777" w:rsidR="00F45D0B" w:rsidRPr="00B622FC" w:rsidRDefault="00F45D0B" w:rsidP="0052336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เพศชายหรือหญิง อายุ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25-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5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5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ปี </w:t>
      </w:r>
    </w:p>
    <w:p w14:paraId="55B8F3E5" w14:textId="65A334BD" w:rsidR="00F45D0B" w:rsidRPr="00B622FC" w:rsidRDefault="0059326F" w:rsidP="0052336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อยู่ในภาวะก่อนเบาหวาน หมายถึง </w:t>
      </w:r>
      <w:r w:rsidR="00F45D0B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มีระดับน้ำตาลในเลือดหลังอดอาหาร </w:t>
      </w:r>
      <w:r w:rsidR="00F45D0B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8 </w:t>
      </w:r>
      <w:r w:rsidR="00F45D0B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ชั่วโมง</w:t>
      </w:r>
      <w:r w:rsidR="005F09DF" w:rsidRPr="00B622FC">
        <w:rPr>
          <w:rFonts w:ascii="TH SarabunPSK" w:hAnsi="TH SarabunPSK" w:cs="TH SarabunPSK"/>
          <w:sz w:val="28"/>
          <w:szCs w:val="28"/>
          <w:lang w:bidi="th-TH"/>
        </w:rPr>
        <w:t xml:space="preserve"> (FBS)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ระหว่าง           </w:t>
      </w:r>
      <w:r w:rsidR="00F45D0B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100 - 125 </w:t>
      </w:r>
      <w:r w:rsidR="00F45D0B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F45D0B" w:rsidRPr="00B622FC">
        <w:rPr>
          <w:rFonts w:ascii="TH SarabunPSK" w:hAnsi="TH SarabunPSK" w:cs="TH SarabunPSK" w:hint="cs"/>
          <w:sz w:val="28"/>
          <w:szCs w:val="28"/>
          <w:lang w:bidi="th-TH"/>
        </w:rPr>
        <w:t>mg/dl</w:t>
      </w:r>
    </w:p>
    <w:p w14:paraId="337189B5" w14:textId="5ADD8D58" w:rsidR="00F45D0B" w:rsidRPr="00B622FC" w:rsidRDefault="00F45D0B" w:rsidP="0052336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ไม่มีโรคประจำตัว</w:t>
      </w:r>
      <w:r w:rsidR="002C20D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อื่น</w:t>
      </w:r>
    </w:p>
    <w:p w14:paraId="25BCC5B7" w14:textId="77777777" w:rsidR="00F45D0B" w:rsidRPr="00B622FC" w:rsidRDefault="00F45D0B" w:rsidP="0052336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ไม่มียาหรือสมุนไพรอื่นที่รับประทานเป็นประจำ</w:t>
      </w:r>
    </w:p>
    <w:p w14:paraId="4919C35C" w14:textId="64AC63A0" w:rsidR="00DA564F" w:rsidRPr="00D85A47" w:rsidRDefault="00F45D0B" w:rsidP="00D85A47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</w:rPr>
        <w:t>ไม่มีประวัติแพ้ยาหรือส่วนประกอบของผักเชียงดาแคปซูลหรือ</w:t>
      </w:r>
      <w:r w:rsidR="0052336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</w:rPr>
        <w:t>carboxymethyl cellulose</w:t>
      </w:r>
    </w:p>
    <w:p w14:paraId="6745B5D4" w14:textId="7C687AEF" w:rsidR="00F45D0B" w:rsidRPr="00B622FC" w:rsidRDefault="00F45D0B" w:rsidP="008A19C8">
      <w:pPr>
        <w:ind w:firstLine="720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เกณฑ์ในการคัดเลือกอาสาสมัครออกจากโครงการวิจัย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(Exclusion criteria)</w:t>
      </w:r>
    </w:p>
    <w:p w14:paraId="785D77D4" w14:textId="77777777" w:rsidR="00F45D0B" w:rsidRPr="00B622FC" w:rsidRDefault="00F45D0B" w:rsidP="0052336C">
      <w:pPr>
        <w:pStyle w:val="ListParagraph"/>
        <w:numPr>
          <w:ilvl w:val="1"/>
          <w:numId w:val="2"/>
        </w:numPr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>กำลังอยู่ในระหว่างตั้งครรภ์หรือให้นมบุตร</w:t>
      </w:r>
    </w:p>
    <w:p w14:paraId="34CAFCD9" w14:textId="77777777" w:rsidR="00F45D0B" w:rsidRPr="00B622FC" w:rsidRDefault="00F45D0B" w:rsidP="0052336C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</w:pPr>
      <w:r w:rsidRPr="00B622FC">
        <w:rPr>
          <w:rFonts w:ascii="TH SarabunPSK" w:eastAsia="Tahoma" w:hAnsi="TH SarabunPSK" w:cs="TH SarabunPSK" w:hint="cs"/>
          <w:color w:val="000000" w:themeColor="text1"/>
          <w:sz w:val="28"/>
          <w:szCs w:val="28"/>
          <w:cs/>
          <w:lang w:bidi="th-TH"/>
        </w:rPr>
        <w:t>มี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ประวัติโรคตับ หรือโรคไตเรื้อรังระยะที่ 3 ขึ้นไป</w:t>
      </w:r>
    </w:p>
    <w:p w14:paraId="6A52DBFC" w14:textId="521EF9DC" w:rsidR="00F45D0B" w:rsidRPr="00B622FC" w:rsidRDefault="00F45D0B" w:rsidP="005F09DF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</w:pPr>
      <w:r w:rsidRPr="00B622FC">
        <w:rPr>
          <w:rFonts w:ascii="TH SarabunPSK" w:eastAsia="Tahoma" w:hAnsi="TH SarabunPSK" w:cs="TH SarabunPSK" w:hint="cs"/>
          <w:color w:val="000000" w:themeColor="text1"/>
          <w:sz w:val="28"/>
          <w:szCs w:val="28"/>
          <w:cs/>
        </w:rPr>
        <w:t>มี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ประวัติโรคตับ</w:t>
      </w:r>
      <w:r w:rsidR="005F09DF" w:rsidRPr="00B62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B622FC">
        <w:rPr>
          <w:rFonts w:ascii="TH SarabunPSK" w:eastAsia="Tahoma" w:hAnsi="TH SarabunPSK" w:cs="TH SarabunPSK" w:hint="cs"/>
          <w:color w:val="000000" w:themeColor="text1"/>
          <w:sz w:val="28"/>
          <w:szCs w:val="28"/>
          <w:cs/>
        </w:rPr>
        <w:t>ในงานวิจัยนี้ หมายถึง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มีประวัติโรคตับแข็ง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ไวรัสตับอักเสบ มะเร็งตับ</w:t>
      </w:r>
      <w:r w:rsidR="005F09DF" w:rsidRPr="00B62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หรือโรคตับ</w:t>
      </w:r>
      <w:r w:rsidR="005F09DF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ชนิด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อื่นๆที่มีประวัติการรักษาก่อนหน้า หรือมีผลเลือดที่บ่งบอกถึงการอักเสบของเซลล์</w:t>
      </w:r>
      <w:r w:rsidRPr="00B622FC">
        <w:rPr>
          <w:rFonts w:ascii="TH SarabunPSK" w:eastAsia="Tahoma" w:hAnsi="TH SarabunPSK" w:cs="TH SarabunPSK" w:hint="cs"/>
          <w:color w:val="000000" w:themeColor="text1"/>
          <w:sz w:val="28"/>
          <w:szCs w:val="28"/>
          <w:cs/>
        </w:rPr>
        <w:t>จากการตรวจระดับ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AST (aspartate aminotransferase)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หรือ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</w:rPr>
        <w:t>ALT (alanine aminotransferase)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</w:t>
      </w:r>
      <w:r w:rsidR="005F09DF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แล้ว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สูงกว่าค่ามาตรฐาน คือ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serum AST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หรือ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ALT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มากกว่า </w:t>
      </w:r>
      <w:r w:rsidRPr="00B622FC">
        <w:rPr>
          <w:rFonts w:ascii="TH SarabunPSK" w:eastAsia="Tahoma" w:hAnsi="TH SarabunPSK" w:cs="TH SarabunPSK" w:hint="cs"/>
          <w:color w:val="000000" w:themeColor="text1"/>
          <w:sz w:val="28"/>
          <w:szCs w:val="28"/>
        </w:rPr>
        <w:t>40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U/L</w:t>
      </w:r>
    </w:p>
    <w:p w14:paraId="0C9AB75B" w14:textId="6E6F9BF1" w:rsidR="00F45D0B" w:rsidRPr="00B622FC" w:rsidRDefault="00F45D0B" w:rsidP="0052336C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</w:pPr>
      <w:r w:rsidRPr="00B622FC">
        <w:rPr>
          <w:rFonts w:ascii="TH SarabunPSK" w:eastAsia="Tahoma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โรคไตเรื้อรังระยะที่ </w:t>
      </w:r>
      <w:r w:rsidRPr="00B622FC">
        <w:rPr>
          <w:rFonts w:ascii="TH SarabunPSK" w:eastAsia="Tahoma" w:hAnsi="TH SarabunPSK" w:cs="TH SarabunPSK" w:hint="cs"/>
          <w:color w:val="000000" w:themeColor="text1"/>
          <w:sz w:val="28"/>
          <w:szCs w:val="28"/>
          <w:lang w:bidi="th-TH"/>
        </w:rPr>
        <w:t xml:space="preserve">3 </w:t>
      </w:r>
      <w:r w:rsidRPr="00B622FC">
        <w:rPr>
          <w:rFonts w:ascii="TH SarabunPSK" w:eastAsia="Tahoma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หมายถึง มีอัตราการกรองของไต </w:t>
      </w:r>
      <w:r w:rsidRPr="00B622FC">
        <w:rPr>
          <w:rFonts w:ascii="TH SarabunPSK" w:eastAsia="Tahoma" w:hAnsi="TH SarabunPSK" w:cs="TH SarabunPSK" w:hint="cs"/>
          <w:color w:val="000000" w:themeColor="text1"/>
          <w:sz w:val="28"/>
          <w:szCs w:val="28"/>
          <w:lang w:bidi="th-TH"/>
        </w:rPr>
        <w:t xml:space="preserve">(eGFR) </w:t>
      </w:r>
      <w:r w:rsidRPr="00B622FC">
        <w:rPr>
          <w:rFonts w:ascii="TH SarabunPSK" w:eastAsia="Tahoma" w:hAnsi="TH SarabunPSK" w:cs="TH SarabunPSK" w:hint="cs"/>
          <w:color w:val="000000" w:themeColor="text1"/>
          <w:sz w:val="28"/>
          <w:szCs w:val="28"/>
          <w:cs/>
          <w:lang w:bidi="th-TH"/>
        </w:rPr>
        <w:t>น้อยกว่า</w:t>
      </w:r>
      <w:r w:rsidRPr="00B622FC">
        <w:rPr>
          <w:rFonts w:ascii="TH SarabunPSK" w:eastAsia="Tahoma" w:hAnsi="TH SarabunPSK" w:cs="TH SarabunPSK" w:hint="cs"/>
          <w:color w:val="000000" w:themeColor="text1"/>
          <w:sz w:val="28"/>
          <w:szCs w:val="28"/>
          <w:lang w:bidi="th-TH"/>
        </w:rPr>
        <w:t xml:space="preserve"> 60</w:t>
      </w:r>
    </w:p>
    <w:p w14:paraId="02CC34CD" w14:textId="17640BA3" w:rsidR="00F45D0B" w:rsidRPr="00B622FC" w:rsidRDefault="00F45D0B" w:rsidP="008A19C8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เกณฑ์ในการให้อาสาสมัครออกจากการศึกษาวิจัย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 xml:space="preserve"> (Discontinuation criteria)</w:t>
      </w:r>
    </w:p>
    <w:p w14:paraId="6F124C93" w14:textId="77777777" w:rsidR="00F45D0B" w:rsidRPr="00B622FC" w:rsidRDefault="00F45D0B" w:rsidP="00F45D0B">
      <w:pPr>
        <w:pStyle w:val="ListParagraph"/>
        <w:numPr>
          <w:ilvl w:val="0"/>
          <w:numId w:val="18"/>
        </w:numPr>
        <w:rPr>
          <w:rFonts w:ascii="TH SarabunPSK" w:hAnsi="TH SarabunPSK" w:cs="TH SarabunPSK"/>
          <w:sz w:val="28"/>
          <w:szCs w:val="28"/>
        </w:rPr>
      </w:pPr>
      <w:r w:rsidRPr="00B622FC">
        <w:rPr>
          <w:rFonts w:ascii="TH SarabunPSK" w:hAnsi="TH SarabunPSK" w:cs="TH SarabunPSK" w:hint="cs"/>
          <w:sz w:val="28"/>
          <w:szCs w:val="28"/>
          <w:cs/>
        </w:rPr>
        <w:t>ย้ายที่อยู่ หรือเสียชีวิต</w:t>
      </w:r>
    </w:p>
    <w:p w14:paraId="2C1094C6" w14:textId="0D8D78EF" w:rsidR="00F45D0B" w:rsidRPr="00B622FC" w:rsidRDefault="00F45D0B" w:rsidP="005F09DF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เกิดผลข้างเคียง</w:t>
      </w:r>
      <w:r w:rsidR="005F09DF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รุนแรงที่ทำให้ไม่สามารถเข้าร่วมโครงการวิจัยต่อได้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เช่น ภาวะน้ำตาลในเลือดต่ำ </w:t>
      </w:r>
      <w:r w:rsidR="005F09DF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      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เวียนศีรษะ หวิว ใจสั่น มีอาการแพ้ ผื่นคัน หรือรู้สึกไม่สุขสบาย</w:t>
      </w:r>
    </w:p>
    <w:p w14:paraId="13283398" w14:textId="19FA3D93" w:rsidR="00F45D0B" w:rsidRPr="00B622FC" w:rsidRDefault="00F45D0B" w:rsidP="005F09DF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lastRenderedPageBreak/>
        <w:t xml:space="preserve">มีการเปลี่ยนแปลงค่าการทำงานของตับ </w:t>
      </w:r>
      <w:r w:rsidR="005F09DF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โดย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วัดจากการมีระดับ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serum AST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หรือ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</w:rPr>
        <w:t>serum ALT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เพิ่มขึ้นมากกว่า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2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เท่าของ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upper normal limit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หรือมีอัตราการกรองของไต</w:t>
      </w:r>
      <w:r w:rsidR="005F09DF"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</w:t>
      </w:r>
      <w:r w:rsidR="005F09DF" w:rsidRPr="00B622FC"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 xml:space="preserve">(eGFR)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ลดลงมากกว่า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 xml:space="preserve">20% </w:t>
      </w:r>
      <w:r w:rsidR="005F09DF" w:rsidRPr="00B622FC"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 xml:space="preserve">       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เมื่อเทียบกับผลเลือด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 xml:space="preserve">Day 0 </w:t>
      </w:r>
    </w:p>
    <w:p w14:paraId="08500286" w14:textId="77777777" w:rsidR="00F45D0B" w:rsidRPr="00B622FC" w:rsidRDefault="00F45D0B" w:rsidP="00F45D0B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อาสาสมัครไม่ประสงค์เข้าร่วมวิจัยต่อ</w:t>
      </w:r>
    </w:p>
    <w:p w14:paraId="007D79EB" w14:textId="6C637537" w:rsidR="00F45D0B" w:rsidRPr="00B622FC" w:rsidRDefault="00F45D0B" w:rsidP="005F09DF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</w:pPr>
      <w:r w:rsidRPr="00B622FC">
        <w:rPr>
          <w:rFonts w:ascii="TH SarabunPSK" w:eastAsia="Tahoma" w:hAnsi="TH SarabunPSK" w:cs="TH SarabunPSK" w:hint="cs"/>
          <w:color w:val="000000" w:themeColor="text1"/>
          <w:sz w:val="28"/>
          <w:szCs w:val="28"/>
          <w:cs/>
          <w:lang w:bidi="th-TH"/>
        </w:rPr>
        <w:t>อาสาสมัครที่ขาดนัดบ่อย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หรือรับประทานแคปซูลที่ได้รับไม่ต่อเนื่อง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 xml:space="preserve"> (poor compliance)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eastAsia="Tahoma" w:hAnsi="TH SarabunPSK" w:cs="TH SarabunPSK" w:hint="cs"/>
          <w:color w:val="000000" w:themeColor="text1"/>
          <w:sz w:val="28"/>
          <w:szCs w:val="28"/>
          <w:cs/>
          <w:lang w:bidi="th-TH"/>
        </w:rPr>
        <w:t>โดยจะทำการนับเม็ดแคปซูลที่เหลือ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eastAsia="Tahoma" w:hAnsi="TH SarabunPSK" w:cs="TH SarabunPSK" w:hint="cs"/>
          <w:color w:val="000000" w:themeColor="text1"/>
          <w:sz w:val="28"/>
          <w:szCs w:val="28"/>
          <w:cs/>
          <w:lang w:bidi="th-TH"/>
        </w:rPr>
        <w:t>หากรับประทานน้อยกว่า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80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lang w:bidi="th-TH"/>
        </w:rPr>
        <w:t xml:space="preserve">%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ของแคปซูลที่ได้รับจะไม่เก็บข้อมูลอาสาสมัคร</w:t>
      </w:r>
      <w:r w:rsidR="005F09DF" w:rsidRPr="00B622FC"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 xml:space="preserve">       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>รายนั้นในการวิจัย</w:t>
      </w:r>
    </w:p>
    <w:p w14:paraId="4A6EF1C3" w14:textId="77777777" w:rsidR="0052336C" w:rsidRPr="00B622FC" w:rsidRDefault="0052336C" w:rsidP="0052336C">
      <w:pPr>
        <w:pStyle w:val="ListParagraph"/>
        <w:autoSpaceDE w:val="0"/>
        <w:autoSpaceDN w:val="0"/>
        <w:adjustRightInd w:val="0"/>
        <w:ind w:left="1440"/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</w:pPr>
    </w:p>
    <w:p w14:paraId="68BAD86D" w14:textId="2220FE01" w:rsidR="00F45D0B" w:rsidRPr="00B622FC" w:rsidRDefault="00F45D0B" w:rsidP="0052336C">
      <w:pPr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เครื่องมือที่ใช้ในงานวิจัย</w:t>
      </w:r>
    </w:p>
    <w:p w14:paraId="227D9B8B" w14:textId="77777777" w:rsidR="00F45D0B" w:rsidRPr="00B622FC" w:rsidRDefault="00F45D0B" w:rsidP="0052336C">
      <w:pPr>
        <w:pStyle w:val="ListParagraph"/>
        <w:numPr>
          <w:ilvl w:val="0"/>
          <w:numId w:val="16"/>
        </w:numPr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แผ่นป้ายประชาสัมพันธ์</w:t>
      </w:r>
    </w:p>
    <w:p w14:paraId="47C4EAFA" w14:textId="77777777" w:rsidR="00F45D0B" w:rsidRPr="00B622FC" w:rsidRDefault="00F45D0B" w:rsidP="0052336C">
      <w:pPr>
        <w:pStyle w:val="ListParagraph"/>
        <w:numPr>
          <w:ilvl w:val="0"/>
          <w:numId w:val="16"/>
        </w:numPr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หนังสือให้ความยินยอมเข้าร่วมโครงการ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(inform &amp; consent form)</w:t>
      </w:r>
    </w:p>
    <w:p w14:paraId="68775D99" w14:textId="77777777" w:rsidR="00F45D0B" w:rsidRPr="00B622FC" w:rsidRDefault="00F45D0B" w:rsidP="0052336C">
      <w:pPr>
        <w:pStyle w:val="ListParagraph"/>
        <w:numPr>
          <w:ilvl w:val="0"/>
          <w:numId w:val="16"/>
        </w:numPr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แบบบันทึกข้อมูลอาสาสมัครวิจัย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(case record form)</w:t>
      </w:r>
    </w:p>
    <w:p w14:paraId="464E9C2F" w14:textId="77777777" w:rsidR="00F45D0B" w:rsidRPr="00B622FC" w:rsidRDefault="00F45D0B" w:rsidP="0052336C">
      <w:pPr>
        <w:pStyle w:val="ListParagraph"/>
        <w:numPr>
          <w:ilvl w:val="0"/>
          <w:numId w:val="16"/>
        </w:numPr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เอกสารคำแนะนำอาสาสมัคร</w:t>
      </w:r>
    </w:p>
    <w:p w14:paraId="50CA9C9A" w14:textId="77777777" w:rsidR="00F45D0B" w:rsidRPr="00B622FC" w:rsidRDefault="00F45D0B" w:rsidP="0052336C">
      <w:pPr>
        <w:pStyle w:val="ListParagraph"/>
        <w:numPr>
          <w:ilvl w:val="0"/>
          <w:numId w:val="16"/>
        </w:numPr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บัตรประจำตัวอาสาสมัคร</w:t>
      </w:r>
    </w:p>
    <w:p w14:paraId="07E69E82" w14:textId="77777777" w:rsidR="00F45D0B" w:rsidRPr="00B622FC" w:rsidRDefault="00F45D0B" w:rsidP="0052336C">
      <w:pPr>
        <w:pStyle w:val="ListParagraph"/>
        <w:numPr>
          <w:ilvl w:val="0"/>
          <w:numId w:val="16"/>
        </w:numPr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แบบบันทึกข้อมูลสำหรับอาสาสมัครวิจัย</w:t>
      </w:r>
    </w:p>
    <w:p w14:paraId="355B9D8B" w14:textId="77777777" w:rsidR="00F45D0B" w:rsidRPr="00B622FC" w:rsidRDefault="00F45D0B" w:rsidP="0052336C">
      <w:pPr>
        <w:pStyle w:val="ListParagraph"/>
        <w:numPr>
          <w:ilvl w:val="0"/>
          <w:numId w:val="16"/>
        </w:numPr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เครื่องวัดความดันชนิดแขนสอด</w:t>
      </w:r>
    </w:p>
    <w:p w14:paraId="16B7BFCE" w14:textId="77777777" w:rsidR="00F45D0B" w:rsidRPr="00B622FC" w:rsidRDefault="00F45D0B" w:rsidP="00F45D0B">
      <w:pPr>
        <w:pStyle w:val="ListParagraph"/>
        <w:numPr>
          <w:ilvl w:val="0"/>
          <w:numId w:val="16"/>
        </w:numPr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เครื่องชั่งน้ำหนักและวัดส่วนสูง</w:t>
      </w:r>
    </w:p>
    <w:p w14:paraId="2246014D" w14:textId="5EEC9CF1" w:rsidR="00F45D0B" w:rsidRPr="00B622FC" w:rsidRDefault="00F45D0B" w:rsidP="005F09DF">
      <w:pPr>
        <w:pStyle w:val="ListParagraph"/>
        <w:numPr>
          <w:ilvl w:val="0"/>
          <w:numId w:val="16"/>
        </w:numPr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กลุ่มงานเทคนิคทางการแพทย์ โรงพยาบาลบ้านหมอ สำหรับการ</w:t>
      </w:r>
      <w:r w:rsidR="005F09DF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เจาะเลือดเพื่อตรวจระดับ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FBS, HbA1C, AST,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ATL,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Creatinine</w:t>
      </w:r>
      <w:r w:rsidR="005F09DF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และคำนวณ </w:t>
      </w:r>
      <w:r w:rsidR="005F09DF" w:rsidRPr="00B622FC">
        <w:rPr>
          <w:rFonts w:ascii="TH SarabunPSK" w:hAnsi="TH SarabunPSK" w:cs="TH SarabunPSK"/>
          <w:sz w:val="28"/>
          <w:szCs w:val="28"/>
          <w:lang w:bidi="th-TH"/>
        </w:rPr>
        <w:t>eGFR</w:t>
      </w:r>
    </w:p>
    <w:p w14:paraId="72ACBB0A" w14:textId="5ED496E1" w:rsidR="00F45D0B" w:rsidRPr="00B622FC" w:rsidRDefault="00F45D0B" w:rsidP="00F45D0B">
      <w:pPr>
        <w:pStyle w:val="ListParagraph"/>
        <w:numPr>
          <w:ilvl w:val="0"/>
          <w:numId w:val="16"/>
        </w:numPr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ระบบสารสนเทศสำหรับโรงพยาบาลของรัฐ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(</w:t>
      </w:r>
      <w:proofErr w:type="spellStart"/>
      <w:r w:rsidRPr="00B622FC">
        <w:rPr>
          <w:rFonts w:ascii="TH SarabunPSK" w:hAnsi="TH SarabunPSK" w:cs="TH SarabunPSK" w:hint="cs"/>
          <w:sz w:val="28"/>
          <w:szCs w:val="28"/>
          <w:lang w:bidi="th-TH"/>
        </w:rPr>
        <w:t>HosXP</w:t>
      </w:r>
      <w:proofErr w:type="spellEnd"/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โรงพยาบาลบ้านหมอ</w:t>
      </w:r>
      <w:r w:rsidR="005F09DF" w:rsidRPr="00B622F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5F09DF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สำหรับบันทึกข้อมูล</w:t>
      </w:r>
    </w:p>
    <w:p w14:paraId="67906731" w14:textId="7620A3EB" w:rsidR="00F45D0B" w:rsidRPr="00B622FC" w:rsidRDefault="00F45D0B" w:rsidP="00F45D0B">
      <w:pPr>
        <w:pStyle w:val="ListParagraph"/>
        <w:numPr>
          <w:ilvl w:val="0"/>
          <w:numId w:val="16"/>
        </w:numPr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ผักเชียงดาแคปซูล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ยี่ห้อกาทอง ขนาดบรรจุ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500 mg </w:t>
      </w:r>
      <w:bookmarkStart w:id="1" w:name="_Hlk72257993"/>
      <w:r w:rsidRPr="00B622FC">
        <w:rPr>
          <w:rFonts w:ascii="TH SarabunPSK" w:hAnsi="TH SarabunPSK" w:cs="TH SarabunPSK" w:hint="cs"/>
          <w:sz w:val="28"/>
          <w:szCs w:val="28"/>
          <w:cs/>
        </w:rPr>
        <w:t>เลขที่ อย</w:t>
      </w:r>
      <w:r w:rsidRPr="00B622FC">
        <w:rPr>
          <w:rFonts w:ascii="TH SarabunPSK" w:hAnsi="TH SarabunPSK" w:cs="TH SarabunPSK" w:hint="cs"/>
          <w:sz w:val="28"/>
          <w:szCs w:val="28"/>
        </w:rPr>
        <w:t>.</w:t>
      </w:r>
      <w:r w:rsidRPr="00B622F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</w:rPr>
        <w:t>50-1-02254-5-0009</w:t>
      </w:r>
      <w:bookmarkEnd w:id="1"/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5F09DF" w:rsidRPr="00B622FC">
        <w:rPr>
          <w:rFonts w:ascii="TH SarabunPSK" w:hAnsi="TH SarabunPSK" w:cs="TH SarabunPSK"/>
          <w:sz w:val="28"/>
          <w:szCs w:val="28"/>
          <w:lang w:bidi="th-TH"/>
        </w:rPr>
        <w:t xml:space="preserve">               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จำนวน 5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,500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เม็ด</w:t>
      </w:r>
      <w:r w:rsidR="005D2A01" w:rsidRPr="00B622F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5D2A01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สำหรับกลุ่มศึกษา </w:t>
      </w:r>
      <w:r w:rsidR="005D2A01" w:rsidRPr="00B622FC">
        <w:rPr>
          <w:rFonts w:ascii="TH SarabunPSK" w:hAnsi="TH SarabunPSK" w:cs="TH SarabunPSK"/>
          <w:sz w:val="28"/>
          <w:szCs w:val="28"/>
          <w:lang w:bidi="th-TH"/>
        </w:rPr>
        <w:t>(case)</w:t>
      </w:r>
    </w:p>
    <w:p w14:paraId="29D3A6AF" w14:textId="1AAA9FB4" w:rsidR="00F45D0B" w:rsidRPr="00B622FC" w:rsidRDefault="00F45D0B" w:rsidP="00F45D0B">
      <w:pPr>
        <w:pStyle w:val="ListParagraph"/>
        <w:numPr>
          <w:ilvl w:val="0"/>
          <w:numId w:val="16"/>
        </w:numPr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ยาหลอก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(placebo)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เป็น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carboxymethyl cellulose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จากบริษัท กรุงเทพเคมี</w:t>
      </w:r>
      <w:r w:rsidR="005F09DF" w:rsidRPr="00B62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                      </w: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เลขที่ อย. </w:t>
      </w:r>
      <w:r w:rsidRPr="00B622FC">
        <w:rPr>
          <w:rFonts w:ascii="TH SarabunPSK" w:hAnsi="TH SarabunPSK" w:cs="TH SarabunPSK" w:hint="cs"/>
          <w:sz w:val="28"/>
          <w:szCs w:val="28"/>
        </w:rPr>
        <w:t>10–1–</w:t>
      </w:r>
      <w:r w:rsidRPr="00B622FC">
        <w:rPr>
          <w:rFonts w:ascii="TH SarabunPSK" w:hAnsi="TH SarabunPSK" w:cs="TH SarabunPSK" w:hint="cs"/>
          <w:sz w:val="28"/>
          <w:szCs w:val="28"/>
          <w:cs/>
        </w:rPr>
        <w:t>23362-5-0016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จำนวน 3 กิโลกรัม</w:t>
      </w:r>
      <w:r w:rsidR="005D2A01" w:rsidRPr="00B622F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5D2A01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สำหรับกลุ่มควบคุม </w:t>
      </w:r>
      <w:r w:rsidR="005D2A01" w:rsidRPr="00B622FC">
        <w:rPr>
          <w:rFonts w:ascii="TH SarabunPSK" w:hAnsi="TH SarabunPSK" w:cs="TH SarabunPSK"/>
          <w:sz w:val="28"/>
          <w:szCs w:val="28"/>
          <w:lang w:bidi="th-TH"/>
        </w:rPr>
        <w:t>(control)</w:t>
      </w:r>
    </w:p>
    <w:p w14:paraId="12D5F33E" w14:textId="0FFA4191" w:rsidR="008A19C8" w:rsidRPr="00B622FC" w:rsidRDefault="00F45D0B" w:rsidP="0052336C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TH SarabunPSK" w:hAnsi="TH SarabunPSK" w:cs="TH SarabunPSK"/>
          <w:sz w:val="28"/>
          <w:szCs w:val="28"/>
        </w:rPr>
      </w:pPr>
      <w:r w:rsidRPr="00B622FC">
        <w:rPr>
          <w:rFonts w:ascii="TH SarabunPSK" w:hAnsi="TH SarabunPSK" w:cs="TH SarabunPSK" w:hint="cs"/>
          <w:sz w:val="28"/>
          <w:szCs w:val="28"/>
          <w:cs/>
        </w:rPr>
        <w:t>บริษัท อะเบ้าท์แคปซูล กรุ๊ป จำกัด เลขทะเบียนนิติบุคคล 0135561026851</w:t>
      </w:r>
      <w:r w:rsidR="005D2A01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สำหรับการ</w:t>
      </w:r>
      <w:r w:rsidRPr="00B622FC">
        <w:rPr>
          <w:rFonts w:ascii="TH SarabunPSK" w:hAnsi="TH SarabunPSK" w:cs="TH SarabunPSK" w:hint="cs"/>
          <w:sz w:val="28"/>
          <w:szCs w:val="28"/>
          <w:cs/>
        </w:rPr>
        <w:t>บรรจุ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ผักเชียงดาและ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carboxymethyl cellulose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บรรจุใหม่</w:t>
      </w:r>
      <w:r w:rsidRPr="00B622FC">
        <w:rPr>
          <w:rFonts w:ascii="TH SarabunPSK" w:hAnsi="TH SarabunPSK" w:cs="TH SarabunPSK" w:hint="cs"/>
          <w:sz w:val="28"/>
          <w:szCs w:val="28"/>
          <w:cs/>
        </w:rPr>
        <w:t>ในแคปซูล เบอร์ 0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>สีเขียว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ทึบแสง รวมจำนวน 11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,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000 เม็ด </w:t>
      </w:r>
    </w:p>
    <w:p w14:paraId="639BD3A9" w14:textId="77777777" w:rsidR="008A19C8" w:rsidRPr="00B622FC" w:rsidRDefault="008A19C8" w:rsidP="008A19C8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32D70AFD" w14:textId="0487AA45" w:rsidR="00F45D0B" w:rsidRPr="00B622FC" w:rsidRDefault="00F45D0B" w:rsidP="008A19C8">
      <w:pPr>
        <w:autoSpaceDE w:val="0"/>
        <w:autoSpaceDN w:val="0"/>
        <w:adjustRightInd w:val="0"/>
        <w:rPr>
          <w:rFonts w:ascii="TH SarabunPSK" w:hAnsi="TH SarabunPSK" w:cs="TH SarabunPSK"/>
          <w:sz w:val="28"/>
          <w:szCs w:val="28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วิธีการดำเนินการวิจัย</w:t>
      </w:r>
    </w:p>
    <w:p w14:paraId="43A14945" w14:textId="00844C41" w:rsidR="005D2A01" w:rsidRPr="00B622FC" w:rsidRDefault="00F45D0B" w:rsidP="005D2A01">
      <w:pPr>
        <w:pStyle w:val="ListParagraph"/>
        <w:numPr>
          <w:ilvl w:val="0"/>
          <w:numId w:val="21"/>
        </w:numPr>
        <w:jc w:val="thaiDistribute"/>
        <w:rPr>
          <w:rFonts w:ascii="TH SarabunPSK" w:hAnsi="TH SarabunPSK" w:cs="TH SarabunPSK"/>
          <w:b/>
          <w:bCs/>
          <w:spacing w:val="-4"/>
          <w:sz w:val="28"/>
          <w:szCs w:val="28"/>
          <w:lang w:bidi="th-TH"/>
        </w:rPr>
      </w:pPr>
      <w:r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>เสนอโครงร่างการวิจัยต่อคณะกรรมการพิจารณาการศึกษาวิจัยในคน</w:t>
      </w:r>
      <w:r w:rsidRPr="00B622FC">
        <w:rPr>
          <w:rFonts w:ascii="TH SarabunPSK" w:hAnsi="TH SarabunPSK" w:cs="TH SarabunPSK" w:hint="cs"/>
          <w:sz w:val="28"/>
          <w:szCs w:val="28"/>
          <w:rtl/>
          <w:cs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เพื่อรองรับจริยธรรมการวิจัยในมนุษย์ 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(EC)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ของมหาวิทยาลัยแม่ฟ้าหลวง</w:t>
      </w:r>
    </w:p>
    <w:p w14:paraId="6E6E0093" w14:textId="76C0956E" w:rsidR="002C20D4" w:rsidRPr="00B622FC" w:rsidRDefault="002C20D4" w:rsidP="005D2A01">
      <w:pPr>
        <w:pStyle w:val="ListParagraph"/>
        <w:numPr>
          <w:ilvl w:val="0"/>
          <w:numId w:val="21"/>
        </w:numPr>
        <w:jc w:val="thaiDistribute"/>
        <w:rPr>
          <w:rFonts w:ascii="TH SarabunPSK" w:hAnsi="TH SarabunPSK" w:cs="TH SarabunPSK"/>
          <w:b/>
          <w:bCs/>
          <w:spacing w:val="-4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จัดเตรียมแคปซูลผักเชียงดาและแคปซูลยาหลอก</w:t>
      </w:r>
    </w:p>
    <w:p w14:paraId="39CB3CB9" w14:textId="0023DC73" w:rsidR="005D2A01" w:rsidRPr="00B622FC" w:rsidRDefault="00F45D0B" w:rsidP="005D2A01">
      <w:pPr>
        <w:pStyle w:val="ListParagraph"/>
        <w:numPr>
          <w:ilvl w:val="0"/>
          <w:numId w:val="21"/>
        </w:numPr>
        <w:jc w:val="thaiDistribute"/>
        <w:rPr>
          <w:rFonts w:ascii="TH SarabunPSK" w:hAnsi="TH SarabunPSK" w:cs="TH SarabunPSK"/>
          <w:b/>
          <w:bCs/>
          <w:spacing w:val="-4"/>
          <w:sz w:val="28"/>
          <w:szCs w:val="28"/>
          <w:lang w:bidi="th-TH"/>
        </w:rPr>
      </w:pPr>
      <w:r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>ประสานงานขอความอนุเคราะห์</w:t>
      </w:r>
      <w:r w:rsidR="00377EF4"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เรื่องขออนุญาตใช้สถานที่และเครื่องมือในการตรวจทางห้องปฏิบัติการ</w:t>
      </w:r>
      <w:r w:rsidR="00377EF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โรงพยาบาลบ้านหมอ จ.สระบุรี </w:t>
      </w:r>
    </w:p>
    <w:p w14:paraId="7587AF51" w14:textId="22327AC0" w:rsidR="005D2A01" w:rsidRPr="00B622FC" w:rsidRDefault="00F45D0B" w:rsidP="005D2A01">
      <w:pPr>
        <w:pStyle w:val="ListParagraph"/>
        <w:numPr>
          <w:ilvl w:val="0"/>
          <w:numId w:val="21"/>
        </w:numPr>
        <w:jc w:val="thaiDistribute"/>
        <w:rPr>
          <w:rFonts w:ascii="TH SarabunPSK" w:hAnsi="TH SarabunPSK" w:cs="TH SarabunPSK"/>
          <w:b/>
          <w:bCs/>
          <w:spacing w:val="-4"/>
          <w:sz w:val="28"/>
          <w:szCs w:val="28"/>
          <w:lang w:bidi="th-TH"/>
        </w:rPr>
      </w:pPr>
      <w:r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>ประชาสัมพันธ์รับสมัครอาสาสมัครวิจัย</w:t>
      </w:r>
      <w:r w:rsidRPr="00B622FC">
        <w:rPr>
          <w:rFonts w:ascii="TH SarabunPSK" w:hAnsi="TH SarabunPSK" w:cs="TH SarabunPSK" w:hint="cs"/>
          <w:sz w:val="28"/>
          <w:szCs w:val="28"/>
          <w:rtl/>
          <w:cs/>
        </w:rPr>
        <w:t xml:space="preserve"> </w:t>
      </w:r>
    </w:p>
    <w:p w14:paraId="26AD5EFC" w14:textId="77777777" w:rsidR="005D2A01" w:rsidRPr="00B622FC" w:rsidRDefault="00F45D0B" w:rsidP="005D2A01">
      <w:pPr>
        <w:pStyle w:val="ListParagraph"/>
        <w:numPr>
          <w:ilvl w:val="0"/>
          <w:numId w:val="21"/>
        </w:numPr>
        <w:jc w:val="thaiDistribute"/>
        <w:rPr>
          <w:rFonts w:ascii="TH SarabunPSK" w:hAnsi="TH SarabunPSK" w:cs="TH SarabunPSK"/>
          <w:b/>
          <w:bCs/>
          <w:spacing w:val="-4"/>
          <w:sz w:val="28"/>
          <w:szCs w:val="28"/>
          <w:lang w:bidi="th-TH"/>
        </w:rPr>
      </w:pPr>
      <w:r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>คัดเลือกอาสาสมัครวิจัยตามเกณฑ์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ที่กำหนดไว้ รวม</w:t>
      </w:r>
      <w:r w:rsidRPr="00B622FC">
        <w:rPr>
          <w:rFonts w:ascii="TH SarabunPSK" w:hAnsi="TH SarabunPSK" w:cs="TH SarabunPSK" w:hint="cs"/>
          <w:sz w:val="28"/>
          <w:szCs w:val="28"/>
          <w:cs/>
        </w:rPr>
        <w:t>ทั้งสิ้น 30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>คน</w:t>
      </w:r>
    </w:p>
    <w:p w14:paraId="030A252C" w14:textId="457434EC" w:rsidR="005D2A01" w:rsidRPr="00B622FC" w:rsidRDefault="00F45D0B" w:rsidP="005D2A01">
      <w:pPr>
        <w:pStyle w:val="ListParagraph"/>
        <w:numPr>
          <w:ilvl w:val="0"/>
          <w:numId w:val="21"/>
        </w:numPr>
        <w:jc w:val="thaiDistribute"/>
        <w:rPr>
          <w:rFonts w:ascii="TH SarabunPSK" w:hAnsi="TH SarabunPSK" w:cs="TH SarabunPSK"/>
          <w:b/>
          <w:bCs/>
          <w:spacing w:val="-4"/>
          <w:sz w:val="28"/>
          <w:szCs w:val="28"/>
          <w:lang w:bidi="th-TH"/>
        </w:rPr>
      </w:pPr>
      <w:r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lastRenderedPageBreak/>
        <w:t>อาสาสมัครวิจั</w:t>
      </w:r>
      <w:r w:rsidR="00377EF4"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>ย</w:t>
      </w:r>
      <w:r w:rsidRPr="00B622FC">
        <w:rPr>
          <w:rFonts w:ascii="TH SarabunPSK" w:hAnsi="TH SarabunPSK" w:cs="TH SarabunPSK" w:hint="cs"/>
          <w:sz w:val="28"/>
          <w:szCs w:val="28"/>
          <w:rtl/>
          <w:cs/>
        </w:rPr>
        <w:t xml:space="preserve"> </w:t>
      </w:r>
      <w:r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>ได้รับคำอธิบายเกี่ยวกับระเบียบวิธีวิจั</w:t>
      </w:r>
      <w:r w:rsidR="00425CEB"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 xml:space="preserve">ย </w:t>
      </w:r>
      <w:r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>ความเสี่</w:t>
      </w:r>
      <w:r w:rsidR="00425CEB"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>ยง</w:t>
      </w:r>
      <w:r w:rsidRPr="00B622FC">
        <w:rPr>
          <w:rFonts w:ascii="TH SarabunPSK" w:hAnsi="TH SarabunPSK" w:cs="TH SarabunPSK" w:hint="cs"/>
          <w:sz w:val="28"/>
          <w:szCs w:val="28"/>
          <w:rtl/>
          <w:cs/>
        </w:rPr>
        <w:t xml:space="preserve"> </w:t>
      </w:r>
      <w:r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>ค่าตอบแทน ประโยชน์</w:t>
      </w:r>
      <w:r w:rsidR="002C20D4"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>ที</w:t>
      </w:r>
      <w:r w:rsidR="002C20D4"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>่</w:t>
      </w:r>
      <w:r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>ได้รับ</w:t>
      </w:r>
      <w:r w:rsidR="002C20D4"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 xml:space="preserve"> และ</w:t>
      </w:r>
      <w:r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>ลง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ลาย</w:t>
      </w:r>
      <w:r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>มือชื่อ</w:t>
      </w:r>
      <w:r w:rsidRPr="00B622FC">
        <w:rPr>
          <w:rFonts w:ascii="TH SarabunPSK" w:hAnsi="TH SarabunPSK" w:cs="TH SarabunPSK" w:hint="cs"/>
          <w:sz w:val="28"/>
          <w:szCs w:val="28"/>
          <w:cs/>
        </w:rPr>
        <w:t>ยินยอมเข้าร่วมวิจัยเป็นระยะเวลา</w:t>
      </w:r>
      <w:r w:rsidR="00425CEB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</w:rPr>
        <w:t>12 สัปดาห์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 (inform consent) </w:t>
      </w:r>
    </w:p>
    <w:p w14:paraId="6555352F" w14:textId="03E317F5" w:rsidR="005D2A01" w:rsidRPr="00B622FC" w:rsidRDefault="00F45D0B" w:rsidP="005D2A01">
      <w:pPr>
        <w:pStyle w:val="ListParagraph"/>
        <w:numPr>
          <w:ilvl w:val="0"/>
          <w:numId w:val="21"/>
        </w:numPr>
        <w:jc w:val="thaiDistribute"/>
        <w:rPr>
          <w:rFonts w:ascii="TH SarabunPSK" w:hAnsi="TH SarabunPSK" w:cs="TH SarabunPSK"/>
          <w:b/>
          <w:bCs/>
          <w:spacing w:val="-4"/>
          <w:sz w:val="28"/>
          <w:szCs w:val="28"/>
          <w:lang w:bidi="th-TH"/>
        </w:rPr>
      </w:pPr>
      <w:r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>ซักประวัติข้อมูล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ส่วนบุคคลพื้นฐาน เพศ อายุ อาชีพ</w:t>
      </w:r>
      <w:r w:rsidRPr="00B622FC">
        <w:rPr>
          <w:rFonts w:ascii="TH SarabunPSK" w:hAnsi="TH SarabunPSK" w:cs="TH SarabunPSK" w:hint="cs"/>
          <w:b/>
          <w:bCs/>
          <w:spacing w:val="-4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สถานภาพสมรส การศึกษา</w:t>
      </w:r>
      <w:r w:rsidR="00425CEB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โรคประจำตัว ประวัติการแพ้ยา ประวัติยาหรือสมุนไพรที่ใช้อยู่ปัจจุบัน</w:t>
      </w:r>
      <w:r w:rsidR="00425CEB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ประวัติการตั้งครรภ์หรือให้นมบุตร</w:t>
      </w:r>
    </w:p>
    <w:p w14:paraId="36F25806" w14:textId="567BA03F" w:rsidR="005D2A01" w:rsidRPr="00B622FC" w:rsidRDefault="00F45D0B" w:rsidP="005D2A01">
      <w:pPr>
        <w:pStyle w:val="ListParagraph"/>
        <w:numPr>
          <w:ilvl w:val="0"/>
          <w:numId w:val="21"/>
        </w:numPr>
        <w:jc w:val="thaiDistribute"/>
        <w:rPr>
          <w:rFonts w:ascii="TH SarabunPSK" w:hAnsi="TH SarabunPSK" w:cs="TH SarabunPSK"/>
          <w:b/>
          <w:bCs/>
          <w:spacing w:val="-4"/>
          <w:sz w:val="28"/>
          <w:szCs w:val="28"/>
          <w:lang w:bidi="th-TH"/>
        </w:rPr>
      </w:pPr>
      <w:r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>นัดวันตรวจเลือด</w:t>
      </w:r>
      <w:r w:rsidRPr="00B622FC">
        <w:rPr>
          <w:rFonts w:ascii="TH SarabunPSK" w:hAnsi="TH SarabunPSK" w:cs="TH SarabunPSK" w:hint="cs"/>
          <w:sz w:val="28"/>
          <w:szCs w:val="28"/>
          <w:rtl/>
          <w:cs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เตรียมตัวโดยการงดน้ำและอาหารก่อนทำการตรวจเลือดอย่างน้อย 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8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ชั่วโมง </w:t>
      </w:r>
    </w:p>
    <w:p w14:paraId="0B09512B" w14:textId="7410DAB4" w:rsidR="00377EF4" w:rsidRPr="00B622FC" w:rsidRDefault="00F45D0B" w:rsidP="00377EF4">
      <w:pPr>
        <w:pStyle w:val="ListParagraph"/>
        <w:numPr>
          <w:ilvl w:val="0"/>
          <w:numId w:val="21"/>
        </w:numPr>
        <w:jc w:val="thaiDistribute"/>
        <w:rPr>
          <w:rFonts w:ascii="TH SarabunPSK" w:hAnsi="TH SarabunPSK" w:cs="TH SarabunPSK"/>
          <w:b/>
          <w:bCs/>
          <w:spacing w:val="-4"/>
          <w:sz w:val="28"/>
          <w:szCs w:val="28"/>
          <w:lang w:bidi="th-TH"/>
        </w:rPr>
      </w:pPr>
      <w:r w:rsidRPr="00B622FC">
        <w:rPr>
          <w:rFonts w:ascii="TH SarabunPSK" w:eastAsia="Tahoma" w:hAnsi="TH SarabunPSK" w:cs="TH SarabunPSK" w:hint="cs"/>
          <w:spacing w:val="-4"/>
          <w:sz w:val="28"/>
          <w:szCs w:val="28"/>
          <w:cs/>
          <w:lang w:bidi="th-TH"/>
        </w:rPr>
        <w:t>นัดครั้งที</w:t>
      </w:r>
      <w:r w:rsidR="00A42381" w:rsidRPr="00B622FC">
        <w:rPr>
          <w:rFonts w:ascii="TH SarabunPSK" w:eastAsia="Tahoma" w:hAnsi="TH SarabunPSK" w:cs="TH SarabunPSK" w:hint="cs"/>
          <w:spacing w:val="-4"/>
          <w:sz w:val="28"/>
          <w:szCs w:val="28"/>
          <w:cs/>
          <w:lang w:bidi="th-TH"/>
        </w:rPr>
        <w:t>่</w:t>
      </w:r>
      <w:r w:rsidRPr="00B622FC">
        <w:rPr>
          <w:rFonts w:ascii="TH SarabunPSK" w:hAnsi="TH SarabunPSK" w:cs="TH SarabunPSK" w:hint="cs"/>
          <w:spacing w:val="-4"/>
          <w:sz w:val="28"/>
          <w:szCs w:val="28"/>
          <w:rtl/>
          <w:cs/>
        </w:rPr>
        <w:t xml:space="preserve">  </w:t>
      </w:r>
      <w:r w:rsidRPr="00B622FC">
        <w:rPr>
          <w:rFonts w:ascii="TH SarabunPSK" w:hAnsi="TH SarabunPSK" w:cs="TH SarabunPSK" w:hint="cs"/>
          <w:spacing w:val="-4"/>
          <w:sz w:val="28"/>
          <w:szCs w:val="28"/>
        </w:rPr>
        <w:t>1</w:t>
      </w:r>
      <w:r w:rsidRPr="00B622FC">
        <w:rPr>
          <w:rFonts w:ascii="TH SarabunPSK" w:hAnsi="TH SarabunPSK" w:cs="TH SarabunPSK" w:hint="cs"/>
          <w:spacing w:val="-4"/>
          <w:sz w:val="28"/>
          <w:szCs w:val="28"/>
          <w:rtl/>
          <w:cs/>
        </w:rPr>
        <w:t xml:space="preserve"> </w:t>
      </w:r>
      <w:r w:rsidRPr="00B622FC">
        <w:rPr>
          <w:rFonts w:ascii="TH SarabunPSK" w:hAnsi="TH SarabunPSK" w:cs="TH SarabunPSK" w:hint="cs"/>
          <w:spacing w:val="-4"/>
          <w:sz w:val="28"/>
          <w:szCs w:val="28"/>
        </w:rPr>
        <w:t>(</w:t>
      </w:r>
      <w:r w:rsidR="00235512" w:rsidRPr="00B622FC">
        <w:rPr>
          <w:rFonts w:ascii="TH SarabunPSK" w:hAnsi="TH SarabunPSK" w:cs="TH SarabunPSK" w:hint="cs"/>
          <w:spacing w:val="-4"/>
          <w:sz w:val="28"/>
          <w:szCs w:val="28"/>
          <w:cs/>
          <w:lang w:bidi="th-TH"/>
        </w:rPr>
        <w:t>วันที่</w:t>
      </w:r>
      <w:r w:rsidRPr="00B622FC">
        <w:rPr>
          <w:rFonts w:ascii="TH SarabunPSK" w:hAnsi="TH SarabunPSK" w:cs="TH SarabunPSK" w:hint="cs"/>
          <w:spacing w:val="-4"/>
          <w:sz w:val="28"/>
          <w:szCs w:val="28"/>
        </w:rPr>
        <w:t xml:space="preserve"> 0</w:t>
      </w:r>
      <w:r w:rsidR="00235512" w:rsidRPr="00B622FC">
        <w:rPr>
          <w:rFonts w:ascii="TH SarabunPSK" w:hAnsi="TH SarabunPSK" w:cs="TH SarabunPSK" w:hint="cs"/>
          <w:spacing w:val="-4"/>
          <w:sz w:val="28"/>
          <w:szCs w:val="28"/>
          <w:cs/>
          <w:lang w:bidi="th-TH"/>
        </w:rPr>
        <w:t xml:space="preserve"> ของการวิจัย</w:t>
      </w:r>
      <w:r w:rsidRPr="00B622FC">
        <w:rPr>
          <w:rFonts w:ascii="TH SarabunPSK" w:hAnsi="TH SarabunPSK" w:cs="TH SarabunPSK" w:hint="cs"/>
          <w:spacing w:val="-4"/>
          <w:sz w:val="28"/>
          <w:szCs w:val="28"/>
        </w:rPr>
        <w:t xml:space="preserve">) </w:t>
      </w:r>
    </w:p>
    <w:p w14:paraId="62686CB4" w14:textId="77777777" w:rsidR="00377EF4" w:rsidRPr="00B622FC" w:rsidRDefault="00F45D0B" w:rsidP="00377EF4">
      <w:pPr>
        <w:pStyle w:val="ListParagraph"/>
        <w:numPr>
          <w:ilvl w:val="1"/>
          <w:numId w:val="21"/>
        </w:numPr>
        <w:jc w:val="thaiDistribute"/>
        <w:rPr>
          <w:rFonts w:ascii="TH SarabunPSK" w:hAnsi="TH SarabunPSK" w:cs="TH SarabunPSK"/>
          <w:b/>
          <w:bCs/>
          <w:spacing w:val="-4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พบพยาบาลวิชาชีพ ทำการชั่งน้ำหนัก</w:t>
      </w:r>
      <w:r w:rsidR="005D2A01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วัดส่วนสูง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วัดความดัน</w:t>
      </w:r>
    </w:p>
    <w:p w14:paraId="32B615DA" w14:textId="226CE846" w:rsidR="00F45D0B" w:rsidRPr="00B622FC" w:rsidRDefault="00F45D0B" w:rsidP="00377EF4">
      <w:pPr>
        <w:pStyle w:val="ListParagraph"/>
        <w:numPr>
          <w:ilvl w:val="1"/>
          <w:numId w:val="21"/>
        </w:numPr>
        <w:jc w:val="thaiDistribute"/>
        <w:rPr>
          <w:rFonts w:ascii="TH SarabunPSK" w:hAnsi="TH SarabunPSK" w:cs="TH SarabunPSK"/>
          <w:b/>
          <w:bCs/>
          <w:spacing w:val="-4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เจาะเลือดจากเส้นเลือดดำบริเวณแขน ปริมาณ 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10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ซีซี และวิเคราะห์ผลเลือดโดยนักเทคนิคการแพทย์ </w:t>
      </w:r>
      <w:r w:rsidR="00425CEB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 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โดยแบ่งเลือดสำหรับ</w:t>
      </w:r>
      <w:r w:rsidR="00425CEB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ตรวจทางห้องปฏิบัติการ ดังนี้</w:t>
      </w:r>
    </w:p>
    <w:p w14:paraId="0E711747" w14:textId="77777777" w:rsidR="00F45D0B" w:rsidRPr="00B622FC" w:rsidRDefault="00F45D0B" w:rsidP="0052336C">
      <w:pPr>
        <w:pStyle w:val="ListParagraph"/>
        <w:numPr>
          <w:ilvl w:val="2"/>
          <w:numId w:val="4"/>
        </w:numPr>
        <w:ind w:left="2160"/>
        <w:jc w:val="thaiDistribute"/>
        <w:rPr>
          <w:rFonts w:ascii="TH SarabunPSK" w:hAnsi="TH SarabunPSK" w:cs="TH SarabunPSK"/>
          <w:b/>
          <w:bCs/>
          <w:spacing w:val="-4"/>
          <w:sz w:val="28"/>
          <w:szCs w:val="28"/>
        </w:rPr>
      </w:pPr>
      <w:r w:rsidRPr="00B622FC">
        <w:rPr>
          <w:rFonts w:ascii="TH SarabunPSK" w:hAnsi="TH SarabunPSK" w:cs="TH SarabunPSK" w:hint="cs"/>
          <w:sz w:val="28"/>
          <w:szCs w:val="28"/>
        </w:rPr>
        <w:t xml:space="preserve">Fasting blood sugar (FBS) 3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ซีซี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 (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เก็บใน </w:t>
      </w:r>
      <w:r w:rsidRPr="00B622FC">
        <w:rPr>
          <w:rFonts w:ascii="TH SarabunPSK" w:hAnsi="TH SarabunPSK" w:cs="TH SarabunPSK" w:hint="cs"/>
          <w:sz w:val="28"/>
          <w:szCs w:val="28"/>
        </w:rPr>
        <w:t>tube sodium fluoride)</w:t>
      </w:r>
    </w:p>
    <w:p w14:paraId="2396B26C" w14:textId="77777777" w:rsidR="00F45D0B" w:rsidRPr="00B622FC" w:rsidRDefault="00F45D0B" w:rsidP="0052336C">
      <w:pPr>
        <w:pStyle w:val="ListParagraph"/>
        <w:numPr>
          <w:ilvl w:val="2"/>
          <w:numId w:val="4"/>
        </w:numPr>
        <w:ind w:left="2160"/>
        <w:jc w:val="thaiDistribute"/>
        <w:rPr>
          <w:rFonts w:ascii="TH SarabunPSK" w:hAnsi="TH SarabunPSK" w:cs="TH SarabunPSK"/>
          <w:b/>
          <w:bCs/>
          <w:spacing w:val="-4"/>
          <w:sz w:val="28"/>
          <w:szCs w:val="28"/>
        </w:rPr>
      </w:pPr>
      <w:r w:rsidRPr="00B622FC">
        <w:rPr>
          <w:rFonts w:ascii="TH SarabunPSK" w:hAnsi="TH SarabunPSK" w:cs="TH SarabunPSK" w:hint="cs"/>
          <w:sz w:val="28"/>
          <w:szCs w:val="28"/>
        </w:rPr>
        <w:t xml:space="preserve">HbA1C 3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ซีซี </w:t>
      </w:r>
      <w:r w:rsidRPr="00B622FC">
        <w:rPr>
          <w:rFonts w:ascii="TH SarabunPSK" w:hAnsi="TH SarabunPSK" w:cs="TH SarabunPSK" w:hint="cs"/>
          <w:sz w:val="28"/>
          <w:szCs w:val="28"/>
        </w:rPr>
        <w:t>(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เก็บใน </w:t>
      </w:r>
      <w:r w:rsidRPr="00B622FC">
        <w:rPr>
          <w:rFonts w:ascii="TH SarabunPSK" w:hAnsi="TH SarabunPSK" w:cs="TH SarabunPSK" w:hint="cs"/>
          <w:sz w:val="28"/>
          <w:szCs w:val="28"/>
        </w:rPr>
        <w:t>tube EDTA)</w:t>
      </w:r>
    </w:p>
    <w:p w14:paraId="05D7B1E3" w14:textId="77777777" w:rsidR="00377EF4" w:rsidRPr="00B622FC" w:rsidRDefault="00F45D0B" w:rsidP="00377EF4">
      <w:pPr>
        <w:pStyle w:val="ListParagraph"/>
        <w:numPr>
          <w:ilvl w:val="2"/>
          <w:numId w:val="4"/>
        </w:numPr>
        <w:ind w:left="2160"/>
        <w:rPr>
          <w:rFonts w:ascii="TH SarabunPSK" w:hAnsi="TH SarabunPSK" w:cs="TH SarabunPSK"/>
          <w:b/>
          <w:bCs/>
          <w:spacing w:val="-4"/>
          <w:sz w:val="28"/>
          <w:szCs w:val="28"/>
        </w:rPr>
      </w:pPr>
      <w:r w:rsidRPr="00B622FC">
        <w:rPr>
          <w:rFonts w:ascii="TH SarabunPSK" w:hAnsi="TH SarabunPSK" w:cs="TH SarabunPSK" w:hint="cs"/>
          <w:sz w:val="28"/>
          <w:szCs w:val="28"/>
        </w:rPr>
        <w:t xml:space="preserve">Aspartate aminotransferase (AST), Alanine aminotransferase (ALT)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 </w:t>
      </w:r>
      <w:r w:rsidRPr="00B622FC">
        <w:rPr>
          <w:rFonts w:ascii="TH SarabunPSK" w:hAnsi="TH SarabunPSK" w:cs="TH SarabunPSK" w:hint="cs"/>
          <w:sz w:val="28"/>
          <w:szCs w:val="28"/>
        </w:rPr>
        <w:t>Creatinine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รวม</w:t>
      </w:r>
      <w:r w:rsidRPr="00B622FC">
        <w:rPr>
          <w:rFonts w:ascii="TH SarabunPSK" w:hAnsi="TH SarabunPSK" w:cs="TH SarabunPSK" w:hint="cs"/>
          <w:sz w:val="28"/>
          <w:szCs w:val="28"/>
          <w:rtl/>
          <w:cs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4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ซีซี </w:t>
      </w:r>
      <w:r w:rsidRPr="00B622FC">
        <w:rPr>
          <w:rFonts w:ascii="TH SarabunPSK" w:hAnsi="TH SarabunPSK" w:cs="TH SarabunPSK" w:hint="cs"/>
          <w:sz w:val="28"/>
          <w:szCs w:val="28"/>
        </w:rPr>
        <w:t>(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เก็บใน </w:t>
      </w:r>
      <w:r w:rsidRPr="00B622FC">
        <w:rPr>
          <w:rFonts w:ascii="TH SarabunPSK" w:hAnsi="TH SarabunPSK" w:cs="TH SarabunPSK" w:hint="cs"/>
          <w:sz w:val="28"/>
          <w:szCs w:val="28"/>
        </w:rPr>
        <w:t xml:space="preserve">tube clotted blood) </w:t>
      </w:r>
    </w:p>
    <w:p w14:paraId="4B8F2E2B" w14:textId="77777777" w:rsidR="00377EF4" w:rsidRPr="00B622FC" w:rsidRDefault="00F45D0B" w:rsidP="00377EF4">
      <w:pPr>
        <w:pStyle w:val="ListParagraph"/>
        <w:numPr>
          <w:ilvl w:val="0"/>
          <w:numId w:val="30"/>
        </w:numPr>
        <w:rPr>
          <w:rFonts w:ascii="TH SarabunPSK" w:hAnsi="TH SarabunPSK" w:cs="TH SarabunPSK"/>
          <w:b/>
          <w:bCs/>
          <w:spacing w:val="-4"/>
          <w:sz w:val="28"/>
          <w:szCs w:val="28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ตรวจร่างกายโดยแพทย์ และตรวจสอบผลเลือด</w:t>
      </w:r>
    </w:p>
    <w:p w14:paraId="06BD6F9C" w14:textId="352D2DAC" w:rsidR="00377EF4" w:rsidRPr="00B622FC" w:rsidRDefault="00F45D0B" w:rsidP="00377EF4">
      <w:pPr>
        <w:pStyle w:val="ListParagraph"/>
        <w:numPr>
          <w:ilvl w:val="0"/>
          <w:numId w:val="30"/>
        </w:numPr>
        <w:rPr>
          <w:rFonts w:ascii="TH SarabunPSK" w:hAnsi="TH SarabunPSK" w:cs="TH SarabunPSK"/>
          <w:b/>
          <w:bCs/>
          <w:spacing w:val="-4"/>
          <w:sz w:val="28"/>
          <w:szCs w:val="28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แบ่งกลุ่มด้วยการจับฉลาก โดยอาสาสมัครวิจัยจะเป็นผู้จับสลากด้วยตนเองว่าได้เข้าร่วมในกลุ่ม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A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หรือ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B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โดยจะอยู่ในกลุ่มใดกลุ่มหนึ่งตลอดการวิจัย พร้อมบันทึกลงในบัตรประจำตัวอาสาสมัคร</w:t>
      </w:r>
    </w:p>
    <w:p w14:paraId="1F6B2E98" w14:textId="0E0B5277" w:rsidR="00377EF4" w:rsidRPr="00B622FC" w:rsidRDefault="00F45D0B" w:rsidP="00377EF4">
      <w:pPr>
        <w:pStyle w:val="ListParagraph"/>
        <w:numPr>
          <w:ilvl w:val="0"/>
          <w:numId w:val="30"/>
        </w:numPr>
        <w:rPr>
          <w:rFonts w:ascii="TH SarabunPSK" w:hAnsi="TH SarabunPSK" w:cs="TH SarabunPSK"/>
          <w:b/>
          <w:bCs/>
          <w:spacing w:val="-4"/>
          <w:sz w:val="28"/>
          <w:szCs w:val="28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รับคำแนะนำเกี่ยวกับวิธีบันทึก</w:t>
      </w:r>
      <w:r w:rsidR="00563E7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เอกสาร การ</w:t>
      </w:r>
      <w:r w:rsidRPr="00B622FC">
        <w:rPr>
          <w:rFonts w:ascii="TH SarabunPSK" w:hAnsi="TH SarabunPSK" w:cs="TH SarabunPSK" w:hint="cs"/>
          <w:spacing w:val="-4"/>
          <w:sz w:val="28"/>
          <w:szCs w:val="28"/>
          <w:cs/>
          <w:lang w:bidi="th-TH"/>
        </w:rPr>
        <w:t>ดูแลตนเอง</w:t>
      </w:r>
      <w:r w:rsidR="00563E76" w:rsidRPr="00B622FC">
        <w:rPr>
          <w:rFonts w:ascii="TH SarabunPSK" w:hAnsi="TH SarabunPSK" w:cs="TH SarabunPSK" w:hint="cs"/>
          <w:spacing w:val="-4"/>
          <w:sz w:val="28"/>
          <w:szCs w:val="28"/>
          <w:cs/>
          <w:lang w:bidi="th-TH"/>
        </w:rPr>
        <w:t>เ</w:t>
      </w:r>
      <w:r w:rsidRPr="00B622FC">
        <w:rPr>
          <w:rFonts w:ascii="TH SarabunPSK" w:hAnsi="TH SarabunPSK" w:cs="TH SarabunPSK" w:hint="cs"/>
          <w:spacing w:val="-4"/>
          <w:sz w:val="28"/>
          <w:szCs w:val="28"/>
          <w:cs/>
          <w:lang w:bidi="th-TH"/>
        </w:rPr>
        <w:t xml:space="preserve">บื้องต้นหากเกิดผลข้างเคียง </w:t>
      </w:r>
      <w:r w:rsidR="001C384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และ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รับใบนัดสำหรับ</w:t>
      </w:r>
      <w:r w:rsidR="00563E7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ติ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ดตามผลครั้งถัดไป </w:t>
      </w:r>
      <w:r w:rsidR="00563E7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โดย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เตรียมตัวงดน้ำและงดอาหารอย่างน้อย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8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ชั่วโมง</w:t>
      </w:r>
    </w:p>
    <w:p w14:paraId="7A35DBCD" w14:textId="040400BF" w:rsidR="00F45D0B" w:rsidRPr="00B622FC" w:rsidRDefault="00F45D0B" w:rsidP="00377EF4">
      <w:pPr>
        <w:pStyle w:val="ListParagraph"/>
        <w:numPr>
          <w:ilvl w:val="0"/>
          <w:numId w:val="30"/>
        </w:numPr>
        <w:rPr>
          <w:rFonts w:ascii="TH SarabunPSK" w:hAnsi="TH SarabunPSK" w:cs="TH SarabunPSK"/>
          <w:b/>
          <w:bCs/>
          <w:spacing w:val="-4"/>
          <w:sz w:val="28"/>
          <w:szCs w:val="28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นำเอกสารแสดงกลุ่ม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A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หรือ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B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แจ้งแ</w:t>
      </w:r>
      <w:r w:rsidR="00563E7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ก่เภสัชกรหรือผู้ช่วยวิจัยเพื่อรับ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แคปซูล</w:t>
      </w:r>
      <w:r w:rsidR="00563E7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สำหรับรับประทาน โดยเภสัชจะเป็นผู้ระบุชนิดแคปซูลให้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ทั้งกลุ่มที่ได้รับผักเชียงดาแคปซูลและกลุ่มที่ได้รับยาหลอก </w:t>
      </w:r>
      <w:r w:rsidRPr="00B622FC">
        <w:rPr>
          <w:rFonts w:ascii="TH SarabunPSK" w:hAnsi="TH SarabunPSK" w:cs="TH SarabunPSK" w:hint="cs"/>
          <w:sz w:val="28"/>
          <w:szCs w:val="28"/>
        </w:rPr>
        <w:t>(carboxymethyl cellulose)</w:t>
      </w:r>
      <w:r w:rsidR="00563E7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23551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มีวิธีรับประทานแบบเดียวกัน คือ ค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รั้งละ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2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เม็ด หลังอาหาร เช้า</w:t>
      </w:r>
      <w:r w:rsidR="0023551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-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เย็น</w:t>
      </w:r>
    </w:p>
    <w:p w14:paraId="7F3E359D" w14:textId="7F1F82A3" w:rsidR="00F45D0B" w:rsidRPr="00B622FC" w:rsidRDefault="00F45D0B" w:rsidP="001C3848">
      <w:pPr>
        <w:pStyle w:val="ListParagraph"/>
        <w:numPr>
          <w:ilvl w:val="0"/>
          <w:numId w:val="22"/>
        </w:numPr>
        <w:jc w:val="thaiDistribute"/>
        <w:rPr>
          <w:rFonts w:ascii="TH SarabunPSK" w:hAnsi="TH SarabunPSK" w:cs="TH SarabunPSK"/>
          <w:b/>
          <w:bCs/>
          <w:spacing w:val="-4"/>
          <w:sz w:val="28"/>
          <w:szCs w:val="28"/>
        </w:rPr>
      </w:pPr>
      <w:r w:rsidRPr="00B622FC">
        <w:rPr>
          <w:rFonts w:ascii="TH SarabunPSK" w:eastAsia="Tahoma" w:hAnsi="TH SarabunPSK" w:cs="TH SarabunPSK" w:hint="cs"/>
          <w:spacing w:val="-4"/>
          <w:sz w:val="28"/>
          <w:szCs w:val="28"/>
          <w:cs/>
          <w:lang w:bidi="th-TH"/>
        </w:rPr>
        <w:t>นัดครั้</w:t>
      </w:r>
      <w:r w:rsidR="00A42381" w:rsidRPr="00B622FC">
        <w:rPr>
          <w:rFonts w:ascii="TH SarabunPSK" w:eastAsia="Tahoma" w:hAnsi="TH SarabunPSK" w:cs="TH SarabunPSK" w:hint="cs"/>
          <w:spacing w:val="-4"/>
          <w:sz w:val="28"/>
          <w:szCs w:val="28"/>
          <w:cs/>
          <w:lang w:bidi="th-TH"/>
        </w:rPr>
        <w:t>งที่</w:t>
      </w:r>
      <w:r w:rsidRPr="00B622FC">
        <w:rPr>
          <w:rFonts w:ascii="TH SarabunPSK" w:hAnsi="TH SarabunPSK" w:cs="TH SarabunPSK" w:hint="cs"/>
          <w:spacing w:val="-4"/>
          <w:sz w:val="28"/>
          <w:szCs w:val="28"/>
          <w:rtl/>
          <w:cs/>
        </w:rPr>
        <w:t xml:space="preserve">  </w:t>
      </w:r>
      <w:r w:rsidRPr="00B622FC">
        <w:rPr>
          <w:rFonts w:ascii="TH SarabunPSK" w:hAnsi="TH SarabunPSK" w:cs="TH SarabunPSK" w:hint="cs"/>
          <w:spacing w:val="-4"/>
          <w:sz w:val="28"/>
          <w:szCs w:val="28"/>
        </w:rPr>
        <w:t>2 (</w:t>
      </w:r>
      <w:r w:rsidR="00235512" w:rsidRPr="00B622FC">
        <w:rPr>
          <w:rFonts w:ascii="TH SarabunPSK" w:hAnsi="TH SarabunPSK" w:cs="TH SarabunPSK" w:hint="cs"/>
          <w:spacing w:val="-4"/>
          <w:sz w:val="28"/>
          <w:szCs w:val="28"/>
          <w:cs/>
          <w:lang w:bidi="th-TH"/>
        </w:rPr>
        <w:t>วันที่</w:t>
      </w:r>
      <w:r w:rsidRPr="00B622FC">
        <w:rPr>
          <w:rFonts w:ascii="TH SarabunPSK" w:hAnsi="TH SarabunPSK" w:cs="TH SarabunPSK" w:hint="cs"/>
          <w:spacing w:val="-4"/>
          <w:sz w:val="28"/>
          <w:szCs w:val="28"/>
        </w:rPr>
        <w:t xml:space="preserve"> 45</w:t>
      </w:r>
      <w:r w:rsidR="00235512" w:rsidRPr="00B622FC">
        <w:rPr>
          <w:rFonts w:ascii="TH SarabunPSK" w:hAnsi="TH SarabunPSK" w:cs="TH SarabunPSK" w:hint="cs"/>
          <w:spacing w:val="-4"/>
          <w:sz w:val="28"/>
          <w:szCs w:val="28"/>
          <w:cs/>
          <w:lang w:bidi="th-TH"/>
        </w:rPr>
        <w:t xml:space="preserve"> ของการวิจัย</w:t>
      </w:r>
      <w:r w:rsidRPr="00B622FC">
        <w:rPr>
          <w:rFonts w:ascii="TH SarabunPSK" w:hAnsi="TH SarabunPSK" w:cs="TH SarabunPSK" w:hint="cs"/>
          <w:spacing w:val="-4"/>
          <w:sz w:val="28"/>
          <w:szCs w:val="28"/>
        </w:rPr>
        <w:t xml:space="preserve">) </w:t>
      </w:r>
    </w:p>
    <w:p w14:paraId="617206AB" w14:textId="00D2AA87" w:rsidR="00D42877" w:rsidRPr="00B622FC" w:rsidRDefault="001F460A" w:rsidP="00D42877">
      <w:pPr>
        <w:pStyle w:val="ListParagraph"/>
        <w:numPr>
          <w:ilvl w:val="0"/>
          <w:numId w:val="31"/>
        </w:numPr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ปฏิบัติ</w:t>
      </w:r>
      <w:r w:rsidR="001C384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ลักษณะเดียวกับนัดครั้งที่ 1 </w:t>
      </w:r>
    </w:p>
    <w:p w14:paraId="6167E2D1" w14:textId="174E1786" w:rsidR="00235512" w:rsidRPr="00B622FC" w:rsidRDefault="00F45D0B" w:rsidP="00D42877">
      <w:pPr>
        <w:pStyle w:val="ListParagraph"/>
        <w:numPr>
          <w:ilvl w:val="0"/>
          <w:numId w:val="31"/>
        </w:numPr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ตรวจสอบผลเลือดเพื่อประเมิน</w:t>
      </w:r>
      <w:r w:rsidR="001F46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ผลข้างเคียงต่อ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การทำงานของตับ</w:t>
      </w:r>
      <w:r w:rsidR="001F46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1F460A" w:rsidRPr="00B622FC">
        <w:rPr>
          <w:rFonts w:ascii="TH SarabunPSK" w:hAnsi="TH SarabunPSK" w:cs="TH SarabunPSK"/>
          <w:sz w:val="28"/>
          <w:szCs w:val="28"/>
          <w:lang w:bidi="th-TH"/>
        </w:rPr>
        <w:t xml:space="preserve">(AST, ALT)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และอัตราการกรองของไ</w:t>
      </w:r>
      <w:r w:rsidR="001F46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ต </w:t>
      </w:r>
      <w:r w:rsidR="001F460A" w:rsidRPr="00B622FC">
        <w:rPr>
          <w:rFonts w:ascii="TH SarabunPSK" w:hAnsi="TH SarabunPSK" w:cs="TH SarabunPSK"/>
          <w:sz w:val="28"/>
          <w:szCs w:val="28"/>
          <w:lang w:bidi="th-TH"/>
        </w:rPr>
        <w:t xml:space="preserve">(eGFR) </w:t>
      </w:r>
      <w:r w:rsidR="001F46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หาก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มีการเปลี่ยนแปลง</w:t>
      </w:r>
      <w:r w:rsidR="001C384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กินกว่าเกณฑ์ที่กำหนด</w:t>
      </w:r>
      <w:r w:rsidR="00D42877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อาสาสมัครวิจัยจะต้องยุติการเข้าร่วมวิจัยและ</w:t>
      </w:r>
      <w:r w:rsidR="001F460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เข้ารับการรักษาโดยแพทย์ โดยไม่เสียค่าใช้จ่าย </w:t>
      </w:r>
    </w:p>
    <w:p w14:paraId="7F277A5D" w14:textId="77777777" w:rsidR="001F460A" w:rsidRPr="00B622FC" w:rsidRDefault="00F45D0B" w:rsidP="001F460A">
      <w:pPr>
        <w:pStyle w:val="ListParagraph"/>
        <w:numPr>
          <w:ilvl w:val="0"/>
          <w:numId w:val="22"/>
        </w:numPr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eastAsia="Tahoma" w:hAnsi="TH SarabunPSK" w:cs="TH SarabunPSK" w:hint="cs"/>
          <w:spacing w:val="-4"/>
          <w:sz w:val="28"/>
          <w:szCs w:val="28"/>
          <w:cs/>
          <w:lang w:bidi="th-TH"/>
        </w:rPr>
        <w:t>นัดครั้งที่</w:t>
      </w:r>
      <w:r w:rsidR="00A42381" w:rsidRPr="00B622FC">
        <w:rPr>
          <w:rFonts w:ascii="TH SarabunPSK" w:hAnsi="TH SarabunPSK" w:cs="TH SarabunPSK" w:hint="cs"/>
          <w:spacing w:val="-4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pacing w:val="-4"/>
          <w:sz w:val="28"/>
          <w:szCs w:val="28"/>
        </w:rPr>
        <w:t>3</w:t>
      </w:r>
      <w:r w:rsidR="00A42381" w:rsidRPr="00B622FC">
        <w:rPr>
          <w:rFonts w:ascii="TH SarabunPSK" w:hAnsi="TH SarabunPSK" w:cs="TH SarabunPSK" w:hint="cs"/>
          <w:spacing w:val="-4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pacing w:val="-4"/>
          <w:sz w:val="28"/>
          <w:szCs w:val="28"/>
        </w:rPr>
        <w:t>(</w:t>
      </w:r>
      <w:r w:rsidR="00D42877" w:rsidRPr="00B622FC">
        <w:rPr>
          <w:rFonts w:ascii="TH SarabunPSK" w:hAnsi="TH SarabunPSK" w:cs="TH SarabunPSK" w:hint="cs"/>
          <w:spacing w:val="-4"/>
          <w:sz w:val="28"/>
          <w:szCs w:val="28"/>
          <w:cs/>
          <w:lang w:bidi="th-TH"/>
        </w:rPr>
        <w:t>วันที่ 90 ของการวิจัย</w:t>
      </w:r>
      <w:r w:rsidRPr="00B622FC">
        <w:rPr>
          <w:rFonts w:ascii="TH SarabunPSK" w:hAnsi="TH SarabunPSK" w:cs="TH SarabunPSK" w:hint="cs"/>
          <w:spacing w:val="-4"/>
          <w:sz w:val="28"/>
          <w:szCs w:val="28"/>
        </w:rPr>
        <w:t xml:space="preserve">) </w:t>
      </w:r>
    </w:p>
    <w:p w14:paraId="12CFFC51" w14:textId="77777777" w:rsidR="001F460A" w:rsidRPr="00B622FC" w:rsidRDefault="00A42381" w:rsidP="001F460A">
      <w:pPr>
        <w:pStyle w:val="ListParagraph"/>
        <w:numPr>
          <w:ilvl w:val="1"/>
          <w:numId w:val="22"/>
        </w:numPr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ปฏิบัติ</w:t>
      </w:r>
      <w:r w:rsidR="00F45D0B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ลักษณะเดียวกับ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นัดครั้งที่ 1 และ 2</w:t>
      </w:r>
      <w:r w:rsidR="001C3848" w:rsidRPr="00B622FC">
        <w:rPr>
          <w:rFonts w:ascii="TH SarabunPSK" w:hAnsi="TH SarabunPSK" w:cs="TH SarabunPSK" w:hint="cs"/>
          <w:b/>
          <w:bCs/>
          <w:spacing w:val="-4"/>
          <w:sz w:val="28"/>
          <w:szCs w:val="28"/>
          <w:cs/>
          <w:lang w:bidi="th-TH"/>
        </w:rPr>
        <w:t xml:space="preserve"> </w:t>
      </w:r>
    </w:p>
    <w:p w14:paraId="38704803" w14:textId="3EA9CAAA" w:rsidR="00F45D0B" w:rsidRPr="00B622FC" w:rsidRDefault="00A42381" w:rsidP="001F460A">
      <w:pPr>
        <w:pStyle w:val="ListParagraph"/>
        <w:numPr>
          <w:ilvl w:val="1"/>
          <w:numId w:val="22"/>
        </w:numPr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pacing w:val="-4"/>
          <w:sz w:val="28"/>
          <w:szCs w:val="28"/>
          <w:cs/>
          <w:lang w:bidi="th-TH"/>
        </w:rPr>
        <w:t>ต</w:t>
      </w:r>
      <w:r w:rsidR="00F45D0B" w:rsidRPr="00B622FC">
        <w:rPr>
          <w:rFonts w:ascii="TH SarabunPSK" w:hAnsi="TH SarabunPSK" w:cs="TH SarabunPSK" w:hint="cs"/>
          <w:spacing w:val="-4"/>
          <w:sz w:val="28"/>
          <w:szCs w:val="28"/>
          <w:cs/>
          <w:lang w:bidi="th-TH"/>
        </w:rPr>
        <w:t>รวจสอบจำนวนเม็ดแคปซูลที่เหลือ</w:t>
      </w:r>
    </w:p>
    <w:p w14:paraId="46876E43" w14:textId="0C7F19F9" w:rsidR="00F45D0B" w:rsidRPr="00B622FC" w:rsidRDefault="00F45D0B" w:rsidP="001C3848">
      <w:pPr>
        <w:pStyle w:val="ListParagraph"/>
        <w:numPr>
          <w:ilvl w:val="0"/>
          <w:numId w:val="22"/>
        </w:numPr>
        <w:jc w:val="thaiDistribute"/>
        <w:rPr>
          <w:rFonts w:ascii="TH SarabunPSK" w:eastAsia="Tahoma" w:hAnsi="TH SarabunPSK" w:cs="TH SarabunPSK"/>
          <w:sz w:val="28"/>
          <w:szCs w:val="28"/>
          <w:lang w:bidi="th-TH"/>
        </w:rPr>
      </w:pPr>
      <w:r w:rsidRPr="00B622FC">
        <w:rPr>
          <w:rFonts w:ascii="TH SarabunPSK" w:eastAsia="Tahoma" w:hAnsi="TH SarabunPSK" w:cs="TH SarabunPSK" w:hint="cs"/>
          <w:sz w:val="28"/>
          <w:szCs w:val="28"/>
          <w:cs/>
          <w:lang w:bidi="th-TH"/>
        </w:rPr>
        <w:t>เก็บรวบรวมข้อมูลเพื่อนำมาวิเคราะห์ทางสถิติ</w:t>
      </w:r>
    </w:p>
    <w:p w14:paraId="05A93BE7" w14:textId="77777777" w:rsidR="0052336C" w:rsidRPr="00B622FC" w:rsidRDefault="0052336C" w:rsidP="0052336C">
      <w:pPr>
        <w:ind w:firstLine="720"/>
        <w:jc w:val="thaiDistribute"/>
        <w:rPr>
          <w:rFonts w:ascii="TH SarabunPSK" w:eastAsia="Tahoma" w:hAnsi="TH SarabunPSK" w:cs="TH SarabunPSK"/>
          <w:sz w:val="28"/>
          <w:szCs w:val="28"/>
          <w:cs/>
          <w:lang w:bidi="th-TH"/>
        </w:rPr>
      </w:pPr>
    </w:p>
    <w:p w14:paraId="1AEEDA81" w14:textId="591C74F3" w:rsidR="00F45D0B" w:rsidRPr="00B622FC" w:rsidRDefault="00F45D0B" w:rsidP="0052336C">
      <w:pPr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การเก็บรวบรวมข้อมูล</w:t>
      </w:r>
    </w:p>
    <w:p w14:paraId="7DFE17C9" w14:textId="77777777" w:rsidR="00A42381" w:rsidRPr="00B622FC" w:rsidRDefault="00F45D0B" w:rsidP="0052336C">
      <w:pPr>
        <w:pStyle w:val="ListParagraph"/>
        <w:numPr>
          <w:ilvl w:val="0"/>
          <w:numId w:val="22"/>
        </w:numPr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ข้อมูลทั่วไป ประกอบด้วย เพศ อายุ อาชีพ การศึกษา โรคประจำตัว ประวัติยาหรือสมุนไพรที่ใช้เป็นประจำ ประวัติแพ้ยา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/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แพ้อาหาร ประวัติการตั้งครรภ์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/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ให้นมบุตร เก็บข้อมูลด้วยการบันทึกลงในเอกสาร </w:t>
      </w:r>
      <w:r w:rsidRPr="00B622FC">
        <w:rPr>
          <w:rFonts w:ascii="TH SarabunPSK" w:hAnsi="TH SarabunPSK" w:cs="TH SarabunPSK" w:hint="cs"/>
          <w:sz w:val="28"/>
          <w:szCs w:val="28"/>
        </w:rPr>
        <w:t>case record form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โดยพยาบาลวิชาชีพ</w:t>
      </w:r>
    </w:p>
    <w:p w14:paraId="2CDC5A53" w14:textId="7E515360" w:rsidR="00A42381" w:rsidRPr="00B622FC" w:rsidRDefault="00F45D0B" w:rsidP="0052336C">
      <w:pPr>
        <w:pStyle w:val="ListParagraph"/>
        <w:numPr>
          <w:ilvl w:val="0"/>
          <w:numId w:val="22"/>
        </w:numPr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lastRenderedPageBreak/>
        <w:t xml:space="preserve">ข้อมูลตรวจร่างกาย ประกอบด้วย ความดันโลหิต น้ำหนัก ส่วนสูง และคำนวณค่าดัชนีมวลกาย </w:t>
      </w:r>
      <w:r w:rsidRPr="00B622FC">
        <w:rPr>
          <w:rFonts w:ascii="Arial" w:hAnsi="Arial" w:cs="Arial" w:hint="cs"/>
          <w:sz w:val="28"/>
          <w:szCs w:val="28"/>
          <w:cs/>
          <w:lang w:bidi="th-TH"/>
        </w:rPr>
        <w:t>​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(Body mass index)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บันทึกในระบบโปรแกรม </w:t>
      </w:r>
      <w:proofErr w:type="spellStart"/>
      <w:r w:rsidRPr="00B622FC">
        <w:rPr>
          <w:rFonts w:ascii="TH SarabunPSK" w:hAnsi="TH SarabunPSK" w:cs="TH SarabunPSK" w:hint="cs"/>
          <w:sz w:val="28"/>
          <w:szCs w:val="28"/>
          <w:lang w:bidi="th-TH"/>
        </w:rPr>
        <w:t>HosXP</w:t>
      </w:r>
      <w:proofErr w:type="spellEnd"/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ของโรงพยาบาลโดยพยาบาลวิชาชีพ และบันทึกผลตรวจร่างกายและอาการผิดปกติโดยแพทย์</w:t>
      </w:r>
    </w:p>
    <w:p w14:paraId="668FF75E" w14:textId="3D72EB0E" w:rsidR="00F45D0B" w:rsidRPr="00B622FC" w:rsidRDefault="00F45D0B" w:rsidP="0052336C">
      <w:pPr>
        <w:pStyle w:val="ListParagraph"/>
        <w:numPr>
          <w:ilvl w:val="0"/>
          <w:numId w:val="22"/>
        </w:numPr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ข้อมูลผลตรวจเลือดทางห้องปฏิบัติการ บันทึกในระบบโปรแกรม </w:t>
      </w:r>
      <w:proofErr w:type="spellStart"/>
      <w:r w:rsidRPr="00B622FC">
        <w:rPr>
          <w:rFonts w:ascii="TH SarabunPSK" w:hAnsi="TH SarabunPSK" w:cs="TH SarabunPSK" w:hint="cs"/>
          <w:sz w:val="28"/>
          <w:szCs w:val="28"/>
          <w:lang w:bidi="th-TH"/>
        </w:rPr>
        <w:t>HosXP</w:t>
      </w:r>
      <w:proofErr w:type="spellEnd"/>
      <w:r w:rsidR="00A42381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ของโรงพยาบาลโดยนักเทคนิคการแพทย์ ประกอบด้วย ระดับน้ำตาลในเลือดหลังงดน้ำงดอาหารอย่างน้อย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8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ชั่วโมง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(FBS)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ระดับน้ำตาลสะสม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(HbA1C)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A42381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ค่าการทำงานของตับ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(AST, ALT)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และอัตราการกรองของไต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(eGFR)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</w:p>
    <w:p w14:paraId="59118A62" w14:textId="77777777" w:rsidR="00A42381" w:rsidRPr="00B622FC" w:rsidRDefault="00F45D0B" w:rsidP="0052336C">
      <w:pPr>
        <w:pStyle w:val="ListParagraph"/>
        <w:numPr>
          <w:ilvl w:val="0"/>
          <w:numId w:val="23"/>
        </w:numPr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ข้อมูลอาการไม่พึงประสงค์หลังจากรับประทานผักเชียงดาแคปซูล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หรือยาหลอก บันทึกโดยอาสาสมัครวิจัยในแบบบันทึกข้อมูลสำหรับอาสาสมัคร</w:t>
      </w:r>
    </w:p>
    <w:p w14:paraId="72147006" w14:textId="06D94AA7" w:rsidR="00F45D0B" w:rsidRPr="00B622FC" w:rsidRDefault="00F45D0B" w:rsidP="0052336C">
      <w:pPr>
        <w:pStyle w:val="ListParagraph"/>
        <w:numPr>
          <w:ilvl w:val="0"/>
          <w:numId w:val="23"/>
        </w:numPr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ข้อมูลจำนวนเม็ดแคปซูลที่เหลือ นับโดยเภสัชกรในวันติดตามผลวันสุดท้าย </w:t>
      </w:r>
    </w:p>
    <w:p w14:paraId="008D066C" w14:textId="12D0A185" w:rsidR="00C66903" w:rsidRPr="00B622FC" w:rsidRDefault="00C66903" w:rsidP="0052336C">
      <w:pPr>
        <w:jc w:val="thaiDistribute"/>
        <w:rPr>
          <w:rFonts w:ascii="TH SarabunPSK" w:hAnsi="TH SarabunPSK" w:cs="TH SarabunPSK"/>
          <w:sz w:val="28"/>
          <w:szCs w:val="28"/>
          <w:lang w:bidi="th-TH"/>
        </w:rPr>
      </w:pPr>
    </w:p>
    <w:p w14:paraId="68D122E9" w14:textId="023ED626" w:rsidR="001F460A" w:rsidRPr="00B622FC" w:rsidRDefault="001F460A" w:rsidP="0052336C">
      <w:pPr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การควบคุมตัวแปรกวนต่างๆ</w:t>
      </w:r>
    </w:p>
    <w:p w14:paraId="3FAA1D36" w14:textId="47EF3AAF" w:rsidR="001F460A" w:rsidRPr="00B622FC" w:rsidRDefault="001F460A" w:rsidP="001F460A">
      <w:pPr>
        <w:pStyle w:val="ListParagraph"/>
        <w:numPr>
          <w:ilvl w:val="0"/>
          <w:numId w:val="33"/>
        </w:numPr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แคปซูลผักเชียงดา และแคปซูลยาหลอก มีการบรรจุใหม่ในแคปซูลเบอร์ 0 </w:t>
      </w:r>
      <w:r w:rsidR="004F537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สีเขียว ที่มี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ขนาดและสีเดียวกัน บรรจุใหม่โดยบริษัทเดียวกัน </w:t>
      </w:r>
      <w:r w:rsidR="004F537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เลือกใช้แคปซูลแบบทึบแสงเพื่อให้มองไม่เห็นสีของผักเชียงดา </w:t>
      </w:r>
      <w:r w:rsidR="004F5378" w:rsidRPr="00B622FC">
        <w:rPr>
          <w:rFonts w:ascii="TH SarabunPSK" w:hAnsi="TH SarabunPSK" w:cs="TH SarabunPSK"/>
          <w:sz w:val="28"/>
          <w:szCs w:val="28"/>
          <w:lang w:bidi="th-TH"/>
        </w:rPr>
        <w:t>(</w:t>
      </w:r>
      <w:r w:rsidR="004F537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สีเขียว</w:t>
      </w:r>
      <w:r w:rsidR="004F5378" w:rsidRPr="00B622FC">
        <w:rPr>
          <w:rFonts w:ascii="TH SarabunPSK" w:hAnsi="TH SarabunPSK" w:cs="TH SarabunPSK"/>
          <w:sz w:val="28"/>
          <w:szCs w:val="28"/>
          <w:lang w:bidi="th-TH"/>
        </w:rPr>
        <w:t xml:space="preserve">) </w:t>
      </w:r>
      <w:r w:rsidR="004F537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และยาหลอก </w:t>
      </w:r>
      <w:r w:rsidR="004F5378" w:rsidRPr="00B622FC">
        <w:rPr>
          <w:rFonts w:ascii="TH SarabunPSK" w:hAnsi="TH SarabunPSK" w:cs="TH SarabunPSK"/>
          <w:sz w:val="28"/>
          <w:szCs w:val="28"/>
          <w:lang w:bidi="th-TH"/>
        </w:rPr>
        <w:t>(</w:t>
      </w:r>
      <w:r w:rsidR="004F537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ผงสีขาว</w:t>
      </w:r>
      <w:r w:rsidR="004F5378" w:rsidRPr="00B622FC">
        <w:rPr>
          <w:rFonts w:ascii="TH SarabunPSK" w:hAnsi="TH SarabunPSK" w:cs="TH SarabunPSK"/>
          <w:sz w:val="28"/>
          <w:szCs w:val="28"/>
          <w:lang w:bidi="th-TH"/>
        </w:rPr>
        <w:t xml:space="preserve">) </w:t>
      </w:r>
      <w:r w:rsidR="004F537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มีการแต่งกลิ่นเหม็นเขียวของยาหลอก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โดยนำแคปซูลยาหลอกมา</w:t>
      </w:r>
      <w:r w:rsidR="004F537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พักไว้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ในกระปุกผักเชียงดา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>(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กระปุก</w:t>
      </w:r>
      <w:r w:rsidR="004F537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ผัก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เดิม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เพื่อให้</w:t>
      </w:r>
      <w:r w:rsidR="004F537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ยาหลอก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มีกลิ่น</w:t>
      </w:r>
      <w:r w:rsidR="004F537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เหม็นเขียวเกาะบริเวณผิวแคปซูล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ด้านนอก</w:t>
      </w:r>
      <w:r w:rsidR="004F537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ให้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คล้ายคลึงกั</w:t>
      </w:r>
      <w:r w:rsidR="004F537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บผักเชียงดา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มากที่สุด </w:t>
      </w:r>
    </w:p>
    <w:p w14:paraId="27575940" w14:textId="77777777" w:rsidR="001F460A" w:rsidRPr="00B622FC" w:rsidRDefault="001F460A" w:rsidP="0052336C">
      <w:pPr>
        <w:jc w:val="thaiDistribute"/>
        <w:rPr>
          <w:rFonts w:ascii="TH SarabunPSK" w:hAnsi="TH SarabunPSK" w:cs="TH SarabunPSK"/>
          <w:sz w:val="28"/>
          <w:szCs w:val="28"/>
          <w:lang w:bidi="th-TH"/>
        </w:rPr>
      </w:pPr>
    </w:p>
    <w:p w14:paraId="151A9D94" w14:textId="3A8E4F82" w:rsidR="00F45D0B" w:rsidRPr="00B622FC" w:rsidRDefault="00F45D0B" w:rsidP="0052336C">
      <w:pPr>
        <w:jc w:val="thaiDistribute"/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สถิติที่ใช้ในการวิจัย</w:t>
      </w:r>
    </w:p>
    <w:p w14:paraId="45325D7E" w14:textId="77777777" w:rsidR="00BE0853" w:rsidRPr="00B622FC" w:rsidRDefault="00F45D0B" w:rsidP="0052336C">
      <w:pPr>
        <w:pStyle w:val="ListParagraph"/>
        <w:numPr>
          <w:ilvl w:val="0"/>
          <w:numId w:val="24"/>
        </w:numPr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ข้อมูลทั่วไปเกี่ยวกับประชากร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(demographic data)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บรรยายโดยใช้สถิติพรรณนา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(descriptive analysis)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ได้แก่ ร้อยละ ค่าเฉลี่ย และส่วนเบี่ยงเบนมาตรฐาน</w:t>
      </w:r>
    </w:p>
    <w:p w14:paraId="00438F33" w14:textId="3100A0F7" w:rsidR="00F45D0B" w:rsidRPr="00B622FC" w:rsidRDefault="00F45D0B" w:rsidP="0052336C">
      <w:pPr>
        <w:pStyle w:val="ListParagraph"/>
        <w:numPr>
          <w:ilvl w:val="0"/>
          <w:numId w:val="24"/>
        </w:numPr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ข้อมูลเชิงปริมาณ นำเสนอโดยการทดสอบทางสถิติ ใช้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Repeated ANOVA</w:t>
      </w:r>
      <w:r w:rsidR="00BE085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โดยมีนัยสำคัญทางสถิติ เมื่อ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P &lt; 0.05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โดยใช้โปรแกรมสำเร็จรูป </w:t>
      </w:r>
    </w:p>
    <w:p w14:paraId="446589C7" w14:textId="06637C60" w:rsidR="00C53ABD" w:rsidRPr="00B622FC" w:rsidRDefault="00C53ABD" w:rsidP="00BE0853">
      <w:pPr>
        <w:pStyle w:val="ListParagraph"/>
        <w:rPr>
          <w:rFonts w:ascii="TH SarabunPSK" w:hAnsi="TH SarabunPSK" w:cs="TH SarabunPSK"/>
          <w:sz w:val="28"/>
          <w:szCs w:val="28"/>
          <w:lang w:bidi="th-TH"/>
        </w:rPr>
      </w:pPr>
    </w:p>
    <w:p w14:paraId="31A723A0" w14:textId="75791617" w:rsidR="00C53ABD" w:rsidRPr="00B622FC" w:rsidRDefault="00C53ABD" w:rsidP="00BE0853">
      <w:pPr>
        <w:pStyle w:val="ListParagraph"/>
        <w:rPr>
          <w:rFonts w:ascii="TH SarabunPSK" w:hAnsi="TH SarabunPSK" w:cs="TH SarabunPSK"/>
          <w:sz w:val="28"/>
          <w:szCs w:val="28"/>
          <w:lang w:bidi="th-TH"/>
        </w:rPr>
      </w:pPr>
    </w:p>
    <w:p w14:paraId="4151773A" w14:textId="6D57C41C" w:rsidR="00C53ABD" w:rsidRPr="00B622FC" w:rsidRDefault="00C53ABD" w:rsidP="00BE0853">
      <w:pPr>
        <w:pStyle w:val="ListParagraph"/>
        <w:rPr>
          <w:rFonts w:ascii="TH SarabunPSK" w:hAnsi="TH SarabunPSK" w:cs="TH SarabunPSK"/>
          <w:sz w:val="28"/>
          <w:szCs w:val="28"/>
          <w:lang w:bidi="th-TH"/>
        </w:rPr>
      </w:pPr>
    </w:p>
    <w:p w14:paraId="5B0B506B" w14:textId="5C190896" w:rsidR="00C53ABD" w:rsidRPr="00B622FC" w:rsidRDefault="00C53ABD" w:rsidP="00BE0853">
      <w:pPr>
        <w:pStyle w:val="ListParagraph"/>
        <w:rPr>
          <w:rFonts w:ascii="TH SarabunPSK" w:hAnsi="TH SarabunPSK" w:cs="TH SarabunPSK"/>
          <w:sz w:val="28"/>
          <w:szCs w:val="28"/>
          <w:lang w:bidi="th-TH"/>
        </w:rPr>
      </w:pPr>
    </w:p>
    <w:p w14:paraId="476B5C07" w14:textId="7CB643D8" w:rsidR="00C53ABD" w:rsidRPr="00B622FC" w:rsidRDefault="00C53ABD" w:rsidP="00BE0853">
      <w:pPr>
        <w:pStyle w:val="ListParagraph"/>
        <w:rPr>
          <w:rFonts w:ascii="TH SarabunPSK" w:hAnsi="TH SarabunPSK" w:cs="TH SarabunPSK"/>
          <w:sz w:val="28"/>
          <w:szCs w:val="28"/>
          <w:lang w:bidi="th-TH"/>
        </w:rPr>
      </w:pPr>
    </w:p>
    <w:p w14:paraId="7755A45C" w14:textId="2B8F5708" w:rsidR="00C53ABD" w:rsidRPr="00B622FC" w:rsidRDefault="00C53ABD" w:rsidP="00BE0853">
      <w:pPr>
        <w:pStyle w:val="ListParagraph"/>
        <w:rPr>
          <w:rFonts w:ascii="TH SarabunPSK" w:hAnsi="TH SarabunPSK" w:cs="TH SarabunPSK"/>
          <w:sz w:val="28"/>
          <w:szCs w:val="28"/>
          <w:lang w:bidi="th-TH"/>
        </w:rPr>
      </w:pPr>
    </w:p>
    <w:p w14:paraId="350AA041" w14:textId="73B2A8FD" w:rsidR="00C53ABD" w:rsidRPr="00B622FC" w:rsidRDefault="00C53ABD" w:rsidP="00BE0853">
      <w:pPr>
        <w:pStyle w:val="ListParagraph"/>
        <w:rPr>
          <w:rFonts w:ascii="TH SarabunPSK" w:hAnsi="TH SarabunPSK" w:cs="TH SarabunPSK"/>
          <w:sz w:val="28"/>
          <w:szCs w:val="28"/>
          <w:lang w:bidi="th-TH"/>
        </w:rPr>
      </w:pPr>
    </w:p>
    <w:p w14:paraId="2809E7C6" w14:textId="1F0D6622" w:rsidR="00C53ABD" w:rsidRPr="00B622FC" w:rsidRDefault="00C53ABD" w:rsidP="00BE0853">
      <w:pPr>
        <w:pStyle w:val="ListParagraph"/>
        <w:rPr>
          <w:rFonts w:ascii="TH SarabunPSK" w:hAnsi="TH SarabunPSK" w:cs="TH SarabunPSK"/>
          <w:sz w:val="28"/>
          <w:szCs w:val="28"/>
          <w:lang w:bidi="th-TH"/>
        </w:rPr>
      </w:pPr>
    </w:p>
    <w:p w14:paraId="6013D99A" w14:textId="748FCC13" w:rsidR="00C53ABD" w:rsidRPr="00B622FC" w:rsidRDefault="00C53ABD" w:rsidP="00BE0853">
      <w:pPr>
        <w:pStyle w:val="ListParagraph"/>
        <w:rPr>
          <w:rFonts w:ascii="TH SarabunPSK" w:hAnsi="TH SarabunPSK" w:cs="TH SarabunPSK"/>
          <w:sz w:val="28"/>
          <w:szCs w:val="28"/>
          <w:lang w:bidi="th-TH"/>
        </w:rPr>
      </w:pPr>
    </w:p>
    <w:p w14:paraId="4B94DAA8" w14:textId="28952C49" w:rsidR="00C53ABD" w:rsidRPr="00B622FC" w:rsidRDefault="00C53ABD" w:rsidP="00BE0853">
      <w:pPr>
        <w:pStyle w:val="ListParagraph"/>
        <w:rPr>
          <w:rFonts w:ascii="TH SarabunPSK" w:hAnsi="TH SarabunPSK" w:cs="TH SarabunPSK"/>
          <w:sz w:val="28"/>
          <w:szCs w:val="28"/>
          <w:lang w:bidi="th-TH"/>
        </w:rPr>
      </w:pPr>
    </w:p>
    <w:p w14:paraId="7DD0AA68" w14:textId="49265955" w:rsidR="00C53ABD" w:rsidRPr="00B622FC" w:rsidRDefault="00C53ABD" w:rsidP="00BE0853">
      <w:pPr>
        <w:pStyle w:val="ListParagraph"/>
        <w:rPr>
          <w:rFonts w:ascii="TH SarabunPSK" w:hAnsi="TH SarabunPSK" w:cs="TH SarabunPSK"/>
          <w:sz w:val="28"/>
          <w:szCs w:val="28"/>
          <w:lang w:bidi="th-TH"/>
        </w:rPr>
      </w:pPr>
    </w:p>
    <w:p w14:paraId="5F3DEDF7" w14:textId="65DEFFA2" w:rsidR="00C53ABD" w:rsidRPr="00B622FC" w:rsidRDefault="00C53ABD" w:rsidP="00BE0853">
      <w:pPr>
        <w:pStyle w:val="ListParagraph"/>
        <w:rPr>
          <w:rFonts w:ascii="TH SarabunPSK" w:hAnsi="TH SarabunPSK" w:cs="TH SarabunPSK"/>
          <w:sz w:val="28"/>
          <w:szCs w:val="28"/>
          <w:lang w:bidi="th-TH"/>
        </w:rPr>
      </w:pPr>
    </w:p>
    <w:p w14:paraId="3701E110" w14:textId="5E23FC46" w:rsidR="00C53ABD" w:rsidRPr="00B622FC" w:rsidRDefault="00C53ABD" w:rsidP="00BE0853">
      <w:pPr>
        <w:pStyle w:val="ListParagraph"/>
        <w:rPr>
          <w:rFonts w:ascii="TH SarabunPSK" w:hAnsi="TH SarabunPSK" w:cs="TH SarabunPSK"/>
          <w:sz w:val="28"/>
          <w:szCs w:val="28"/>
          <w:lang w:bidi="th-TH"/>
        </w:rPr>
      </w:pPr>
    </w:p>
    <w:p w14:paraId="259204FD" w14:textId="6DD6258A" w:rsidR="00C53ABD" w:rsidRPr="00B622FC" w:rsidRDefault="00C53ABD" w:rsidP="00BE0853">
      <w:pPr>
        <w:pStyle w:val="ListParagraph"/>
        <w:rPr>
          <w:rFonts w:ascii="TH SarabunPSK" w:hAnsi="TH SarabunPSK" w:cs="TH SarabunPSK"/>
          <w:sz w:val="28"/>
          <w:szCs w:val="28"/>
          <w:lang w:bidi="th-TH"/>
        </w:rPr>
      </w:pPr>
    </w:p>
    <w:p w14:paraId="4B6B11D9" w14:textId="65988F44" w:rsidR="00C53ABD" w:rsidRPr="00B622FC" w:rsidRDefault="00C53ABD" w:rsidP="00BE0853">
      <w:pPr>
        <w:pStyle w:val="ListParagraph"/>
        <w:rPr>
          <w:rFonts w:ascii="TH SarabunPSK" w:hAnsi="TH SarabunPSK" w:cs="TH SarabunPSK"/>
          <w:sz w:val="28"/>
          <w:szCs w:val="28"/>
          <w:lang w:bidi="th-TH"/>
        </w:rPr>
      </w:pPr>
    </w:p>
    <w:p w14:paraId="28BD10F3" w14:textId="77777777" w:rsidR="00C53ABD" w:rsidRPr="00B622FC" w:rsidRDefault="00C53ABD" w:rsidP="00BE0853">
      <w:pPr>
        <w:pStyle w:val="ListParagraph"/>
        <w:rPr>
          <w:rFonts w:ascii="TH SarabunPSK" w:hAnsi="TH SarabunPSK" w:cs="TH SarabunPSK"/>
          <w:sz w:val="28"/>
          <w:szCs w:val="28"/>
          <w:lang w:bidi="th-TH"/>
        </w:rPr>
      </w:pPr>
    </w:p>
    <w:p w14:paraId="7E1800DF" w14:textId="6D23CF1F" w:rsidR="0052336C" w:rsidRPr="00B622FC" w:rsidRDefault="007D467A" w:rsidP="00D94DA7">
      <w:pPr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lastRenderedPageBreak/>
        <w:t>ผลการศึกษา</w:t>
      </w:r>
    </w:p>
    <w:p w14:paraId="11CDC18A" w14:textId="77777777" w:rsidR="00D94DA7" w:rsidRPr="00B622FC" w:rsidRDefault="00D94DA7" w:rsidP="00D94DA7">
      <w:pPr>
        <w:jc w:val="center"/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</w:pPr>
    </w:p>
    <w:p w14:paraId="3715C4EC" w14:textId="2E982AA4" w:rsidR="00624D22" w:rsidRPr="00B622FC" w:rsidRDefault="00624D22" w:rsidP="00D94DA7">
      <w:pPr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จำนวนของกลุ่มตัวอย่างจำแนกตามข้อมูลทั่วไป</w:t>
      </w:r>
    </w:p>
    <w:p w14:paraId="6D00B14B" w14:textId="381B33D9" w:rsidR="00624D22" w:rsidRPr="00B622FC" w:rsidRDefault="0030051A" w:rsidP="0030051A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เมื่อสิ้นสุดโครงการวิจัย</w:t>
      </w:r>
      <w:r w:rsidR="00BA0B3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มีอาสาสมัครวิจัยจำนวนทั้งสิ้น 28 คน </w:t>
      </w:r>
      <w:r w:rsidR="00BA0B3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ดังตารางที่ </w:t>
      </w:r>
      <w:r w:rsidR="008D526E" w:rsidRPr="00B622FC">
        <w:rPr>
          <w:rFonts w:ascii="TH SarabunPSK" w:hAnsi="TH SarabunPSK" w:cs="TH SarabunPSK"/>
          <w:sz w:val="28"/>
          <w:szCs w:val="28"/>
          <w:lang w:bidi="th-TH"/>
        </w:rPr>
        <w:t>1</w:t>
      </w:r>
      <w:r w:rsidR="00BA0B3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แบ่งเป็น</w:t>
      </w:r>
      <w:r w:rsidR="00624D2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กลุ่มศึกษา </w:t>
      </w:r>
      <w:r w:rsidR="00624D22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(case) </w:t>
      </w:r>
      <w:r w:rsidR="00624D2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14 คน และกลุ่มควบคุม </w:t>
      </w:r>
      <w:r w:rsidR="00624D22" w:rsidRPr="00B622FC">
        <w:rPr>
          <w:rFonts w:ascii="TH SarabunPSK" w:hAnsi="TH SarabunPSK" w:cs="TH SarabunPSK" w:hint="cs"/>
          <w:sz w:val="28"/>
          <w:szCs w:val="28"/>
          <w:lang w:bidi="th-TH"/>
        </w:rPr>
        <w:t>(control)</w:t>
      </w:r>
      <w:r w:rsidR="00624D2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BA0B3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1</w:t>
      </w:r>
      <w:r w:rsidR="00624D2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4 คน อาสาสมัครส่วนใหญ่เป็นเพศหญิง</w:t>
      </w:r>
      <w:r w:rsidR="00BA0B3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624D2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มีอายุ</w:t>
      </w:r>
      <w:r w:rsidR="00BA0B3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ตั้งแต่</w:t>
      </w:r>
      <w:r w:rsidR="00624D2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26</w:t>
      </w:r>
      <w:r w:rsidR="00BA0B3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- </w:t>
      </w:r>
      <w:r w:rsidR="00624D2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55 ปี ส่วนใหญ่มีอายุระหว่าง 45 – 55 ปี อายุเฉลี่ย 43.04 ปี ส่วนใหญ่มีสถานภาพสมรส/คู่ มีระดับการศึกษา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ป</w:t>
      </w:r>
      <w:r w:rsidR="00624D2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ระถมศึกษา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ขึ้นไป</w:t>
      </w:r>
      <w:r w:rsidR="00624D2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9A7677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โดย</w:t>
      </w:r>
      <w:r w:rsidR="00624D2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ส่วนใหญ่มีระดับการศึกษา</w:t>
      </w:r>
      <w:r w:rsidR="00BA0B3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</w:t>
      </w:r>
      <w:r w:rsidR="00624D2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ชั้นมัธยมศึกษา/ปวช. </w:t>
      </w:r>
      <w:r w:rsidR="009A7677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อาสาสมัคร</w:t>
      </w:r>
      <w:r w:rsidR="00624D2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ประกอบอาชีพหลากหลาย ส่วนใหญ่ทำอาชีพค้าขาย อาสาสมัครทั้งหมดในโครงการวิจัยนี้</w:t>
      </w:r>
      <w:r w:rsidR="009A7677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624D2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ไม่มีโรคประจำตัวอยู่เดิม ไม่มียาหรือสมุนไพรที่รับประทานประจำ ไม่มีแพ้ยา</w:t>
      </w:r>
      <w:r w:rsidR="00BA0B3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624D2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ไม่มีตั้งครรภ</w:t>
      </w:r>
      <w:r w:rsidR="00BA0B3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์</w:t>
      </w:r>
      <w:r w:rsidR="00624D2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หรือกำลังให้นมบุตร </w:t>
      </w:r>
    </w:p>
    <w:p w14:paraId="232A1D3B" w14:textId="77777777" w:rsidR="0030051A" w:rsidRPr="00B622FC" w:rsidRDefault="0030051A" w:rsidP="0052336C">
      <w:pPr>
        <w:ind w:firstLine="720"/>
        <w:rPr>
          <w:rFonts w:ascii="TH SarabunPSK" w:hAnsi="TH SarabunPSK" w:cs="TH SarabunPSK"/>
          <w:sz w:val="28"/>
          <w:szCs w:val="28"/>
          <w:cs/>
          <w:lang w:bidi="th-TH"/>
        </w:rPr>
      </w:pPr>
    </w:p>
    <w:p w14:paraId="6311424E" w14:textId="3F9BEED3" w:rsidR="00624D22" w:rsidRPr="00B622FC" w:rsidRDefault="009A7677" w:rsidP="0052336C">
      <w:pPr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ต</w:t>
      </w:r>
      <w:r w:rsidR="00624D2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ารางที่ </w:t>
      </w:r>
      <w:r w:rsidR="008D526E" w:rsidRPr="00B622FC">
        <w:rPr>
          <w:rFonts w:ascii="TH SarabunPSK" w:hAnsi="TH SarabunPSK" w:cs="TH SarabunPSK"/>
          <w:sz w:val="28"/>
          <w:szCs w:val="28"/>
          <w:lang w:bidi="th-TH"/>
        </w:rPr>
        <w:t>1</w:t>
      </w:r>
      <w:r w:rsidR="00624D2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BA0B3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ตารางแสดง</w:t>
      </w:r>
      <w:r w:rsidR="00624D2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จำนวนของกลุ่มตัวอย่าง จำแนกตามข้อมูลทั่วไป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3"/>
        <w:gridCol w:w="2542"/>
        <w:gridCol w:w="2970"/>
      </w:tblGrid>
      <w:tr w:rsidR="00624D22" w:rsidRPr="00B622FC" w14:paraId="3D928A53" w14:textId="77777777" w:rsidTr="00624D22">
        <w:trPr>
          <w:trHeight w:val="510"/>
        </w:trPr>
        <w:tc>
          <w:tcPr>
            <w:tcW w:w="2763" w:type="dxa"/>
            <w:vMerge w:val="restart"/>
            <w:shd w:val="clear" w:color="auto" w:fill="auto"/>
          </w:tcPr>
          <w:p w14:paraId="28298AC5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ข้อมูลทั่วไป</w:t>
            </w:r>
          </w:p>
        </w:tc>
        <w:tc>
          <w:tcPr>
            <w:tcW w:w="5512" w:type="dxa"/>
            <w:gridSpan w:val="2"/>
            <w:shd w:val="clear" w:color="auto" w:fill="auto"/>
          </w:tcPr>
          <w:p w14:paraId="5CBD78A3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จำนวน 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(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)</w:t>
            </w:r>
          </w:p>
        </w:tc>
      </w:tr>
      <w:tr w:rsidR="00624D22" w:rsidRPr="00B622FC" w14:paraId="191BE07D" w14:textId="77777777" w:rsidTr="00624D22">
        <w:trPr>
          <w:trHeight w:val="480"/>
        </w:trPr>
        <w:tc>
          <w:tcPr>
            <w:tcW w:w="2763" w:type="dxa"/>
            <w:vMerge/>
            <w:shd w:val="clear" w:color="auto" w:fill="FFE599" w:themeFill="accent4" w:themeFillTint="66"/>
          </w:tcPr>
          <w:p w14:paraId="39D15AE9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2542" w:type="dxa"/>
            <w:shd w:val="clear" w:color="auto" w:fill="auto"/>
          </w:tcPr>
          <w:p w14:paraId="5D8846D0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กลุ่มศึกษา </w:t>
            </w:r>
          </w:p>
          <w:p w14:paraId="2F995E6F" w14:textId="304EE3DC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(case)</w:t>
            </w:r>
          </w:p>
        </w:tc>
        <w:tc>
          <w:tcPr>
            <w:tcW w:w="2970" w:type="dxa"/>
            <w:shd w:val="clear" w:color="auto" w:fill="auto"/>
          </w:tcPr>
          <w:p w14:paraId="29C88E3C" w14:textId="29FCB1BA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กลุ่มควบคุม</w:t>
            </w:r>
          </w:p>
          <w:p w14:paraId="0E055955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(control)</w:t>
            </w:r>
          </w:p>
        </w:tc>
      </w:tr>
      <w:tr w:rsidR="00D94DA7" w:rsidRPr="00B622FC" w14:paraId="2C20EE75" w14:textId="77777777" w:rsidTr="00624D22">
        <w:tc>
          <w:tcPr>
            <w:tcW w:w="2763" w:type="dxa"/>
            <w:shd w:val="clear" w:color="auto" w:fill="auto"/>
          </w:tcPr>
          <w:p w14:paraId="4560827E" w14:textId="77777777" w:rsidR="00D94DA7" w:rsidRPr="00B622FC" w:rsidRDefault="00D94DA7" w:rsidP="00D94DA7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เพศ</w:t>
            </w:r>
          </w:p>
          <w:p w14:paraId="227AFC22" w14:textId="77777777" w:rsidR="00D94DA7" w:rsidRPr="00B622FC" w:rsidRDefault="00D94DA7" w:rsidP="00D94DA7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ชาย</w:t>
            </w:r>
          </w:p>
          <w:p w14:paraId="582B9D52" w14:textId="63276E74" w:rsidR="00D94DA7" w:rsidRPr="00B622FC" w:rsidRDefault="00D94DA7" w:rsidP="00D94DA7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หญิง</w:t>
            </w:r>
          </w:p>
        </w:tc>
        <w:tc>
          <w:tcPr>
            <w:tcW w:w="2542" w:type="dxa"/>
            <w:shd w:val="clear" w:color="auto" w:fill="auto"/>
          </w:tcPr>
          <w:p w14:paraId="6A4C2BC6" w14:textId="77777777" w:rsidR="00D94DA7" w:rsidRPr="00B622FC" w:rsidRDefault="00D94DA7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073844D8" w14:textId="77777777" w:rsidR="00D94DA7" w:rsidRPr="00B622FC" w:rsidRDefault="00D94DA7" w:rsidP="00D94DA7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 </w:t>
            </w:r>
          </w:p>
          <w:p w14:paraId="1C3F2F41" w14:textId="14B5B3E4" w:rsidR="00D94DA7" w:rsidRPr="00B622FC" w:rsidRDefault="00D94DA7" w:rsidP="00D94DA7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13</w:t>
            </w:r>
          </w:p>
        </w:tc>
        <w:tc>
          <w:tcPr>
            <w:tcW w:w="2970" w:type="dxa"/>
            <w:shd w:val="clear" w:color="auto" w:fill="auto"/>
          </w:tcPr>
          <w:p w14:paraId="5B38F197" w14:textId="77777777" w:rsidR="00D94DA7" w:rsidRPr="00B622FC" w:rsidRDefault="00D94DA7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329917A8" w14:textId="77777777" w:rsidR="00D94DA7" w:rsidRPr="00B622FC" w:rsidRDefault="00D94DA7" w:rsidP="00D94DA7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</w:p>
          <w:p w14:paraId="3F0489A2" w14:textId="362D4DCA" w:rsidR="00D94DA7" w:rsidRPr="00B622FC" w:rsidRDefault="00D94DA7" w:rsidP="00D94DA7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9</w:t>
            </w:r>
          </w:p>
        </w:tc>
      </w:tr>
      <w:tr w:rsidR="00624D22" w:rsidRPr="00B622FC" w14:paraId="4EEDD1FB" w14:textId="77777777" w:rsidTr="00624D22">
        <w:tc>
          <w:tcPr>
            <w:tcW w:w="2763" w:type="dxa"/>
            <w:shd w:val="clear" w:color="auto" w:fill="auto"/>
          </w:tcPr>
          <w:p w14:paraId="77046C18" w14:textId="77777777" w:rsidR="00624D22" w:rsidRPr="00B622FC" w:rsidRDefault="00624D22" w:rsidP="007148DF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อายุ</w:t>
            </w:r>
          </w:p>
          <w:p w14:paraId="7FB3D451" w14:textId="77777777" w:rsidR="00624D22" w:rsidRPr="00B622FC" w:rsidRDefault="00624D22" w:rsidP="007148DF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25 – 35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ปี</w:t>
            </w:r>
          </w:p>
          <w:p w14:paraId="30E53484" w14:textId="77777777" w:rsidR="00624D22" w:rsidRPr="00B622FC" w:rsidRDefault="00624D22" w:rsidP="007148DF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35 – 45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ปี</w:t>
            </w:r>
          </w:p>
          <w:p w14:paraId="641C86FD" w14:textId="77777777" w:rsidR="00624D22" w:rsidRPr="00B622FC" w:rsidRDefault="00624D22" w:rsidP="007148DF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45 – 55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ปี</w:t>
            </w:r>
          </w:p>
          <w:p w14:paraId="35738C5A" w14:textId="6FB66618" w:rsidR="00624D22" w:rsidRPr="00B622FC" w:rsidRDefault="00743859" w:rsidP="007148DF">
            <w:pPr>
              <w:rPr>
                <w:rFonts w:ascii="TH SarabunPSK" w:eastAsiaTheme="minorEastAsia" w:hAnsi="TH SarabunPSK" w:cs="TH SarabunPSK"/>
                <w:iCs/>
                <w:sz w:val="28"/>
                <w:szCs w:val="28"/>
                <w:lang w:bidi="th-TH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="TH SarabunPSK" w:hint="cs"/>
                      <w:iCs/>
                      <w:sz w:val="28"/>
                      <w:szCs w:val="28"/>
                      <w:lang w:bidi="th-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H SarabunPSK" w:hint="cs"/>
                      <w:sz w:val="28"/>
                      <w:szCs w:val="28"/>
                      <w:lang w:bidi="th-TH"/>
                    </w:rPr>
                    <m:t>x</m:t>
                  </m:r>
                </m:e>
              </m:acc>
            </m:oMath>
            <w:r w:rsidR="00624D22" w:rsidRPr="00B622FC">
              <w:rPr>
                <w:rFonts w:ascii="TH SarabunPSK" w:eastAsiaTheme="minorEastAsia" w:hAnsi="TH SarabunPSK" w:cs="TH SarabunPSK" w:hint="cs"/>
                <w:iCs/>
                <w:sz w:val="28"/>
                <w:szCs w:val="28"/>
                <w:lang w:bidi="th-TH"/>
              </w:rPr>
              <w:t xml:space="preserve"> = 43.04, S.D. = 8.49 </w:t>
            </w:r>
          </w:p>
          <w:p w14:paraId="2CDC1683" w14:textId="77777777" w:rsidR="00624D22" w:rsidRPr="00B622FC" w:rsidRDefault="00624D22" w:rsidP="007148DF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Min = 26, Max = 55</w:t>
            </w:r>
          </w:p>
        </w:tc>
        <w:tc>
          <w:tcPr>
            <w:tcW w:w="2542" w:type="dxa"/>
            <w:shd w:val="clear" w:color="auto" w:fill="auto"/>
          </w:tcPr>
          <w:p w14:paraId="125873D0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665FAC55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</w:t>
            </w:r>
          </w:p>
          <w:p w14:paraId="7F631470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5</w:t>
            </w:r>
          </w:p>
          <w:p w14:paraId="17140B8B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8</w:t>
            </w:r>
          </w:p>
          <w:p w14:paraId="13426DBB" w14:textId="5C8B68AD" w:rsidR="00624D22" w:rsidRPr="00B622FC" w:rsidRDefault="00743859" w:rsidP="00624D22">
            <w:pPr>
              <w:jc w:val="center"/>
              <w:rPr>
                <w:rFonts w:ascii="TH SarabunPSK" w:eastAsiaTheme="minorEastAsia" w:hAnsi="TH SarabunPSK" w:cs="TH SarabunPSK"/>
                <w:iCs/>
                <w:sz w:val="28"/>
                <w:szCs w:val="28"/>
                <w:lang w:bidi="th-TH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="TH SarabunPSK" w:hint="cs"/>
                      <w:iCs/>
                      <w:sz w:val="28"/>
                      <w:szCs w:val="28"/>
                      <w:lang w:bidi="th-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H SarabunPSK" w:hint="cs"/>
                      <w:sz w:val="28"/>
                      <w:szCs w:val="28"/>
                      <w:lang w:bidi="th-TH"/>
                    </w:rPr>
                    <m:t>x</m:t>
                  </m:r>
                </m:e>
              </m:acc>
            </m:oMath>
            <w:r w:rsidR="00624D22" w:rsidRPr="00B622FC">
              <w:rPr>
                <w:rFonts w:ascii="TH SarabunPSK" w:eastAsiaTheme="minorEastAsia" w:hAnsi="TH SarabunPSK" w:cs="TH SarabunPSK" w:hint="cs"/>
                <w:iCs/>
                <w:sz w:val="28"/>
                <w:szCs w:val="28"/>
                <w:lang w:bidi="th-TH"/>
              </w:rPr>
              <w:t xml:space="preserve"> =</w:t>
            </w:r>
            <w:r w:rsidR="00624D22" w:rsidRPr="00B622FC">
              <w:rPr>
                <w:rFonts w:ascii="TH SarabunPSK" w:eastAsiaTheme="minorEastAsia" w:hAnsi="TH SarabunPSK" w:cs="TH SarabunPSK" w:hint="cs"/>
                <w:iCs/>
                <w:sz w:val="28"/>
                <w:szCs w:val="28"/>
                <w:cs/>
                <w:lang w:bidi="th-TH"/>
              </w:rPr>
              <w:t xml:space="preserve"> </w:t>
            </w:r>
            <w:proofErr w:type="gramStart"/>
            <w:r w:rsidR="00624D22" w:rsidRPr="00B622FC">
              <w:rPr>
                <w:rFonts w:ascii="TH SarabunPSK" w:eastAsiaTheme="minorEastAsia" w:hAnsi="TH SarabunPSK" w:cs="TH SarabunPSK" w:hint="cs"/>
                <w:i/>
                <w:sz w:val="28"/>
                <w:szCs w:val="28"/>
                <w:cs/>
                <w:lang w:bidi="th-TH"/>
              </w:rPr>
              <w:t>44.36</w:t>
            </w:r>
            <w:r w:rsidR="00624D22" w:rsidRPr="00B622FC">
              <w:rPr>
                <w:rFonts w:ascii="TH SarabunPSK" w:eastAsiaTheme="minorEastAsia" w:hAnsi="TH SarabunPSK" w:cs="TH SarabunPSK" w:hint="cs"/>
                <w:iCs/>
                <w:sz w:val="28"/>
                <w:szCs w:val="28"/>
                <w:lang w:bidi="th-TH"/>
              </w:rPr>
              <w:t xml:space="preserve"> ,</w:t>
            </w:r>
            <w:proofErr w:type="gramEnd"/>
            <w:r w:rsidR="00624D22" w:rsidRPr="00B622FC">
              <w:rPr>
                <w:rFonts w:ascii="TH SarabunPSK" w:eastAsiaTheme="minorEastAsia" w:hAnsi="TH SarabunPSK" w:cs="TH SarabunPSK" w:hint="cs"/>
                <w:iCs/>
                <w:sz w:val="28"/>
                <w:szCs w:val="28"/>
                <w:lang w:bidi="th-TH"/>
              </w:rPr>
              <w:t xml:space="preserve"> S.D. = </w:t>
            </w:r>
            <w:r w:rsidR="00624D22" w:rsidRPr="00B622FC">
              <w:rPr>
                <w:rFonts w:ascii="TH SarabunPSK" w:eastAsiaTheme="minorEastAsia" w:hAnsi="TH SarabunPSK" w:cs="TH SarabunPSK" w:hint="cs"/>
                <w:i/>
                <w:sz w:val="28"/>
                <w:szCs w:val="28"/>
                <w:cs/>
                <w:lang w:bidi="th-TH"/>
              </w:rPr>
              <w:t>8.42</w:t>
            </w:r>
          </w:p>
        </w:tc>
        <w:tc>
          <w:tcPr>
            <w:tcW w:w="2970" w:type="dxa"/>
            <w:shd w:val="clear" w:color="auto" w:fill="auto"/>
          </w:tcPr>
          <w:p w14:paraId="7678624B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035FBC67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5</w:t>
            </w:r>
          </w:p>
          <w:p w14:paraId="0ACB774A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3</w:t>
            </w:r>
          </w:p>
          <w:p w14:paraId="3AAC0A61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6</w:t>
            </w:r>
          </w:p>
          <w:p w14:paraId="0EEB64C9" w14:textId="6725A460" w:rsidR="00624D22" w:rsidRPr="00B622FC" w:rsidRDefault="00743859" w:rsidP="00624D22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="TH SarabunPSK" w:hint="cs"/>
                      <w:iCs/>
                      <w:sz w:val="28"/>
                      <w:szCs w:val="28"/>
                      <w:lang w:bidi="th-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H SarabunPSK" w:hint="cs"/>
                      <w:sz w:val="28"/>
                      <w:szCs w:val="28"/>
                      <w:lang w:bidi="th-TH"/>
                    </w:rPr>
                    <m:t>x</m:t>
                  </m:r>
                </m:e>
              </m:acc>
            </m:oMath>
            <w:r w:rsidR="00624D22" w:rsidRPr="00B622FC">
              <w:rPr>
                <w:rFonts w:ascii="TH SarabunPSK" w:eastAsiaTheme="minorEastAsia" w:hAnsi="TH SarabunPSK" w:cs="TH SarabunPSK" w:hint="cs"/>
                <w:iCs/>
                <w:sz w:val="28"/>
                <w:szCs w:val="28"/>
                <w:lang w:bidi="th-TH"/>
              </w:rPr>
              <w:t xml:space="preserve"> = </w:t>
            </w:r>
            <w:r w:rsidR="00624D22" w:rsidRPr="00B622FC">
              <w:rPr>
                <w:rFonts w:ascii="TH SarabunPSK" w:eastAsiaTheme="minorEastAsia" w:hAnsi="TH SarabunPSK" w:cs="TH SarabunPSK" w:hint="cs"/>
                <w:i/>
                <w:sz w:val="28"/>
                <w:szCs w:val="28"/>
                <w:cs/>
                <w:lang w:bidi="th-TH"/>
              </w:rPr>
              <w:t>41.71</w:t>
            </w:r>
            <w:r w:rsidR="00624D22" w:rsidRPr="00B622FC">
              <w:rPr>
                <w:rFonts w:ascii="TH SarabunPSK" w:eastAsiaTheme="minorEastAsia" w:hAnsi="TH SarabunPSK" w:cs="TH SarabunPSK" w:hint="cs"/>
                <w:iCs/>
                <w:sz w:val="28"/>
                <w:szCs w:val="28"/>
                <w:lang w:bidi="th-TH"/>
              </w:rPr>
              <w:t xml:space="preserve">, S.D. </w:t>
            </w:r>
            <w:proofErr w:type="gramStart"/>
            <w:r w:rsidR="00624D22" w:rsidRPr="00B622FC">
              <w:rPr>
                <w:rFonts w:ascii="TH SarabunPSK" w:eastAsiaTheme="minorEastAsia" w:hAnsi="TH SarabunPSK" w:cs="TH SarabunPSK" w:hint="cs"/>
                <w:iCs/>
                <w:sz w:val="28"/>
                <w:szCs w:val="28"/>
                <w:lang w:bidi="th-TH"/>
              </w:rPr>
              <w:t xml:space="preserve">=  </w:t>
            </w:r>
            <w:r w:rsidR="00624D22" w:rsidRPr="00B622FC">
              <w:rPr>
                <w:rFonts w:ascii="TH SarabunPSK" w:eastAsiaTheme="minorEastAsia" w:hAnsi="TH SarabunPSK" w:cs="TH SarabunPSK" w:hint="cs"/>
                <w:i/>
                <w:sz w:val="28"/>
                <w:szCs w:val="28"/>
                <w:cs/>
                <w:lang w:bidi="th-TH"/>
              </w:rPr>
              <w:t>8</w:t>
            </w:r>
            <w:proofErr w:type="gramEnd"/>
            <w:r w:rsidR="00624D22" w:rsidRPr="00B622FC">
              <w:rPr>
                <w:rFonts w:ascii="TH SarabunPSK" w:eastAsiaTheme="minorEastAsia" w:hAnsi="TH SarabunPSK" w:cs="TH SarabunPSK" w:hint="cs"/>
                <w:i/>
                <w:sz w:val="28"/>
                <w:szCs w:val="28"/>
                <w:cs/>
                <w:lang w:bidi="th-TH"/>
              </w:rPr>
              <w:t>.35</w:t>
            </w:r>
          </w:p>
        </w:tc>
      </w:tr>
      <w:tr w:rsidR="00624D22" w:rsidRPr="00B622FC" w14:paraId="3A7E09BE" w14:textId="77777777" w:rsidTr="00624D22">
        <w:tc>
          <w:tcPr>
            <w:tcW w:w="2763" w:type="dxa"/>
            <w:shd w:val="clear" w:color="auto" w:fill="auto"/>
          </w:tcPr>
          <w:p w14:paraId="149D5F28" w14:textId="77777777" w:rsidR="00624D22" w:rsidRPr="00B622FC" w:rsidRDefault="00624D22" w:rsidP="007148DF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สถานภาพสมรส</w:t>
            </w:r>
          </w:p>
          <w:p w14:paraId="74583441" w14:textId="77777777" w:rsidR="00624D22" w:rsidRPr="00B622FC" w:rsidRDefault="00624D22" w:rsidP="007148DF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โสด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ab/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ab/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ab/>
            </w:r>
          </w:p>
          <w:p w14:paraId="76D9A0B0" w14:textId="77777777" w:rsidR="00624D22" w:rsidRPr="00B622FC" w:rsidRDefault="00624D22" w:rsidP="007148DF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สมรส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/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คู่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ab/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ab/>
            </w:r>
          </w:p>
          <w:p w14:paraId="15F6828A" w14:textId="77777777" w:rsidR="00624D22" w:rsidRPr="00B622FC" w:rsidRDefault="00624D22" w:rsidP="007148DF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หย่า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/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แยกกันอยู่</w:t>
            </w:r>
          </w:p>
        </w:tc>
        <w:tc>
          <w:tcPr>
            <w:tcW w:w="2542" w:type="dxa"/>
            <w:shd w:val="clear" w:color="auto" w:fill="auto"/>
          </w:tcPr>
          <w:p w14:paraId="2CFAB2B0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28A5D983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</w:t>
            </w:r>
          </w:p>
          <w:p w14:paraId="7D964CAE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11</w:t>
            </w:r>
          </w:p>
          <w:p w14:paraId="0A08A41A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2</w:t>
            </w:r>
          </w:p>
        </w:tc>
        <w:tc>
          <w:tcPr>
            <w:tcW w:w="2970" w:type="dxa"/>
            <w:shd w:val="clear" w:color="auto" w:fill="auto"/>
          </w:tcPr>
          <w:p w14:paraId="088C3AB6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06B5139D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2</w:t>
            </w:r>
          </w:p>
          <w:p w14:paraId="6BBE2A0D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11</w:t>
            </w:r>
          </w:p>
          <w:p w14:paraId="79602184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</w:t>
            </w:r>
          </w:p>
        </w:tc>
      </w:tr>
      <w:tr w:rsidR="00624D22" w:rsidRPr="00B622FC" w14:paraId="0B568298" w14:textId="77777777" w:rsidTr="00624D22">
        <w:trPr>
          <w:trHeight w:val="350"/>
        </w:trPr>
        <w:tc>
          <w:tcPr>
            <w:tcW w:w="2763" w:type="dxa"/>
            <w:shd w:val="clear" w:color="auto" w:fill="auto"/>
          </w:tcPr>
          <w:p w14:paraId="10488309" w14:textId="77777777" w:rsidR="00624D22" w:rsidRPr="00B622FC" w:rsidRDefault="00624D22" w:rsidP="007148DF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ระดับการศึกษา</w:t>
            </w:r>
          </w:p>
          <w:p w14:paraId="48D7AEE9" w14:textId="77777777" w:rsidR="00624D22" w:rsidRPr="00B622FC" w:rsidRDefault="00624D22" w:rsidP="007148DF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ประถมศึกษา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ab/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ab/>
            </w:r>
          </w:p>
          <w:p w14:paraId="155DF4CB" w14:textId="77777777" w:rsidR="00624D22" w:rsidRPr="00B622FC" w:rsidRDefault="00624D22" w:rsidP="007148DF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มัธยมศึกษา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/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ปวช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.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ab/>
              <w:t xml:space="preserve">  </w:t>
            </w:r>
          </w:p>
          <w:p w14:paraId="5084C28C" w14:textId="77777777" w:rsidR="00624D22" w:rsidRPr="00B622FC" w:rsidRDefault="00624D22" w:rsidP="007148DF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อนุปริญญา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/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เทียบเท่า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       </w:t>
            </w:r>
          </w:p>
          <w:p w14:paraId="1028548C" w14:textId="77777777" w:rsidR="00624D22" w:rsidRPr="00B622FC" w:rsidRDefault="00624D22" w:rsidP="007148DF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ปริญญาตรี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 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ขึ้นไป</w:t>
            </w:r>
          </w:p>
        </w:tc>
        <w:tc>
          <w:tcPr>
            <w:tcW w:w="2542" w:type="dxa"/>
            <w:shd w:val="clear" w:color="auto" w:fill="auto"/>
          </w:tcPr>
          <w:p w14:paraId="7640309C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1795C1E4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</w:t>
            </w:r>
          </w:p>
          <w:p w14:paraId="673C0CFC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10</w:t>
            </w:r>
          </w:p>
          <w:p w14:paraId="05CB127E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2</w:t>
            </w:r>
          </w:p>
          <w:p w14:paraId="5A911150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</w:t>
            </w:r>
          </w:p>
        </w:tc>
        <w:tc>
          <w:tcPr>
            <w:tcW w:w="2970" w:type="dxa"/>
            <w:shd w:val="clear" w:color="auto" w:fill="auto"/>
          </w:tcPr>
          <w:p w14:paraId="0A5203FB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076F6677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</w:t>
            </w:r>
          </w:p>
          <w:p w14:paraId="57BA9222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10</w:t>
            </w:r>
          </w:p>
          <w:p w14:paraId="2B851751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</w:t>
            </w:r>
          </w:p>
          <w:p w14:paraId="2BDC46A9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3</w:t>
            </w:r>
          </w:p>
        </w:tc>
      </w:tr>
      <w:tr w:rsidR="00624D22" w:rsidRPr="00B622FC" w14:paraId="5673322B" w14:textId="77777777" w:rsidTr="00624D22">
        <w:tc>
          <w:tcPr>
            <w:tcW w:w="2763" w:type="dxa"/>
            <w:shd w:val="clear" w:color="auto" w:fill="auto"/>
          </w:tcPr>
          <w:p w14:paraId="10DCAA0F" w14:textId="77777777" w:rsidR="00624D22" w:rsidRPr="00B622FC" w:rsidRDefault="00624D22" w:rsidP="007148DF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อาชีพ</w:t>
            </w:r>
          </w:p>
          <w:p w14:paraId="7C74B4B2" w14:textId="77777777" w:rsidR="00624D22" w:rsidRPr="00B622FC" w:rsidRDefault="00624D22" w:rsidP="007148DF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เกษตรกร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     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ab/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ab/>
            </w:r>
          </w:p>
          <w:p w14:paraId="24451A29" w14:textId="77777777" w:rsidR="00624D22" w:rsidRPr="00B622FC" w:rsidRDefault="00624D22" w:rsidP="007148DF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รับราชการ/รัฐวิสาหกิจ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 </w:t>
            </w:r>
          </w:p>
          <w:p w14:paraId="0A09565D" w14:textId="77777777" w:rsidR="00624D22" w:rsidRPr="00B622FC" w:rsidRDefault="00624D22" w:rsidP="007148DF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รับจ้าง</w:t>
            </w:r>
          </w:p>
          <w:p w14:paraId="2342DB7E" w14:textId="77777777" w:rsidR="00624D22" w:rsidRPr="00B622FC" w:rsidRDefault="00624D22" w:rsidP="007148DF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 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แม่บ้าน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ab/>
            </w:r>
          </w:p>
          <w:p w14:paraId="56EB42F8" w14:textId="77777777" w:rsidR="00624D22" w:rsidRPr="00B622FC" w:rsidRDefault="00624D22" w:rsidP="007148DF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ค้าขาย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ab/>
            </w:r>
          </w:p>
        </w:tc>
        <w:tc>
          <w:tcPr>
            <w:tcW w:w="2542" w:type="dxa"/>
            <w:shd w:val="clear" w:color="auto" w:fill="auto"/>
          </w:tcPr>
          <w:p w14:paraId="1A7507E7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16BCDA4C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3</w:t>
            </w:r>
          </w:p>
          <w:p w14:paraId="660F63FB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</w:t>
            </w:r>
          </w:p>
          <w:p w14:paraId="777B943C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3</w:t>
            </w:r>
          </w:p>
          <w:p w14:paraId="5AF2ABE5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3</w:t>
            </w:r>
          </w:p>
          <w:p w14:paraId="2AB951D3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4</w:t>
            </w:r>
          </w:p>
        </w:tc>
        <w:tc>
          <w:tcPr>
            <w:tcW w:w="2970" w:type="dxa"/>
            <w:shd w:val="clear" w:color="auto" w:fill="auto"/>
          </w:tcPr>
          <w:p w14:paraId="2284D921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5D8A99C8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</w:t>
            </w:r>
          </w:p>
          <w:p w14:paraId="293A82D9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2</w:t>
            </w:r>
          </w:p>
          <w:p w14:paraId="44BA759B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4</w:t>
            </w:r>
          </w:p>
          <w:p w14:paraId="403E8CAE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</w:t>
            </w:r>
          </w:p>
          <w:p w14:paraId="3AA7D317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6</w:t>
            </w:r>
          </w:p>
        </w:tc>
      </w:tr>
    </w:tbl>
    <w:p w14:paraId="1C5876A9" w14:textId="65DFA5EC" w:rsidR="00624D22" w:rsidRPr="00B622FC" w:rsidRDefault="00624D22" w:rsidP="0052336C">
      <w:pPr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lastRenderedPageBreak/>
        <w:t xml:space="preserve">ตารางที่ </w:t>
      </w:r>
      <w:r w:rsidR="008D526E" w:rsidRPr="00B622FC">
        <w:rPr>
          <w:rFonts w:ascii="TH SarabunPSK" w:hAnsi="TH SarabunPSK" w:cs="TH SarabunPSK"/>
          <w:sz w:val="28"/>
          <w:szCs w:val="28"/>
          <w:lang w:bidi="th-TH"/>
        </w:rPr>
        <w:t>1</w:t>
      </w:r>
      <w:r w:rsidR="00BA0B3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ตารางแสดง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จำนวน</w:t>
      </w:r>
      <w:r w:rsidR="00BA0B3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ของกลุ่มตัวอย่าง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จำแนกตามข้อมูลทั่วไป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(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ต่อ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)</w:t>
      </w:r>
    </w:p>
    <w:tbl>
      <w:tblPr>
        <w:tblStyle w:val="TableGrid"/>
        <w:tblW w:w="8365" w:type="dxa"/>
        <w:tblLook w:val="04A0" w:firstRow="1" w:lastRow="0" w:firstColumn="1" w:lastColumn="0" w:noHBand="0" w:noVBand="1"/>
      </w:tblPr>
      <w:tblGrid>
        <w:gridCol w:w="2763"/>
        <w:gridCol w:w="2542"/>
        <w:gridCol w:w="3060"/>
      </w:tblGrid>
      <w:tr w:rsidR="00624D22" w:rsidRPr="00B622FC" w14:paraId="3F9C23F0" w14:textId="77777777" w:rsidTr="00624D22">
        <w:trPr>
          <w:trHeight w:val="510"/>
        </w:trPr>
        <w:tc>
          <w:tcPr>
            <w:tcW w:w="2763" w:type="dxa"/>
            <w:vMerge w:val="restart"/>
            <w:shd w:val="clear" w:color="auto" w:fill="auto"/>
          </w:tcPr>
          <w:p w14:paraId="08CCFF79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ข้อมูลทั่วไป</w:t>
            </w:r>
          </w:p>
        </w:tc>
        <w:tc>
          <w:tcPr>
            <w:tcW w:w="5602" w:type="dxa"/>
            <w:gridSpan w:val="2"/>
            <w:shd w:val="clear" w:color="auto" w:fill="auto"/>
          </w:tcPr>
          <w:p w14:paraId="3B7182C6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จำนวน 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(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)</w:t>
            </w:r>
          </w:p>
        </w:tc>
      </w:tr>
      <w:tr w:rsidR="00624D22" w:rsidRPr="00B622FC" w14:paraId="7FB00A54" w14:textId="77777777" w:rsidTr="00624D22">
        <w:trPr>
          <w:trHeight w:val="480"/>
        </w:trPr>
        <w:tc>
          <w:tcPr>
            <w:tcW w:w="2763" w:type="dxa"/>
            <w:vMerge/>
            <w:shd w:val="clear" w:color="auto" w:fill="auto"/>
          </w:tcPr>
          <w:p w14:paraId="641B89BF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2542" w:type="dxa"/>
            <w:shd w:val="clear" w:color="auto" w:fill="auto"/>
          </w:tcPr>
          <w:p w14:paraId="48E3E3D2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กลุ่มศึกษา </w:t>
            </w:r>
          </w:p>
          <w:p w14:paraId="0F80633E" w14:textId="501175E0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(case)</w:t>
            </w:r>
          </w:p>
        </w:tc>
        <w:tc>
          <w:tcPr>
            <w:tcW w:w="3060" w:type="dxa"/>
            <w:shd w:val="clear" w:color="auto" w:fill="auto"/>
          </w:tcPr>
          <w:p w14:paraId="4B6C08DB" w14:textId="1E1DC065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กลุ่มควบคุม</w:t>
            </w:r>
          </w:p>
          <w:p w14:paraId="0A9C9067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(control)</w:t>
            </w:r>
          </w:p>
        </w:tc>
      </w:tr>
      <w:tr w:rsidR="00624D22" w:rsidRPr="00B622FC" w14:paraId="61BDF0F5" w14:textId="77777777" w:rsidTr="00624D22">
        <w:tc>
          <w:tcPr>
            <w:tcW w:w="2763" w:type="dxa"/>
            <w:shd w:val="clear" w:color="auto" w:fill="auto"/>
          </w:tcPr>
          <w:p w14:paraId="1F89447C" w14:textId="77777777" w:rsidR="00624D22" w:rsidRPr="00B622FC" w:rsidRDefault="00624D22" w:rsidP="007148DF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โรคประจำตัว</w:t>
            </w:r>
          </w:p>
          <w:p w14:paraId="70150835" w14:textId="77777777" w:rsidR="00624D22" w:rsidRPr="00B622FC" w:rsidRDefault="00624D22" w:rsidP="007148DF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มี</w:t>
            </w:r>
          </w:p>
          <w:p w14:paraId="71E8DE2D" w14:textId="77777777" w:rsidR="00624D22" w:rsidRPr="00B622FC" w:rsidRDefault="00624D22" w:rsidP="007148DF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ไม่มี</w:t>
            </w:r>
          </w:p>
        </w:tc>
        <w:tc>
          <w:tcPr>
            <w:tcW w:w="2542" w:type="dxa"/>
            <w:shd w:val="clear" w:color="auto" w:fill="auto"/>
          </w:tcPr>
          <w:p w14:paraId="0DA0472E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58D779AA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0</w:t>
            </w:r>
          </w:p>
          <w:p w14:paraId="5D63534F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14</w:t>
            </w:r>
          </w:p>
        </w:tc>
        <w:tc>
          <w:tcPr>
            <w:tcW w:w="3060" w:type="dxa"/>
            <w:shd w:val="clear" w:color="auto" w:fill="auto"/>
          </w:tcPr>
          <w:p w14:paraId="467FF4C3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35DDA85E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</w:t>
            </w:r>
          </w:p>
          <w:p w14:paraId="1390FB96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14</w:t>
            </w:r>
          </w:p>
        </w:tc>
      </w:tr>
      <w:tr w:rsidR="00624D22" w:rsidRPr="00B622FC" w14:paraId="17F56BEC" w14:textId="77777777" w:rsidTr="00624D22">
        <w:tc>
          <w:tcPr>
            <w:tcW w:w="2763" w:type="dxa"/>
            <w:shd w:val="clear" w:color="auto" w:fill="auto"/>
          </w:tcPr>
          <w:p w14:paraId="4ED1E1BC" w14:textId="77777777" w:rsidR="00624D22" w:rsidRPr="00B622FC" w:rsidRDefault="00624D22" w:rsidP="007148DF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ยาหรือสมุนไพรที่รับประทานประจำ</w:t>
            </w:r>
          </w:p>
          <w:p w14:paraId="64CDD75D" w14:textId="77777777" w:rsidR="00624D22" w:rsidRPr="00B622FC" w:rsidRDefault="00624D22" w:rsidP="007148DF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มี</w:t>
            </w:r>
          </w:p>
          <w:p w14:paraId="47CC0478" w14:textId="77777777" w:rsidR="00624D22" w:rsidRPr="00B622FC" w:rsidRDefault="00624D22" w:rsidP="007148DF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ไม่มี</w:t>
            </w:r>
          </w:p>
        </w:tc>
        <w:tc>
          <w:tcPr>
            <w:tcW w:w="2542" w:type="dxa"/>
            <w:shd w:val="clear" w:color="auto" w:fill="auto"/>
          </w:tcPr>
          <w:p w14:paraId="78D448D5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02FAFA09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7156D90C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0</w:t>
            </w:r>
          </w:p>
          <w:p w14:paraId="2BD1A0E4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14</w:t>
            </w:r>
          </w:p>
        </w:tc>
        <w:tc>
          <w:tcPr>
            <w:tcW w:w="3060" w:type="dxa"/>
            <w:shd w:val="clear" w:color="auto" w:fill="auto"/>
          </w:tcPr>
          <w:p w14:paraId="24161B3A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7F1F5616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703677E9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0</w:t>
            </w:r>
          </w:p>
          <w:p w14:paraId="74A31177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14</w:t>
            </w:r>
          </w:p>
        </w:tc>
      </w:tr>
      <w:tr w:rsidR="00624D22" w:rsidRPr="00B622FC" w14:paraId="4A98FC2B" w14:textId="77777777" w:rsidTr="00624D22">
        <w:tc>
          <w:tcPr>
            <w:tcW w:w="2763" w:type="dxa"/>
            <w:shd w:val="clear" w:color="auto" w:fill="auto"/>
          </w:tcPr>
          <w:p w14:paraId="3D39FAB3" w14:textId="77777777" w:rsidR="00624D22" w:rsidRPr="00B622FC" w:rsidRDefault="00624D22" w:rsidP="007148DF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ประวัติแพ้ยา</w:t>
            </w:r>
          </w:p>
          <w:p w14:paraId="7453872E" w14:textId="77777777" w:rsidR="00624D22" w:rsidRPr="00B622FC" w:rsidRDefault="00624D22" w:rsidP="007148DF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มี</w:t>
            </w:r>
          </w:p>
          <w:p w14:paraId="4375EDF7" w14:textId="77777777" w:rsidR="00624D22" w:rsidRPr="00B622FC" w:rsidRDefault="00624D22" w:rsidP="007148DF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ไม่มี</w:t>
            </w:r>
          </w:p>
        </w:tc>
        <w:tc>
          <w:tcPr>
            <w:tcW w:w="2542" w:type="dxa"/>
            <w:shd w:val="clear" w:color="auto" w:fill="auto"/>
          </w:tcPr>
          <w:p w14:paraId="1E36F91F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3DFFCC50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0</w:t>
            </w:r>
          </w:p>
          <w:p w14:paraId="194DFFCB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14</w:t>
            </w:r>
          </w:p>
        </w:tc>
        <w:tc>
          <w:tcPr>
            <w:tcW w:w="3060" w:type="dxa"/>
            <w:shd w:val="clear" w:color="auto" w:fill="auto"/>
          </w:tcPr>
          <w:p w14:paraId="605AC358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1504F471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</w:t>
            </w:r>
          </w:p>
          <w:p w14:paraId="7A2254FC" w14:textId="77777777" w:rsidR="00624D22" w:rsidRPr="00B622FC" w:rsidRDefault="00624D22" w:rsidP="007148D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14</w:t>
            </w:r>
          </w:p>
        </w:tc>
      </w:tr>
      <w:tr w:rsidR="00624D22" w:rsidRPr="00B622FC" w14:paraId="6CE84786" w14:textId="77777777" w:rsidTr="00624D22">
        <w:tc>
          <w:tcPr>
            <w:tcW w:w="2763" w:type="dxa"/>
            <w:shd w:val="clear" w:color="auto" w:fill="auto"/>
          </w:tcPr>
          <w:p w14:paraId="6A0EE4F2" w14:textId="77777777" w:rsidR="00624D22" w:rsidRPr="00B622FC" w:rsidRDefault="00624D22" w:rsidP="007148DF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(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เฉพาะผู้หญิง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) 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กำลังอยู่ในระหว่างตั้งครรภ์หรือให้นมบุตรหรือไม่</w:t>
            </w:r>
          </w:p>
          <w:p w14:paraId="58720442" w14:textId="77777777" w:rsidR="00624D22" w:rsidRPr="00B622FC" w:rsidRDefault="00624D22" w:rsidP="007148DF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มี</w:t>
            </w:r>
          </w:p>
          <w:p w14:paraId="291A4AD8" w14:textId="77777777" w:rsidR="00624D22" w:rsidRPr="00B622FC" w:rsidRDefault="00624D22" w:rsidP="007148DF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ไม่มี</w:t>
            </w:r>
          </w:p>
        </w:tc>
        <w:tc>
          <w:tcPr>
            <w:tcW w:w="2542" w:type="dxa"/>
            <w:shd w:val="clear" w:color="auto" w:fill="auto"/>
          </w:tcPr>
          <w:p w14:paraId="70B60566" w14:textId="77777777" w:rsidR="00624D22" w:rsidRPr="00B622FC" w:rsidRDefault="00624D22" w:rsidP="007148DF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  <w:p w14:paraId="436F207B" w14:textId="77777777" w:rsidR="00624D22" w:rsidRPr="00B622FC" w:rsidRDefault="00624D22" w:rsidP="007148DF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  <w:p w14:paraId="1C02B5CF" w14:textId="77777777" w:rsidR="00624D22" w:rsidRPr="00B622FC" w:rsidRDefault="00624D22" w:rsidP="00624D22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</w:t>
            </w:r>
          </w:p>
          <w:p w14:paraId="193DEE72" w14:textId="46FB3975" w:rsidR="00624D22" w:rsidRPr="00B622FC" w:rsidRDefault="00624D22" w:rsidP="00624D22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13</w:t>
            </w:r>
          </w:p>
        </w:tc>
        <w:tc>
          <w:tcPr>
            <w:tcW w:w="3060" w:type="dxa"/>
            <w:shd w:val="clear" w:color="auto" w:fill="auto"/>
          </w:tcPr>
          <w:p w14:paraId="55397E9B" w14:textId="77777777" w:rsidR="00624D22" w:rsidRPr="00B622FC" w:rsidRDefault="00624D22" w:rsidP="007148DF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  <w:p w14:paraId="4E115471" w14:textId="77777777" w:rsidR="00624D22" w:rsidRPr="00B622FC" w:rsidRDefault="00624D22" w:rsidP="007148DF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  <w:p w14:paraId="00675008" w14:textId="77777777" w:rsidR="00624D22" w:rsidRPr="00B622FC" w:rsidRDefault="00624D22" w:rsidP="00624D22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</w:t>
            </w:r>
          </w:p>
          <w:p w14:paraId="77F14422" w14:textId="2ED80545" w:rsidR="00624D22" w:rsidRPr="00B622FC" w:rsidRDefault="00624D22" w:rsidP="00624D22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9</w:t>
            </w:r>
          </w:p>
        </w:tc>
      </w:tr>
    </w:tbl>
    <w:p w14:paraId="260CD219" w14:textId="0AF44E5D" w:rsidR="00624D22" w:rsidRPr="00B622FC" w:rsidRDefault="00624D22" w:rsidP="00624D22">
      <w:pPr>
        <w:ind w:firstLine="720"/>
        <w:rPr>
          <w:rFonts w:ascii="TH SarabunPSK" w:hAnsi="TH SarabunPSK" w:cs="TH SarabunPSK"/>
          <w:sz w:val="28"/>
          <w:szCs w:val="28"/>
          <w:lang w:bidi="th-TH"/>
        </w:rPr>
      </w:pPr>
    </w:p>
    <w:p w14:paraId="7C8818B3" w14:textId="59F7ED07" w:rsidR="0032783B" w:rsidRPr="00B622FC" w:rsidRDefault="0032783B" w:rsidP="0052336C">
      <w:pPr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ตารางที่ </w:t>
      </w:r>
      <w:r w:rsidR="008D526E" w:rsidRPr="00B622FC">
        <w:rPr>
          <w:rFonts w:ascii="TH SarabunPSK" w:hAnsi="TH SarabunPSK" w:cs="TH SarabunPSK"/>
          <w:sz w:val="28"/>
          <w:szCs w:val="28"/>
          <w:lang w:bidi="th-TH"/>
        </w:rPr>
        <w:t>2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BA0B3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ตาราง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เปรียบเทียบข้อมูลทั่วไปของกลุ่มตัวอย่างก่อนเริ่มโครงการวิจัย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(Day0)</w:t>
      </w:r>
    </w:p>
    <w:tbl>
      <w:tblPr>
        <w:tblStyle w:val="TableGrid"/>
        <w:tblW w:w="8353" w:type="dxa"/>
        <w:tblLook w:val="04A0" w:firstRow="1" w:lastRow="0" w:firstColumn="1" w:lastColumn="0" w:noHBand="0" w:noVBand="1"/>
      </w:tblPr>
      <w:tblGrid>
        <w:gridCol w:w="2538"/>
        <w:gridCol w:w="1980"/>
        <w:gridCol w:w="1890"/>
        <w:gridCol w:w="1945"/>
      </w:tblGrid>
      <w:tr w:rsidR="0032783B" w:rsidRPr="00B622FC" w14:paraId="090B6F70" w14:textId="77777777" w:rsidTr="00391973">
        <w:trPr>
          <w:trHeight w:val="304"/>
        </w:trPr>
        <w:tc>
          <w:tcPr>
            <w:tcW w:w="2538" w:type="dxa"/>
          </w:tcPr>
          <w:p w14:paraId="0C287342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ข้อมูลทั่วไป</w:t>
            </w:r>
          </w:p>
        </w:tc>
        <w:tc>
          <w:tcPr>
            <w:tcW w:w="1980" w:type="dxa"/>
          </w:tcPr>
          <w:p w14:paraId="06DA5192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lang w:bidi="th-TH"/>
              </w:rPr>
              <w:t>Case</w:t>
            </w:r>
          </w:p>
        </w:tc>
        <w:tc>
          <w:tcPr>
            <w:tcW w:w="1890" w:type="dxa"/>
          </w:tcPr>
          <w:p w14:paraId="0077F010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lang w:bidi="th-TH"/>
              </w:rPr>
              <w:t>Control</w:t>
            </w:r>
          </w:p>
          <w:p w14:paraId="144134C3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945" w:type="dxa"/>
          </w:tcPr>
          <w:p w14:paraId="2491D0FE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lang w:bidi="th-TH"/>
              </w:rPr>
              <w:t>P-value</w:t>
            </w:r>
          </w:p>
        </w:tc>
      </w:tr>
      <w:tr w:rsidR="0032783B" w:rsidRPr="00B622FC" w14:paraId="6A60BED4" w14:textId="77777777" w:rsidTr="00391973">
        <w:trPr>
          <w:trHeight w:val="304"/>
        </w:trPr>
        <w:tc>
          <w:tcPr>
            <w:tcW w:w="2538" w:type="dxa"/>
            <w:shd w:val="clear" w:color="auto" w:fill="auto"/>
          </w:tcPr>
          <w:p w14:paraId="16BEDEA4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Age (years)</w:t>
            </w:r>
          </w:p>
          <w:p w14:paraId="336FE53A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Body weight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(kg)</w:t>
            </w:r>
          </w:p>
          <w:p w14:paraId="66B9A145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Height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(cm)</w:t>
            </w:r>
          </w:p>
          <w:p w14:paraId="7A6CC94A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Body mass index</w:t>
            </w:r>
          </w:p>
          <w:p w14:paraId="3A730FB9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SBP (mmHg)</w:t>
            </w:r>
          </w:p>
          <w:p w14:paraId="6B2EFF26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DBP (mmHg)</w:t>
            </w:r>
          </w:p>
          <w:p w14:paraId="04FF57EF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FBS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(mg/dl)</w:t>
            </w:r>
          </w:p>
          <w:p w14:paraId="52DD1A81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HbA1C (%)</w:t>
            </w:r>
          </w:p>
          <w:p w14:paraId="074EA6ED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Creatinine (mg/dl)</w:t>
            </w:r>
          </w:p>
          <w:p w14:paraId="6F668053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eGFR</w:t>
            </w:r>
          </w:p>
          <w:p w14:paraId="4A55F320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AST (U/L)</w:t>
            </w:r>
          </w:p>
          <w:p w14:paraId="5E5CFFF2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ALT (U/L)</w:t>
            </w:r>
          </w:p>
        </w:tc>
        <w:tc>
          <w:tcPr>
            <w:tcW w:w="1980" w:type="dxa"/>
            <w:shd w:val="clear" w:color="auto" w:fill="auto"/>
          </w:tcPr>
          <w:p w14:paraId="30D3C147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lang w:bidi="th-TH"/>
              </w:rPr>
              <w:t>44.36 ± 8.42</w:t>
            </w:r>
          </w:p>
          <w:p w14:paraId="46AA9CE1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lang w:bidi="th-TH"/>
              </w:rPr>
              <w:t>61.09 ± 7.</w:t>
            </w: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cs/>
                <w:lang w:bidi="th-TH"/>
              </w:rPr>
              <w:t>53</w:t>
            </w:r>
          </w:p>
          <w:p w14:paraId="1A5146A5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lang w:bidi="th-TH"/>
              </w:rPr>
              <w:t xml:space="preserve">159.35 ± 8.30 </w:t>
            </w:r>
          </w:p>
          <w:p w14:paraId="3B0FF8CA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lang w:bidi="th-TH"/>
              </w:rPr>
              <w:t>24.07 ± 2.</w:t>
            </w: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cs/>
                <w:lang w:bidi="th-TH"/>
              </w:rPr>
              <w:t>73</w:t>
            </w:r>
          </w:p>
          <w:p w14:paraId="6EC836D8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lang w:bidi="th-TH"/>
              </w:rPr>
              <w:t>120.07 ± 13.53</w:t>
            </w:r>
          </w:p>
          <w:p w14:paraId="11ECF807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lang w:bidi="th-TH"/>
              </w:rPr>
              <w:t>78 ± 10.53</w:t>
            </w:r>
          </w:p>
          <w:p w14:paraId="4AF3EC40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lang w:bidi="th-TH"/>
              </w:rPr>
              <w:t>109.29 ± 6.22</w:t>
            </w:r>
          </w:p>
          <w:p w14:paraId="0ABB2693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lang w:bidi="th-TH"/>
              </w:rPr>
              <w:t>5.62 ± 1.09</w:t>
            </w:r>
          </w:p>
          <w:p w14:paraId="48C38847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lang w:bidi="th-TH"/>
              </w:rPr>
              <w:t>0.73 ± 0.09</w:t>
            </w:r>
          </w:p>
          <w:p w14:paraId="104FF273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lang w:bidi="th-TH"/>
              </w:rPr>
              <w:t>100.71 ± 12.38</w:t>
            </w:r>
          </w:p>
          <w:p w14:paraId="6614D368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cs/>
                <w:lang w:bidi="th-TH"/>
              </w:rPr>
              <w:t xml:space="preserve">18.14 </w:t>
            </w: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lang w:bidi="th-TH"/>
              </w:rPr>
              <w:t>±</w:t>
            </w: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cs/>
                <w:lang w:bidi="th-TH"/>
              </w:rPr>
              <w:t xml:space="preserve"> 5.</w:t>
            </w: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lang w:bidi="th-TH"/>
              </w:rPr>
              <w:t>35</w:t>
            </w:r>
          </w:p>
          <w:p w14:paraId="47FF2E5F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cs/>
                <w:lang w:bidi="th-TH"/>
              </w:rPr>
              <w:t xml:space="preserve">15.43 </w:t>
            </w: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lang w:bidi="th-TH"/>
              </w:rPr>
              <w:t>±</w:t>
            </w: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lang w:bidi="th-TH"/>
              </w:rPr>
              <w:t>6.04</w:t>
            </w:r>
          </w:p>
        </w:tc>
        <w:tc>
          <w:tcPr>
            <w:tcW w:w="1890" w:type="dxa"/>
            <w:shd w:val="clear" w:color="auto" w:fill="auto"/>
          </w:tcPr>
          <w:p w14:paraId="23A2DA70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lang w:bidi="th-TH"/>
              </w:rPr>
              <w:t>41.71 ± 8.35</w:t>
            </w:r>
          </w:p>
          <w:p w14:paraId="39A2D20E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lang w:bidi="th-TH"/>
              </w:rPr>
              <w:t>69.94 ± 11.</w:t>
            </w: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cs/>
                <w:lang w:bidi="th-TH"/>
              </w:rPr>
              <w:t>85</w:t>
            </w:r>
          </w:p>
          <w:p w14:paraId="366134FC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lang w:bidi="th-TH"/>
              </w:rPr>
              <w:t>163.14 ± 6.70</w:t>
            </w:r>
          </w:p>
          <w:p w14:paraId="4A3A6F7A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lang w:bidi="th-TH"/>
              </w:rPr>
              <w:t>26.43 ± 5.</w:t>
            </w: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cs/>
                <w:lang w:bidi="th-TH"/>
              </w:rPr>
              <w:t>52</w:t>
            </w:r>
          </w:p>
          <w:p w14:paraId="3ED3838C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cs/>
                <w:lang w:bidi="th-TH"/>
              </w:rPr>
              <w:t xml:space="preserve">127.43 </w:t>
            </w: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lang w:bidi="th-TH"/>
              </w:rPr>
              <w:t>±</w:t>
            </w: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cs/>
                <w:lang w:bidi="th-TH"/>
              </w:rPr>
              <w:t xml:space="preserve"> 19.</w:t>
            </w: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lang w:bidi="th-TH"/>
              </w:rPr>
              <w:t>83</w:t>
            </w:r>
          </w:p>
          <w:p w14:paraId="536A5EBC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cs/>
                <w:lang w:bidi="th-TH"/>
              </w:rPr>
              <w:t xml:space="preserve">75.28 </w:t>
            </w: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lang w:bidi="th-TH"/>
              </w:rPr>
              <w:t>±</w:t>
            </w: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cs/>
                <w:lang w:bidi="th-TH"/>
              </w:rPr>
              <w:t xml:space="preserve"> 13.</w:t>
            </w: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lang w:bidi="th-TH"/>
              </w:rPr>
              <w:t>99</w:t>
            </w:r>
          </w:p>
          <w:p w14:paraId="32C13A13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cs/>
                <w:lang w:bidi="th-TH"/>
              </w:rPr>
              <w:t xml:space="preserve">111.29 </w:t>
            </w: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lang w:bidi="th-TH"/>
              </w:rPr>
              <w:t>±</w:t>
            </w: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cs/>
                <w:lang w:bidi="th-TH"/>
              </w:rPr>
              <w:t xml:space="preserve"> 7.</w:t>
            </w: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lang w:bidi="th-TH"/>
              </w:rPr>
              <w:t>85</w:t>
            </w:r>
          </w:p>
          <w:p w14:paraId="39DDB455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cs/>
                <w:lang w:bidi="th-TH"/>
              </w:rPr>
              <w:t xml:space="preserve">5.19 </w:t>
            </w: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lang w:bidi="th-TH"/>
              </w:rPr>
              <w:t>±</w:t>
            </w: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cs/>
                <w:lang w:bidi="th-TH"/>
              </w:rPr>
              <w:t xml:space="preserve"> 0.</w:t>
            </w: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lang w:bidi="th-TH"/>
              </w:rPr>
              <w:t>51</w:t>
            </w:r>
          </w:p>
          <w:p w14:paraId="095BFB05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cs/>
                <w:lang w:bidi="th-TH"/>
              </w:rPr>
              <w:t>0.8</w:t>
            </w: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lang w:bidi="th-TH"/>
              </w:rPr>
              <w:t>0</w:t>
            </w: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lang w:bidi="th-TH"/>
              </w:rPr>
              <w:t>±</w:t>
            </w: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cs/>
                <w:lang w:bidi="th-TH"/>
              </w:rPr>
              <w:t xml:space="preserve"> 0.13</w:t>
            </w:r>
          </w:p>
          <w:p w14:paraId="28B9B600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cs/>
                <w:lang w:bidi="th-TH"/>
              </w:rPr>
              <w:t>101.5</w:t>
            </w: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lang w:bidi="th-TH"/>
              </w:rPr>
              <w:t>0</w:t>
            </w: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lang w:bidi="th-TH"/>
              </w:rPr>
              <w:t>±</w:t>
            </w: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cs/>
                <w:lang w:bidi="th-TH"/>
              </w:rPr>
              <w:t xml:space="preserve"> 1</w:t>
            </w: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lang w:bidi="th-TH"/>
              </w:rPr>
              <w:t>3.09</w:t>
            </w:r>
          </w:p>
          <w:p w14:paraId="7787E6E7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cs/>
                <w:lang w:bidi="th-TH"/>
              </w:rPr>
              <w:t xml:space="preserve">18.57 </w:t>
            </w: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lang w:bidi="th-TH"/>
              </w:rPr>
              <w:t>±</w:t>
            </w: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cs/>
                <w:lang w:bidi="th-TH"/>
              </w:rPr>
              <w:t xml:space="preserve"> 7.</w:t>
            </w: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lang w:bidi="th-TH"/>
              </w:rPr>
              <w:t>92</w:t>
            </w:r>
          </w:p>
          <w:p w14:paraId="33B22202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cs/>
                <w:lang w:bidi="th-TH"/>
              </w:rPr>
              <w:t xml:space="preserve">17.21 </w:t>
            </w: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lang w:bidi="th-TH"/>
              </w:rPr>
              <w:t>±</w:t>
            </w: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cs/>
                <w:lang w:bidi="th-TH"/>
              </w:rPr>
              <w:t xml:space="preserve"> 6.</w:t>
            </w: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lang w:bidi="th-TH"/>
              </w:rPr>
              <w:t>90</w:t>
            </w:r>
          </w:p>
        </w:tc>
        <w:tc>
          <w:tcPr>
            <w:tcW w:w="1945" w:type="dxa"/>
            <w:shd w:val="clear" w:color="auto" w:fill="auto"/>
          </w:tcPr>
          <w:p w14:paraId="53CF6464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lang w:bidi="th-TH"/>
              </w:rPr>
              <w:t>0.429</w:t>
            </w:r>
          </w:p>
          <w:p w14:paraId="564B3CF9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B622FC">
              <w:rPr>
                <w:rFonts w:ascii="TH SarabunPSK" w:eastAsiaTheme="minorEastAsia" w:hAnsi="TH SarabunPSK" w:cs="TH SarabunPSK" w:hint="cs"/>
                <w:b/>
                <w:bCs/>
                <w:sz w:val="28"/>
                <w:szCs w:val="28"/>
                <w:lang w:bidi="th-TH"/>
              </w:rPr>
              <w:t>0.026</w:t>
            </w:r>
          </w:p>
          <w:p w14:paraId="1F6F04D6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lang w:bidi="th-TH"/>
              </w:rPr>
              <w:t>0.196</w:t>
            </w:r>
          </w:p>
          <w:p w14:paraId="01193A32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lang w:bidi="th-TH"/>
              </w:rPr>
              <w:t>0.</w:t>
            </w:r>
            <w:r w:rsidRPr="00B622FC">
              <w:rPr>
                <w:rFonts w:ascii="TH SarabunPSK" w:eastAsiaTheme="minorEastAsia" w:hAnsi="TH SarabunPSK" w:cs="TH SarabunPSK" w:hint="cs"/>
                <w:sz w:val="28"/>
                <w:szCs w:val="28"/>
                <w:cs/>
                <w:lang w:bidi="th-TH"/>
              </w:rPr>
              <w:t>168</w:t>
            </w:r>
          </w:p>
          <w:p w14:paraId="3FDA4956" w14:textId="77777777" w:rsidR="0032783B" w:rsidRPr="00B622FC" w:rsidRDefault="0032783B" w:rsidP="0052336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0.262</w:t>
            </w:r>
          </w:p>
          <w:p w14:paraId="343C326C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0.567</w:t>
            </w:r>
          </w:p>
          <w:p w14:paraId="046737CC" w14:textId="77777777" w:rsidR="0032783B" w:rsidRPr="00B622FC" w:rsidRDefault="0032783B" w:rsidP="0052336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0.462</w:t>
            </w:r>
          </w:p>
          <w:p w14:paraId="06D4496E" w14:textId="77777777" w:rsidR="0032783B" w:rsidRPr="00B622FC" w:rsidRDefault="0032783B" w:rsidP="0052336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0.191</w:t>
            </w:r>
          </w:p>
          <w:p w14:paraId="1911BCE8" w14:textId="77777777" w:rsidR="0032783B" w:rsidRPr="00B622FC" w:rsidRDefault="0032783B" w:rsidP="0052336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0.136</w:t>
            </w:r>
          </w:p>
          <w:p w14:paraId="5888CFBF" w14:textId="77777777" w:rsidR="0032783B" w:rsidRPr="00B622FC" w:rsidRDefault="0032783B" w:rsidP="0052336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0.872</w:t>
            </w:r>
          </w:p>
          <w:p w14:paraId="1396A676" w14:textId="77777777" w:rsidR="0032783B" w:rsidRPr="00B622FC" w:rsidRDefault="0032783B" w:rsidP="0052336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0.868</w:t>
            </w:r>
          </w:p>
          <w:p w14:paraId="157CA8B4" w14:textId="77777777" w:rsidR="0032783B" w:rsidRPr="00B622FC" w:rsidRDefault="0032783B" w:rsidP="0052336C">
            <w:pPr>
              <w:tabs>
                <w:tab w:val="left" w:pos="3104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0.473</w:t>
            </w:r>
          </w:p>
        </w:tc>
      </w:tr>
    </w:tbl>
    <w:p w14:paraId="5B2D9E67" w14:textId="77777777" w:rsidR="001D4844" w:rsidRPr="00B622FC" w:rsidRDefault="001D4844" w:rsidP="0052336C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7ED42644" w14:textId="01DF6DE7" w:rsidR="001D4844" w:rsidRPr="00B622FC" w:rsidRDefault="001D4844" w:rsidP="001D4844">
      <w:pPr>
        <w:ind w:firstLine="720"/>
        <w:jc w:val="thaiDistribute"/>
        <w:rPr>
          <w:rFonts w:ascii="TH SarabunPSK" w:eastAsiaTheme="minorEastAsia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เมื่อเปรียบเทียบข้อมูลทั่วไปของกลุ่มตัวอย่างก่อนเริ่มโครงการวิจัย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(day0)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ดังตารางที่ </w:t>
      </w:r>
      <w:r w:rsidR="008D526E" w:rsidRPr="00B622FC">
        <w:rPr>
          <w:rFonts w:ascii="TH SarabunPSK" w:hAnsi="TH SarabunPSK" w:cs="TH SarabunPSK"/>
          <w:sz w:val="28"/>
          <w:szCs w:val="28"/>
          <w:lang w:bidi="th-TH"/>
        </w:rPr>
        <w:t>2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พบว่ากลุ่มศึกษา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(case)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มีน้ำหนักตัวน้อยกว่ากลุ่มควบคุม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(control)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อย่างมีนัยสำคัญ โดยกลุ่มศึกษา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(case)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มีน้ำหนักตัว 61.09 </w:t>
      </w:r>
      <w:r w:rsidRPr="00B622FC">
        <w:rPr>
          <w:rFonts w:ascii="TH SarabunPSK" w:eastAsiaTheme="minorEastAsia" w:hAnsi="TH SarabunPSK" w:cs="TH SarabunPSK" w:hint="cs"/>
          <w:sz w:val="28"/>
          <w:szCs w:val="28"/>
          <w:lang w:bidi="th-TH"/>
        </w:rPr>
        <w:t>±</w:t>
      </w:r>
      <w:r w:rsidRPr="00B622FC">
        <w:rPr>
          <w:rFonts w:ascii="TH SarabunPSK" w:eastAsiaTheme="minorEastAsia" w:hAnsi="TH SarabunPSK" w:cs="TH SarabunPSK" w:hint="cs"/>
          <w:sz w:val="28"/>
          <w:szCs w:val="28"/>
          <w:cs/>
          <w:lang w:bidi="th-TH"/>
        </w:rPr>
        <w:t xml:space="preserve"> 7.53 ในขณะที่</w:t>
      </w:r>
      <w:r w:rsidRPr="00B622FC">
        <w:rPr>
          <w:rFonts w:ascii="TH SarabunPSK" w:eastAsiaTheme="minorEastAsia" w:hAnsi="TH SarabunPSK" w:cs="TH SarabunPSK" w:hint="cs"/>
          <w:sz w:val="28"/>
          <w:szCs w:val="28"/>
          <w:cs/>
          <w:lang w:bidi="th-TH"/>
        </w:rPr>
        <w:lastRenderedPageBreak/>
        <w:t xml:space="preserve">กลุ่มควบคุม </w:t>
      </w:r>
      <w:r w:rsidRPr="00B622FC">
        <w:rPr>
          <w:rFonts w:ascii="TH SarabunPSK" w:eastAsiaTheme="minorEastAsia" w:hAnsi="TH SarabunPSK" w:cs="TH SarabunPSK" w:hint="cs"/>
          <w:sz w:val="28"/>
          <w:szCs w:val="28"/>
          <w:lang w:bidi="th-TH"/>
        </w:rPr>
        <w:t>(control)</w:t>
      </w:r>
      <w:r w:rsidRPr="00B622FC">
        <w:rPr>
          <w:rFonts w:ascii="TH SarabunPSK" w:eastAsiaTheme="minorEastAsia" w:hAnsi="TH SarabunPSK" w:cs="TH SarabunPSK" w:hint="cs"/>
          <w:sz w:val="28"/>
          <w:szCs w:val="28"/>
          <w:cs/>
          <w:lang w:bidi="th-TH"/>
        </w:rPr>
        <w:t xml:space="preserve"> มีน้ำหนักตัว 69.94 </w:t>
      </w:r>
      <w:r w:rsidRPr="00B622FC">
        <w:rPr>
          <w:rFonts w:ascii="TH SarabunPSK" w:eastAsiaTheme="minorEastAsia" w:hAnsi="TH SarabunPSK" w:cs="TH SarabunPSK" w:hint="cs"/>
          <w:sz w:val="28"/>
          <w:szCs w:val="28"/>
          <w:lang w:bidi="th-TH"/>
        </w:rPr>
        <w:t>±</w:t>
      </w:r>
      <w:r w:rsidRPr="00B622FC">
        <w:rPr>
          <w:rFonts w:ascii="TH SarabunPSK" w:eastAsiaTheme="minorEastAsia" w:hAnsi="TH SarabunPSK" w:cs="TH SarabunPSK" w:hint="cs"/>
          <w:sz w:val="28"/>
          <w:szCs w:val="28"/>
          <w:cs/>
          <w:lang w:bidi="th-TH"/>
        </w:rPr>
        <w:t xml:space="preserve"> 11.85 แต่เมื่อนำมาคำนวณค่าดัชนีมวลกาย </w:t>
      </w:r>
      <w:r w:rsidRPr="00B622FC">
        <w:rPr>
          <w:rFonts w:ascii="TH SarabunPSK" w:eastAsiaTheme="minorEastAsia" w:hAnsi="TH SarabunPSK" w:cs="TH SarabunPSK" w:hint="cs"/>
          <w:sz w:val="28"/>
          <w:szCs w:val="28"/>
          <w:lang w:bidi="th-TH"/>
        </w:rPr>
        <w:t xml:space="preserve">(BMI) </w:t>
      </w:r>
      <w:r w:rsidRPr="00B622FC">
        <w:rPr>
          <w:rFonts w:ascii="TH SarabunPSK" w:eastAsiaTheme="minorEastAsia" w:hAnsi="TH SarabunPSK" w:cs="TH SarabunPSK" w:hint="cs"/>
          <w:sz w:val="28"/>
          <w:szCs w:val="28"/>
          <w:cs/>
          <w:lang w:bidi="th-TH"/>
        </w:rPr>
        <w:t>แล้วพบว่า น้ำหนักตัวของทั้งสองกลุ่มไม่มีความแตกต่างกันอย่างมีนัยสำคัญ สำหรับตัวแปรอื่นๆ ได้แก่ อายุ</w:t>
      </w:r>
      <w:r w:rsidRPr="00B622FC">
        <w:rPr>
          <w:rFonts w:ascii="TH SarabunPSK" w:eastAsiaTheme="minorEastAsia" w:hAnsi="TH SarabunPSK" w:cs="TH SarabunPSK" w:hint="cs"/>
          <w:sz w:val="28"/>
          <w:szCs w:val="28"/>
          <w:lang w:bidi="th-TH"/>
        </w:rPr>
        <w:t xml:space="preserve">, </w:t>
      </w:r>
      <w:r w:rsidRPr="00B622FC">
        <w:rPr>
          <w:rFonts w:ascii="TH SarabunPSK" w:eastAsiaTheme="minorEastAsia" w:hAnsi="TH SarabunPSK" w:cs="TH SarabunPSK" w:hint="cs"/>
          <w:sz w:val="28"/>
          <w:szCs w:val="28"/>
          <w:cs/>
          <w:lang w:bidi="th-TH"/>
        </w:rPr>
        <w:t xml:space="preserve">ระดับความดันโลหิต </w:t>
      </w:r>
      <w:r w:rsidRPr="00B622FC">
        <w:rPr>
          <w:rFonts w:ascii="TH SarabunPSK" w:eastAsiaTheme="minorEastAsia" w:hAnsi="TH SarabunPSK" w:cs="TH SarabunPSK" w:hint="cs"/>
          <w:sz w:val="28"/>
          <w:szCs w:val="28"/>
          <w:lang w:bidi="th-TH"/>
        </w:rPr>
        <w:t xml:space="preserve">(SBP, DBP) </w:t>
      </w:r>
      <w:r w:rsidRPr="00B622FC">
        <w:rPr>
          <w:rFonts w:ascii="TH SarabunPSK" w:eastAsiaTheme="minorEastAsia" w:hAnsi="TH SarabunPSK" w:cs="TH SarabunPSK" w:hint="cs"/>
          <w:sz w:val="28"/>
          <w:szCs w:val="28"/>
          <w:cs/>
          <w:lang w:bidi="th-TH"/>
        </w:rPr>
        <w:t xml:space="preserve">พบว่าทั้งสองกลุ่มไม่แตกต่างกัน ผลตรวจเลือดทางห้องปฏิบัติการ ได้แก่ ระดับน้ำตาลในเลือดหลังอดอาหาร 8 ชั่วโมง </w:t>
      </w:r>
      <w:r w:rsidRPr="00B622FC">
        <w:rPr>
          <w:rFonts w:ascii="TH SarabunPSK" w:eastAsiaTheme="minorEastAsia" w:hAnsi="TH SarabunPSK" w:cs="TH SarabunPSK" w:hint="cs"/>
          <w:sz w:val="28"/>
          <w:szCs w:val="28"/>
          <w:lang w:bidi="th-TH"/>
        </w:rPr>
        <w:t xml:space="preserve">(FBS), </w:t>
      </w:r>
      <w:r w:rsidRPr="00B622FC">
        <w:rPr>
          <w:rFonts w:ascii="TH SarabunPSK" w:eastAsiaTheme="minorEastAsia" w:hAnsi="TH SarabunPSK" w:cs="TH SarabunPSK" w:hint="cs"/>
          <w:sz w:val="28"/>
          <w:szCs w:val="28"/>
          <w:cs/>
          <w:lang w:bidi="th-TH"/>
        </w:rPr>
        <w:t xml:space="preserve">ระดับน้ำตาลสะสม </w:t>
      </w:r>
      <w:r w:rsidRPr="00B622FC">
        <w:rPr>
          <w:rFonts w:ascii="TH SarabunPSK" w:eastAsiaTheme="minorEastAsia" w:hAnsi="TH SarabunPSK" w:cs="TH SarabunPSK" w:hint="cs"/>
          <w:sz w:val="28"/>
          <w:szCs w:val="28"/>
          <w:lang w:bidi="th-TH"/>
        </w:rPr>
        <w:t xml:space="preserve">(HbA1C), </w:t>
      </w:r>
      <w:r w:rsidRPr="00B622FC">
        <w:rPr>
          <w:rFonts w:ascii="TH SarabunPSK" w:eastAsiaTheme="minorEastAsia" w:hAnsi="TH SarabunPSK" w:cs="TH SarabunPSK" w:hint="cs"/>
          <w:sz w:val="28"/>
          <w:szCs w:val="28"/>
          <w:cs/>
          <w:lang w:bidi="th-TH"/>
        </w:rPr>
        <w:t xml:space="preserve">การทำงานของตับ </w:t>
      </w:r>
      <w:r w:rsidRPr="00B622FC">
        <w:rPr>
          <w:rFonts w:ascii="TH SarabunPSK" w:eastAsiaTheme="minorEastAsia" w:hAnsi="TH SarabunPSK" w:cs="TH SarabunPSK" w:hint="cs"/>
          <w:sz w:val="28"/>
          <w:szCs w:val="28"/>
          <w:lang w:bidi="th-TH"/>
        </w:rPr>
        <w:t>(AST, ALT)</w:t>
      </w:r>
      <w:r w:rsidRPr="00B622FC">
        <w:rPr>
          <w:rFonts w:ascii="TH SarabunPSK" w:eastAsiaTheme="minorEastAsia" w:hAnsi="TH SarabunPSK" w:cs="TH SarabunPSK" w:hint="cs"/>
          <w:sz w:val="28"/>
          <w:szCs w:val="28"/>
          <w:cs/>
          <w:lang w:bidi="th-TH"/>
        </w:rPr>
        <w:t xml:space="preserve"> และอัตราการกรองของไต </w:t>
      </w:r>
      <w:r w:rsidRPr="00B622FC">
        <w:rPr>
          <w:rFonts w:ascii="TH SarabunPSK" w:eastAsiaTheme="minorEastAsia" w:hAnsi="TH SarabunPSK" w:cs="TH SarabunPSK" w:hint="cs"/>
          <w:sz w:val="28"/>
          <w:szCs w:val="28"/>
          <w:lang w:bidi="th-TH"/>
        </w:rPr>
        <w:t xml:space="preserve">(eGFR) </w:t>
      </w:r>
      <w:r w:rsidRPr="00B622FC">
        <w:rPr>
          <w:rFonts w:ascii="TH SarabunPSK" w:eastAsiaTheme="minorEastAsia" w:hAnsi="TH SarabunPSK" w:cs="TH SarabunPSK" w:hint="cs"/>
          <w:sz w:val="28"/>
          <w:szCs w:val="28"/>
          <w:cs/>
          <w:lang w:bidi="th-TH"/>
        </w:rPr>
        <w:t>ของทั้งสองกลุ่มก่อนเริ่มโครงการวิจัยพบว่าไม่แตกต่างกัน</w:t>
      </w:r>
    </w:p>
    <w:p w14:paraId="03055680" w14:textId="77777777" w:rsidR="001D4844" w:rsidRPr="00B622FC" w:rsidRDefault="001D4844" w:rsidP="0052336C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0E510E45" w14:textId="428AFB98" w:rsidR="0059024A" w:rsidRPr="00B622FC" w:rsidRDefault="001A517B" w:rsidP="0052336C">
      <w:pPr>
        <w:jc w:val="thaiDistribute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ตารางที่ </w:t>
      </w:r>
      <w:r w:rsidR="008D526E" w:rsidRPr="00B622FC">
        <w:rPr>
          <w:rFonts w:ascii="TH SarabunPSK" w:hAnsi="TH SarabunPSK" w:cs="TH SarabunPSK"/>
          <w:sz w:val="28"/>
          <w:szCs w:val="28"/>
          <w:lang w:bidi="th-TH"/>
        </w:rPr>
        <w:t>3</w:t>
      </w:r>
      <w:r w:rsidR="0059024A" w:rsidRPr="00B622FC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 xml:space="preserve"> </w:t>
      </w:r>
      <w:r w:rsidR="001D484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ตาราง</w:t>
      </w:r>
      <w:r w:rsidR="0059024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เปรียบเทียบค่าเฉลี่ยของระดับน้ำตาลในเลือดหลังอดอาหาร 8 ชั่วโมง</w:t>
      </w:r>
      <w:r w:rsidR="0059024A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(FBS) </w:t>
      </w:r>
      <w:r w:rsidR="0059024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ระหว่างกลุ่มที่ได้รับผักเชียงดาแคปซูล </w:t>
      </w:r>
      <w:r w:rsidR="0059024A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(case) </w:t>
      </w:r>
      <w:r w:rsidR="0059024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กับกลุ่มที่ได้รับยาหลอก </w:t>
      </w:r>
      <w:r w:rsidR="0059024A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(control) </w:t>
      </w:r>
      <w:r w:rsidR="0059024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ที่ระยะเวลา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0</w:t>
      </w:r>
      <w:r w:rsidR="0059024A" w:rsidRPr="00B622FC">
        <w:rPr>
          <w:rFonts w:ascii="TH SarabunPSK" w:hAnsi="TH SarabunPSK" w:cs="TH SarabunPSK" w:hint="cs"/>
          <w:sz w:val="28"/>
          <w:szCs w:val="28"/>
          <w:lang w:bidi="th-TH"/>
        </w:rPr>
        <w:t>, 45</w:t>
      </w:r>
      <w:r w:rsidR="001D484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59024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และ</w:t>
      </w:r>
      <w:r w:rsidR="0000005B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59024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90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วัน</w:t>
      </w:r>
      <w:r w:rsidR="0059024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และเปรียบเทียบระหว่างกลุ่มในช่วงเวลาเดียวกัน</w:t>
      </w: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1254"/>
        <w:gridCol w:w="797"/>
        <w:gridCol w:w="825"/>
        <w:gridCol w:w="960"/>
        <w:gridCol w:w="878"/>
        <w:gridCol w:w="1080"/>
        <w:gridCol w:w="862"/>
        <w:gridCol w:w="1634"/>
      </w:tblGrid>
      <w:tr w:rsidR="009629D1" w:rsidRPr="00B622FC" w14:paraId="01B569AD" w14:textId="77777777" w:rsidTr="003814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dxa"/>
            <w:vMerge w:val="restart"/>
          </w:tcPr>
          <w:p w14:paraId="3FA4F8F0" w14:textId="09203254" w:rsidR="009629D1" w:rsidRPr="00B622FC" w:rsidRDefault="009629D1" w:rsidP="009629D1">
            <w:pPr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  <w:lang w:bidi="th-TH"/>
              </w:rPr>
              <w:t>ปัจจัย</w:t>
            </w:r>
          </w:p>
        </w:tc>
        <w:tc>
          <w:tcPr>
            <w:tcW w:w="5402" w:type="dxa"/>
            <w:gridSpan w:val="6"/>
          </w:tcPr>
          <w:p w14:paraId="36EEF5D7" w14:textId="58672D03" w:rsidR="009629D1" w:rsidRPr="00B622FC" w:rsidRDefault="009629D1" w:rsidP="009629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  <w:lang w:bidi="th-TH"/>
              </w:rPr>
              <w:t>ระยะเวลา</w:t>
            </w:r>
          </w:p>
        </w:tc>
        <w:tc>
          <w:tcPr>
            <w:tcW w:w="1634" w:type="dxa"/>
            <w:vMerge w:val="restart"/>
          </w:tcPr>
          <w:p w14:paraId="085A0D1B" w14:textId="17FC8A14" w:rsidR="009629D1" w:rsidRPr="00B622FC" w:rsidRDefault="009629D1" w:rsidP="009629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p-value</w:t>
            </w:r>
          </w:p>
        </w:tc>
      </w:tr>
      <w:tr w:rsidR="009629D1" w:rsidRPr="00B622FC" w14:paraId="0DC21EEC" w14:textId="77777777" w:rsidTr="00381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dxa"/>
            <w:vMerge/>
          </w:tcPr>
          <w:p w14:paraId="09BF5CFA" w14:textId="77777777" w:rsidR="009629D1" w:rsidRPr="00B622FC" w:rsidRDefault="009629D1" w:rsidP="009629D1">
            <w:pPr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</w:pPr>
          </w:p>
        </w:tc>
        <w:tc>
          <w:tcPr>
            <w:tcW w:w="1622" w:type="dxa"/>
            <w:gridSpan w:val="2"/>
          </w:tcPr>
          <w:p w14:paraId="0D5E934D" w14:textId="05815264" w:rsidR="009629D1" w:rsidRPr="00B622FC" w:rsidRDefault="00361FD5" w:rsidP="009629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วันที่</w:t>
            </w:r>
            <w:r w:rsidR="009629D1"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 0</w:t>
            </w:r>
          </w:p>
        </w:tc>
        <w:tc>
          <w:tcPr>
            <w:tcW w:w="1838" w:type="dxa"/>
            <w:gridSpan w:val="2"/>
          </w:tcPr>
          <w:p w14:paraId="507AC86F" w14:textId="69E9F322" w:rsidR="009629D1" w:rsidRPr="00B622FC" w:rsidRDefault="00361FD5" w:rsidP="009629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วันที่</w:t>
            </w:r>
            <w:r w:rsidR="009629D1"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 45</w:t>
            </w:r>
          </w:p>
        </w:tc>
        <w:tc>
          <w:tcPr>
            <w:tcW w:w="1942" w:type="dxa"/>
            <w:gridSpan w:val="2"/>
          </w:tcPr>
          <w:p w14:paraId="426E73CF" w14:textId="3D9597E7" w:rsidR="009629D1" w:rsidRPr="00B622FC" w:rsidRDefault="00361FD5" w:rsidP="009629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วันที่</w:t>
            </w:r>
            <w:r w:rsidR="009629D1"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 90</w:t>
            </w:r>
          </w:p>
        </w:tc>
        <w:tc>
          <w:tcPr>
            <w:tcW w:w="1634" w:type="dxa"/>
            <w:vMerge/>
          </w:tcPr>
          <w:p w14:paraId="0045B875" w14:textId="563ECDEA" w:rsidR="009629D1" w:rsidRPr="00B622FC" w:rsidRDefault="009629D1" w:rsidP="009629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9629D1" w:rsidRPr="00B622FC" w14:paraId="1A80B610" w14:textId="77777777" w:rsidTr="003814DC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dxa"/>
            <w:vMerge/>
          </w:tcPr>
          <w:p w14:paraId="06AB3303" w14:textId="77777777" w:rsidR="009629D1" w:rsidRPr="00B622FC" w:rsidRDefault="009629D1" w:rsidP="009629D1">
            <w:pPr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</w:pPr>
          </w:p>
        </w:tc>
        <w:tc>
          <w:tcPr>
            <w:tcW w:w="797" w:type="dxa"/>
          </w:tcPr>
          <w:p w14:paraId="70D0A46C" w14:textId="33C2C558" w:rsidR="009629D1" w:rsidRPr="00B622FC" w:rsidRDefault="009629D1" w:rsidP="009629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Mean</w:t>
            </w:r>
          </w:p>
        </w:tc>
        <w:tc>
          <w:tcPr>
            <w:tcW w:w="825" w:type="dxa"/>
          </w:tcPr>
          <w:p w14:paraId="2192B6AE" w14:textId="565768EA" w:rsidR="009629D1" w:rsidRPr="00B622FC" w:rsidRDefault="009629D1" w:rsidP="009629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SD.</w:t>
            </w:r>
          </w:p>
        </w:tc>
        <w:tc>
          <w:tcPr>
            <w:tcW w:w="960" w:type="dxa"/>
          </w:tcPr>
          <w:p w14:paraId="0F40B521" w14:textId="50C912E8" w:rsidR="009629D1" w:rsidRPr="00B622FC" w:rsidRDefault="009629D1" w:rsidP="009629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Mean</w:t>
            </w:r>
          </w:p>
        </w:tc>
        <w:tc>
          <w:tcPr>
            <w:tcW w:w="878" w:type="dxa"/>
          </w:tcPr>
          <w:p w14:paraId="12BE2414" w14:textId="757C4898" w:rsidR="009629D1" w:rsidRPr="00B622FC" w:rsidRDefault="009629D1" w:rsidP="009629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SD.</w:t>
            </w:r>
          </w:p>
        </w:tc>
        <w:tc>
          <w:tcPr>
            <w:tcW w:w="1080" w:type="dxa"/>
          </w:tcPr>
          <w:p w14:paraId="40716A10" w14:textId="649C44C9" w:rsidR="009629D1" w:rsidRPr="00B622FC" w:rsidRDefault="009629D1" w:rsidP="009629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Mean</w:t>
            </w:r>
          </w:p>
        </w:tc>
        <w:tc>
          <w:tcPr>
            <w:tcW w:w="862" w:type="dxa"/>
          </w:tcPr>
          <w:p w14:paraId="7B6EAA3F" w14:textId="7A717AE7" w:rsidR="009629D1" w:rsidRPr="00B622FC" w:rsidRDefault="009629D1" w:rsidP="009629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SD.</w:t>
            </w:r>
          </w:p>
        </w:tc>
        <w:tc>
          <w:tcPr>
            <w:tcW w:w="1634" w:type="dxa"/>
            <w:vMerge/>
          </w:tcPr>
          <w:p w14:paraId="59FEAEB2" w14:textId="11336321" w:rsidR="009629D1" w:rsidRPr="00B622FC" w:rsidRDefault="009629D1" w:rsidP="009629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9629D1" w:rsidRPr="00B622FC" w14:paraId="056F4CA4" w14:textId="77777777" w:rsidTr="00381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dxa"/>
          </w:tcPr>
          <w:p w14:paraId="0BDD4D88" w14:textId="77777777" w:rsidR="009629D1" w:rsidRPr="00B622FC" w:rsidRDefault="009629D1" w:rsidP="00AE3BE0">
            <w:pP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 xml:space="preserve">FBS </w:t>
            </w:r>
          </w:p>
          <w:p w14:paraId="27A3D369" w14:textId="232CE1C0" w:rsidR="009629D1" w:rsidRPr="00B622FC" w:rsidRDefault="009629D1" w:rsidP="00AE3BE0">
            <w:pP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(case)</w:t>
            </w:r>
          </w:p>
        </w:tc>
        <w:tc>
          <w:tcPr>
            <w:tcW w:w="797" w:type="dxa"/>
          </w:tcPr>
          <w:p w14:paraId="52F23A83" w14:textId="2B2C75F5" w:rsidR="009629D1" w:rsidRPr="00B622FC" w:rsidRDefault="00525AE9" w:rsidP="00AE3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109.29</w:t>
            </w:r>
          </w:p>
        </w:tc>
        <w:tc>
          <w:tcPr>
            <w:tcW w:w="825" w:type="dxa"/>
          </w:tcPr>
          <w:p w14:paraId="5A076B20" w14:textId="4E0E14C3" w:rsidR="009629D1" w:rsidRPr="00B622FC" w:rsidRDefault="00525AE9" w:rsidP="00AE3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6.22</w:t>
            </w:r>
          </w:p>
        </w:tc>
        <w:tc>
          <w:tcPr>
            <w:tcW w:w="960" w:type="dxa"/>
          </w:tcPr>
          <w:p w14:paraId="56F118B0" w14:textId="56A2B117" w:rsidR="009629D1" w:rsidRPr="00B622FC" w:rsidRDefault="00525AE9" w:rsidP="00AE3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103.64</w:t>
            </w:r>
          </w:p>
        </w:tc>
        <w:tc>
          <w:tcPr>
            <w:tcW w:w="878" w:type="dxa"/>
          </w:tcPr>
          <w:p w14:paraId="2168B491" w14:textId="099D66FA" w:rsidR="009629D1" w:rsidRPr="00B622FC" w:rsidRDefault="00525AE9" w:rsidP="00AE3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7.82</w:t>
            </w:r>
          </w:p>
        </w:tc>
        <w:tc>
          <w:tcPr>
            <w:tcW w:w="1080" w:type="dxa"/>
          </w:tcPr>
          <w:p w14:paraId="7C026339" w14:textId="4DB45052" w:rsidR="009629D1" w:rsidRPr="00B622FC" w:rsidRDefault="007D01A6" w:rsidP="00AE3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97.43</w:t>
            </w:r>
          </w:p>
        </w:tc>
        <w:tc>
          <w:tcPr>
            <w:tcW w:w="862" w:type="dxa"/>
          </w:tcPr>
          <w:p w14:paraId="3ABFCB07" w14:textId="33F46641" w:rsidR="009629D1" w:rsidRPr="00B622FC" w:rsidRDefault="007D01A6" w:rsidP="00AE3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6.52</w:t>
            </w:r>
          </w:p>
        </w:tc>
        <w:tc>
          <w:tcPr>
            <w:tcW w:w="1634" w:type="dxa"/>
          </w:tcPr>
          <w:p w14:paraId="31BB9C7E" w14:textId="5CE2AC2F" w:rsidR="009629D1" w:rsidRPr="00B622FC" w:rsidRDefault="001A3159" w:rsidP="00A4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0.001</w:t>
            </w:r>
            <w:r w:rsidR="00A4142A"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*</w:t>
            </w:r>
          </w:p>
        </w:tc>
      </w:tr>
      <w:tr w:rsidR="009629D1" w:rsidRPr="00B622FC" w14:paraId="0AE9340A" w14:textId="77777777" w:rsidTr="00381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dxa"/>
          </w:tcPr>
          <w:p w14:paraId="19DBF244" w14:textId="4932211B" w:rsidR="009629D1" w:rsidRPr="00B622FC" w:rsidRDefault="009629D1" w:rsidP="00AE3BE0">
            <w:pP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FBS (control)</w:t>
            </w:r>
          </w:p>
        </w:tc>
        <w:tc>
          <w:tcPr>
            <w:tcW w:w="797" w:type="dxa"/>
          </w:tcPr>
          <w:p w14:paraId="25E9E782" w14:textId="4E7C8A99" w:rsidR="009629D1" w:rsidRPr="00B622FC" w:rsidRDefault="004A6B4E" w:rsidP="00AE3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111.29</w:t>
            </w:r>
          </w:p>
        </w:tc>
        <w:tc>
          <w:tcPr>
            <w:tcW w:w="825" w:type="dxa"/>
          </w:tcPr>
          <w:p w14:paraId="364AC695" w14:textId="6513D66E" w:rsidR="009629D1" w:rsidRPr="00B622FC" w:rsidRDefault="004A6B4E" w:rsidP="00AE3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7.85</w:t>
            </w:r>
          </w:p>
        </w:tc>
        <w:tc>
          <w:tcPr>
            <w:tcW w:w="960" w:type="dxa"/>
          </w:tcPr>
          <w:p w14:paraId="58024879" w14:textId="64777908" w:rsidR="009629D1" w:rsidRPr="00B622FC" w:rsidRDefault="004A6B4E" w:rsidP="00AE3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96.29</w:t>
            </w:r>
          </w:p>
        </w:tc>
        <w:tc>
          <w:tcPr>
            <w:tcW w:w="878" w:type="dxa"/>
          </w:tcPr>
          <w:p w14:paraId="7C9372E2" w14:textId="505EB03D" w:rsidR="009629D1" w:rsidRPr="00B622FC" w:rsidRDefault="004A6B4E" w:rsidP="00AE3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9.02</w:t>
            </w:r>
          </w:p>
        </w:tc>
        <w:tc>
          <w:tcPr>
            <w:tcW w:w="1080" w:type="dxa"/>
          </w:tcPr>
          <w:p w14:paraId="2B0560BD" w14:textId="688AA243" w:rsidR="009629D1" w:rsidRPr="00B622FC" w:rsidRDefault="00454A27" w:rsidP="00AE3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99.36</w:t>
            </w:r>
          </w:p>
        </w:tc>
        <w:tc>
          <w:tcPr>
            <w:tcW w:w="862" w:type="dxa"/>
          </w:tcPr>
          <w:p w14:paraId="7E7E8CAF" w14:textId="14C4AB0F" w:rsidR="009629D1" w:rsidRPr="00B622FC" w:rsidRDefault="00454A27" w:rsidP="00AE3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11.60</w:t>
            </w:r>
          </w:p>
        </w:tc>
        <w:tc>
          <w:tcPr>
            <w:tcW w:w="1634" w:type="dxa"/>
          </w:tcPr>
          <w:p w14:paraId="196320AC" w14:textId="7882CA94" w:rsidR="009629D1" w:rsidRPr="00B622FC" w:rsidRDefault="003814DC" w:rsidP="00A4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&lt;0.001</w:t>
            </w:r>
            <w:r w:rsidR="00A4142A"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*</w:t>
            </w:r>
          </w:p>
        </w:tc>
      </w:tr>
      <w:tr w:rsidR="003814DC" w:rsidRPr="00B622FC" w14:paraId="1707C37B" w14:textId="77777777" w:rsidTr="00381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dxa"/>
          </w:tcPr>
          <w:p w14:paraId="4B5A86B8" w14:textId="5EFD78AA" w:rsidR="003814DC" w:rsidRPr="00B622FC" w:rsidRDefault="003814DC" w:rsidP="00AE3BE0">
            <w:pP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p-value</w:t>
            </w:r>
          </w:p>
        </w:tc>
        <w:tc>
          <w:tcPr>
            <w:tcW w:w="1622" w:type="dxa"/>
            <w:gridSpan w:val="2"/>
          </w:tcPr>
          <w:p w14:paraId="72E2489B" w14:textId="44B09C44" w:rsidR="003814DC" w:rsidRPr="00B622FC" w:rsidRDefault="003814DC" w:rsidP="00381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0.462</w:t>
            </w:r>
          </w:p>
        </w:tc>
        <w:tc>
          <w:tcPr>
            <w:tcW w:w="1838" w:type="dxa"/>
            <w:gridSpan w:val="2"/>
          </w:tcPr>
          <w:p w14:paraId="533687A5" w14:textId="72E6D047" w:rsidR="003814DC" w:rsidRPr="00B622FC" w:rsidRDefault="003814DC" w:rsidP="00381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0.029</w:t>
            </w:r>
            <w:r w:rsidR="001D4844"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*</w:t>
            </w:r>
          </w:p>
        </w:tc>
        <w:tc>
          <w:tcPr>
            <w:tcW w:w="1942" w:type="dxa"/>
            <w:gridSpan w:val="2"/>
          </w:tcPr>
          <w:p w14:paraId="5EAD92D7" w14:textId="583F86A9" w:rsidR="003814DC" w:rsidRPr="00B622FC" w:rsidRDefault="003814DC" w:rsidP="00381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0.607</w:t>
            </w:r>
          </w:p>
        </w:tc>
        <w:tc>
          <w:tcPr>
            <w:tcW w:w="1634" w:type="dxa"/>
          </w:tcPr>
          <w:p w14:paraId="43E72F20" w14:textId="77777777" w:rsidR="003814DC" w:rsidRPr="00B622FC" w:rsidRDefault="003814DC" w:rsidP="00AE3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</w:tbl>
    <w:p w14:paraId="27F926BA" w14:textId="15097CF1" w:rsidR="001A3159" w:rsidRPr="00B622FC" w:rsidRDefault="009629D1" w:rsidP="00AE3BE0">
      <w:pPr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หมายเหตุ</w:t>
      </w:r>
      <w:r w:rsidR="00A4142A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*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p-value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มาจาก </w:t>
      </w:r>
      <w:r w:rsidR="001A3159" w:rsidRPr="00B622FC">
        <w:rPr>
          <w:rFonts w:ascii="TH SarabunPSK" w:hAnsi="TH SarabunPSK" w:cs="TH SarabunPSK" w:hint="cs"/>
          <w:sz w:val="28"/>
          <w:szCs w:val="28"/>
          <w:lang w:bidi="th-TH"/>
        </w:rPr>
        <w:t>repeated ANOVA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test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เนื่องจากข้อมูลมีการแจกแจ</w:t>
      </w:r>
      <w:r w:rsidR="001A3159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งปกติ </w:t>
      </w:r>
    </w:p>
    <w:p w14:paraId="66CB3D2B" w14:textId="70459892" w:rsidR="009629D1" w:rsidRPr="00B622FC" w:rsidRDefault="009629D1" w:rsidP="001D4844">
      <w:pPr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และเมื่อ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p &lt; 0.05 </w:t>
      </w:r>
      <w:r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Post Hoc Multiple Comparisons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โดย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="001A3159" w:rsidRPr="00B622FC">
        <w:rPr>
          <w:rFonts w:ascii="TH SarabunPSK" w:hAnsi="TH SarabunPSK" w:cs="TH SarabunPSK" w:hint="cs"/>
          <w:sz w:val="28"/>
          <w:szCs w:val="28"/>
          <w:lang w:bidi="th-TH"/>
        </w:rPr>
        <w:t>Bonferroni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Test </w:t>
      </w:r>
    </w:p>
    <w:p w14:paraId="38FB1DBD" w14:textId="77777777" w:rsidR="001D4844" w:rsidRPr="00B622FC" w:rsidRDefault="001D4844" w:rsidP="001D4844">
      <w:pPr>
        <w:rPr>
          <w:rFonts w:ascii="TH SarabunPSK" w:hAnsi="TH SarabunPSK" w:cs="TH SarabunPSK"/>
          <w:sz w:val="28"/>
          <w:szCs w:val="28"/>
          <w:cs/>
          <w:lang w:bidi="th-TH"/>
        </w:rPr>
      </w:pPr>
    </w:p>
    <w:p w14:paraId="38824FAB" w14:textId="625A09D7" w:rsidR="00AC2AF0" w:rsidRPr="00B622FC" w:rsidRDefault="00EF4FB2" w:rsidP="0002592E">
      <w:pPr>
        <w:ind w:firstLine="72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จากตารางที่ </w:t>
      </w:r>
      <w:r w:rsidR="008D526E" w:rsidRPr="00B622FC">
        <w:rPr>
          <w:rFonts w:ascii="TH SarabunPSK" w:hAnsi="TH SarabunPSK" w:cs="TH SarabunPSK"/>
          <w:sz w:val="28"/>
          <w:szCs w:val="28"/>
          <w:lang w:bidi="th-TH"/>
        </w:rPr>
        <w:t>3</w:t>
      </w:r>
      <w:r w:rsidR="001D484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AC2A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เปรียบเทียบค่าเฉลี่ยของระดับน้ำตาลในเลือดหลังอดอาหาร 8 ชั่วโมง </w:t>
      </w:r>
      <w:r w:rsidR="00AC2AF0" w:rsidRPr="00B622FC">
        <w:rPr>
          <w:rFonts w:ascii="TH SarabunPSK" w:hAnsi="TH SarabunPSK" w:cs="TH SarabunPSK"/>
          <w:sz w:val="28"/>
          <w:szCs w:val="28"/>
          <w:lang w:bidi="th-TH"/>
        </w:rPr>
        <w:t>(FBS)</w:t>
      </w:r>
    </w:p>
    <w:p w14:paraId="7569A2BB" w14:textId="5A6E78ED" w:rsidR="00361FD5" w:rsidRPr="00B622FC" w:rsidRDefault="00361FD5" w:rsidP="0002592E">
      <w:pPr>
        <w:ind w:firstLine="72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เมื่อเปรียบเทียบภายในกลุ่มที่ได้รับผักเชียงดาแคปซูล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(case)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วันที่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0, 45, 90 </w:t>
      </w:r>
      <w:r w:rsidR="0002592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โดยวันที่ 0</w:t>
      </w:r>
      <w:r w:rsidR="00AC2A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2592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เป็นวันก่อนเริ่มวิจัย </w:t>
      </w:r>
      <w:r w:rsidR="0002592E" w:rsidRPr="00B622FC">
        <w:rPr>
          <w:rFonts w:ascii="TH SarabunPSK" w:hAnsi="TH SarabunPSK" w:cs="TH SarabunPSK"/>
          <w:sz w:val="28"/>
          <w:szCs w:val="28"/>
          <w:lang w:bidi="th-TH"/>
        </w:rPr>
        <w:t xml:space="preserve">(baseline) </w:t>
      </w:r>
      <w:r w:rsidR="0002592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ผลการศึกษา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พบว่า</w:t>
      </w:r>
      <w:r w:rsidR="00C6456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ในกลุ่มศึกษา </w:t>
      </w:r>
      <w:r w:rsidR="00C6456E" w:rsidRPr="00B622FC">
        <w:rPr>
          <w:rFonts w:ascii="TH SarabunPSK" w:hAnsi="TH SarabunPSK" w:cs="TH SarabunPSK"/>
          <w:sz w:val="28"/>
          <w:szCs w:val="28"/>
          <w:lang w:bidi="th-TH"/>
        </w:rPr>
        <w:t>(case)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วันที่ 0</w:t>
      </w:r>
      <w:r w:rsidR="0002592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มีระดับน้ำตาลในเลือดหลังอดอาหาร 8 ชั่วโมง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(FBS) </w:t>
      </w:r>
      <w:r w:rsidR="00AC2AF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   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109.29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±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 6.22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เมื่อสิ้นสุดการวิจัยวันที่ 90</w:t>
      </w:r>
      <w:r w:rsidR="003A535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มีระดับน้ำตาลในเลือดหลังอาหาร 8 ชั่วโมง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>(FBS)</w:t>
      </w:r>
      <w:r w:rsidR="003A5358" w:rsidRPr="00B622F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ลดลง</w:t>
      </w:r>
      <w:r w:rsidR="003A535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2592E" w:rsidRPr="00B622FC">
        <w:rPr>
          <w:rFonts w:ascii="TH SarabunPSK" w:hAnsi="TH SarabunPSK" w:cs="TH SarabunPSK"/>
          <w:sz w:val="28"/>
          <w:szCs w:val="28"/>
          <w:lang w:bidi="th-TH"/>
        </w:rPr>
        <w:t xml:space="preserve">11.86 </w:t>
      </w:r>
      <w:r w:rsidR="0002592E" w:rsidRPr="00B622FC">
        <w:rPr>
          <w:rFonts w:ascii="TH SarabunPSK" w:hAnsi="TH SarabunPSK" w:cs="TH SarabunPSK" w:hint="cs"/>
          <w:sz w:val="28"/>
          <w:szCs w:val="28"/>
          <w:lang w:bidi="th-TH"/>
        </w:rPr>
        <w:t>±</w:t>
      </w:r>
      <w:r w:rsidR="0002592E" w:rsidRPr="00B622FC">
        <w:rPr>
          <w:rFonts w:ascii="TH SarabunPSK" w:hAnsi="TH SarabunPSK" w:cs="TH SarabunPSK"/>
          <w:sz w:val="28"/>
          <w:szCs w:val="28"/>
          <w:lang w:bidi="th-TH"/>
        </w:rPr>
        <w:t xml:space="preserve"> 0.3 </w:t>
      </w:r>
      <w:r w:rsidR="0041316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</w:t>
      </w:r>
      <w:r w:rsidR="0002592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เหลือ 97.43 </w:t>
      </w:r>
      <w:r w:rsidR="0002592E" w:rsidRPr="00B622FC">
        <w:rPr>
          <w:rFonts w:ascii="TH SarabunPSK" w:hAnsi="TH SarabunPSK" w:cs="TH SarabunPSK" w:hint="cs"/>
          <w:sz w:val="28"/>
          <w:szCs w:val="28"/>
          <w:lang w:bidi="th-TH"/>
        </w:rPr>
        <w:t>±</w:t>
      </w:r>
      <w:r w:rsidR="0002592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6.52</w:t>
      </w:r>
      <w:r w:rsidR="003A5358" w:rsidRPr="00B622F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F8767B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โดยเมื่อทำการทดสอบด้วย </w:t>
      </w:r>
      <w:r w:rsidR="00F8767B" w:rsidRPr="00B622FC">
        <w:rPr>
          <w:rFonts w:ascii="TH SarabunPSK" w:hAnsi="TH SarabunPSK" w:cs="TH SarabunPSK"/>
          <w:sz w:val="28"/>
          <w:szCs w:val="28"/>
          <w:lang w:bidi="th-TH"/>
        </w:rPr>
        <w:t xml:space="preserve">repeated ANOVA </w:t>
      </w:r>
      <w:r w:rsidR="00F8767B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 </w:t>
      </w:r>
      <w:r w:rsidR="00F8767B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Post Hoc Multiple Comparisons</w:t>
      </w:r>
      <w:r w:rsidR="00F8767B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="004F61F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ด้วย</w:t>
      </w:r>
      <w:r w:rsidR="00F8767B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Bonferroni Tes</w:t>
      </w:r>
      <w:r w:rsidR="00F8767B" w:rsidRPr="00B622FC">
        <w:rPr>
          <w:rFonts w:ascii="TH SarabunPSK" w:hAnsi="TH SarabunPSK" w:cs="TH SarabunPSK"/>
          <w:sz w:val="28"/>
          <w:szCs w:val="28"/>
          <w:lang w:bidi="th-TH"/>
        </w:rPr>
        <w:t xml:space="preserve">t </w:t>
      </w:r>
      <w:r w:rsidR="00F8767B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พบว่าระหว่างวันที่ 0 กับ 90 มีระดับน้ำตาลในเลือดหลังอดอาหาร 8 ชั่วโมง </w:t>
      </w:r>
      <w:r w:rsidR="00F8767B" w:rsidRPr="00B622FC">
        <w:rPr>
          <w:rFonts w:ascii="TH SarabunPSK" w:hAnsi="TH SarabunPSK" w:cs="TH SarabunPSK"/>
          <w:sz w:val="28"/>
          <w:szCs w:val="28"/>
          <w:lang w:bidi="th-TH"/>
        </w:rPr>
        <w:t xml:space="preserve">(FBS) </w:t>
      </w:r>
      <w:r w:rsidR="00F8767B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ลดลงอย่างมีนัยสำคัญ </w:t>
      </w:r>
      <w:r w:rsidR="0041316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      </w:t>
      </w:r>
      <w:r w:rsidR="00F8767B" w:rsidRPr="00B622FC">
        <w:rPr>
          <w:rFonts w:ascii="TH SarabunPSK" w:hAnsi="TH SarabunPSK" w:cs="TH SarabunPSK"/>
          <w:sz w:val="28"/>
          <w:szCs w:val="28"/>
          <w:lang w:bidi="th-TH"/>
        </w:rPr>
        <w:t>(</w:t>
      </w:r>
      <w:r w:rsidR="003A5358" w:rsidRPr="00B622FC">
        <w:rPr>
          <w:rFonts w:ascii="TH SarabunPSK" w:hAnsi="TH SarabunPSK" w:cs="TH SarabunPSK"/>
          <w:sz w:val="28"/>
          <w:szCs w:val="28"/>
          <w:lang w:bidi="th-TH"/>
        </w:rPr>
        <w:t>p-value &lt; 0.001)</w:t>
      </w:r>
      <w:r w:rsidR="00F8767B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โดยเริ่มมีความแตกต่างตั้งแต่</w:t>
      </w:r>
      <w:r w:rsidR="0041316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ระหว่าง</w:t>
      </w:r>
      <w:r w:rsidR="00F8767B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วันที่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45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กับ 90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(</w:t>
      </w:r>
      <w:r w:rsidR="00F8767B" w:rsidRPr="00B622FC">
        <w:rPr>
          <w:rFonts w:ascii="TH SarabunPSK" w:hAnsi="TH SarabunPSK" w:cs="TH SarabunPSK"/>
          <w:sz w:val="28"/>
          <w:szCs w:val="28"/>
          <w:lang w:bidi="th-TH"/>
        </w:rPr>
        <w:t xml:space="preserve">p-value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0.036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)</w:t>
      </w:r>
      <w:r w:rsidR="0002592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</w:p>
    <w:p w14:paraId="01972B7A" w14:textId="25B85A5A" w:rsidR="004F61FC" w:rsidRPr="00B622FC" w:rsidRDefault="0002592E" w:rsidP="004F61FC">
      <w:pPr>
        <w:ind w:firstLine="72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เมื่อเปรียบเทียบภายในกลุ่มที่ได้รับยาหลอก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(control)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วันที่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0, 45, 90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โดยวันที่ 0 เป็นวันก่อนเริ่มวิจัย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>(baseline)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ผลการศึกษาพบว่า</w:t>
      </w:r>
      <w:r w:rsidR="00C6456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ในกลุ่ม</w:t>
      </w:r>
      <w:r w:rsidR="004F61F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ที่ได้รับยาหลอก</w:t>
      </w:r>
      <w:r w:rsidR="00C6456E" w:rsidRPr="00B622FC">
        <w:rPr>
          <w:rFonts w:ascii="TH SarabunPSK" w:hAnsi="TH SarabunPSK" w:cs="TH SarabunPSK"/>
          <w:sz w:val="28"/>
          <w:szCs w:val="28"/>
          <w:lang w:bidi="th-TH"/>
        </w:rPr>
        <w:t xml:space="preserve"> (control)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วันที่ 0 มีระดับน้ำตาลในเลือดหลังอดอาหาร 8 ชั่วโมง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(FBS) </w:t>
      </w:r>
      <w:r w:rsidR="0067059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  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119.29 </w:t>
      </w:r>
      <w:r w:rsidR="00DD7530" w:rsidRPr="00B622FC">
        <w:rPr>
          <w:rFonts w:ascii="TH SarabunPSK" w:hAnsi="TH SarabunPSK" w:cs="TH SarabunPSK" w:hint="cs"/>
          <w:sz w:val="28"/>
          <w:szCs w:val="28"/>
          <w:lang w:bidi="th-TH"/>
        </w:rPr>
        <w:t>±</w:t>
      </w:r>
      <w:r w:rsidR="00DD753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7.85 เมื่อสิ้นสุดการวิจัยวันที่ 90</w:t>
      </w:r>
      <w:r w:rsidR="00DD7530" w:rsidRPr="00B622F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DD753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มีระดับน้ำตาลในเลือดหลังอดอาหาร 8 ชั่วโมง </w:t>
      </w:r>
      <w:r w:rsidR="00DD7530" w:rsidRPr="00B622FC">
        <w:rPr>
          <w:rFonts w:ascii="TH SarabunPSK" w:hAnsi="TH SarabunPSK" w:cs="TH SarabunPSK"/>
          <w:sz w:val="28"/>
          <w:szCs w:val="28"/>
          <w:lang w:bidi="th-TH"/>
        </w:rPr>
        <w:t xml:space="preserve">(FBS) </w:t>
      </w:r>
      <w:r w:rsidR="00DD753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ลดลง </w:t>
      </w:r>
      <w:r w:rsidR="00DD7530" w:rsidRPr="00B622FC">
        <w:rPr>
          <w:rFonts w:ascii="TH SarabunPSK" w:hAnsi="TH SarabunPSK" w:cs="TH SarabunPSK"/>
          <w:sz w:val="28"/>
          <w:szCs w:val="28"/>
          <w:lang w:bidi="th-TH"/>
        </w:rPr>
        <w:t xml:space="preserve">11.93 </w:t>
      </w:r>
      <w:r w:rsidR="00DD7530" w:rsidRPr="00B622FC">
        <w:rPr>
          <w:rFonts w:ascii="TH SarabunPSK" w:hAnsi="TH SarabunPSK" w:cs="TH SarabunPSK" w:hint="cs"/>
          <w:sz w:val="28"/>
          <w:szCs w:val="28"/>
          <w:lang w:bidi="th-TH"/>
        </w:rPr>
        <w:t>±</w:t>
      </w:r>
      <w:r w:rsidR="00DD7530" w:rsidRPr="00B622F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0A40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3.75 </w:t>
      </w:r>
      <w:r w:rsidR="0067059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</w:t>
      </w:r>
      <w:r w:rsidR="000A40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เหลือ 99.36 </w:t>
      </w:r>
      <w:r w:rsidR="000A4026" w:rsidRPr="00B622FC">
        <w:rPr>
          <w:rFonts w:ascii="TH SarabunPSK" w:hAnsi="TH SarabunPSK" w:cs="TH SarabunPSK" w:hint="cs"/>
          <w:sz w:val="28"/>
          <w:szCs w:val="28"/>
          <w:lang w:bidi="th-TH"/>
        </w:rPr>
        <w:t>±</w:t>
      </w:r>
      <w:r w:rsidR="000A402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11.60</w:t>
      </w:r>
      <w:r w:rsidR="004F61F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โดยเมื่อทำการทดสอบด้วย </w:t>
      </w:r>
      <w:r w:rsidR="004F61FC" w:rsidRPr="00B622FC">
        <w:rPr>
          <w:rFonts w:ascii="TH SarabunPSK" w:hAnsi="TH SarabunPSK" w:cs="TH SarabunPSK"/>
          <w:sz w:val="28"/>
          <w:szCs w:val="28"/>
          <w:lang w:bidi="th-TH"/>
        </w:rPr>
        <w:t xml:space="preserve">repeated ANOVA </w:t>
      </w:r>
      <w:r w:rsidR="004F61F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 </w:t>
      </w:r>
      <w:r w:rsidR="004F61FC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Post Hoc Multiple Comparisons</w:t>
      </w:r>
      <w:r w:rsidR="0067059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4F61F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ด้วย </w:t>
      </w:r>
      <w:r w:rsidR="004F61FC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Bonferroni Tes</w:t>
      </w:r>
      <w:r w:rsidR="004F61FC" w:rsidRPr="00B622FC">
        <w:rPr>
          <w:rFonts w:ascii="TH SarabunPSK" w:hAnsi="TH SarabunPSK" w:cs="TH SarabunPSK"/>
          <w:sz w:val="28"/>
          <w:szCs w:val="28"/>
          <w:lang w:bidi="th-TH"/>
        </w:rPr>
        <w:t xml:space="preserve">t </w:t>
      </w:r>
      <w:r w:rsidR="004F61F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พบว่าระดับน้ำตาลในเลือดหลังอดอาหาร 8 ชั่วโมง </w:t>
      </w:r>
      <w:r w:rsidR="004F61FC" w:rsidRPr="00B622FC">
        <w:rPr>
          <w:rFonts w:ascii="TH SarabunPSK" w:hAnsi="TH SarabunPSK" w:cs="TH SarabunPSK"/>
          <w:sz w:val="28"/>
          <w:szCs w:val="28"/>
          <w:lang w:bidi="th-TH"/>
        </w:rPr>
        <w:t xml:space="preserve">(FBS) </w:t>
      </w:r>
      <w:r w:rsidR="004F61F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เริ่มลดลงอย่างมีนัยสำคัญตั้งแต่ระหว่างวันที่ </w:t>
      </w:r>
      <w:r w:rsidR="0041316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</w:t>
      </w:r>
      <w:r w:rsidR="004F61F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0 กับ 45 </w:t>
      </w:r>
      <w:r w:rsidR="004F61FC" w:rsidRPr="00B622FC">
        <w:rPr>
          <w:rFonts w:ascii="TH SarabunPSK" w:hAnsi="TH SarabunPSK" w:cs="TH SarabunPSK"/>
          <w:sz w:val="28"/>
          <w:szCs w:val="28"/>
          <w:lang w:bidi="th-TH"/>
        </w:rPr>
        <w:t xml:space="preserve">(p-value &lt; 0.001) </w:t>
      </w:r>
      <w:r w:rsidR="004F61F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และวันที่ 0 กับ 90 </w:t>
      </w:r>
      <w:r w:rsidR="004F61FC" w:rsidRPr="00B622FC">
        <w:rPr>
          <w:rFonts w:ascii="TH SarabunPSK" w:hAnsi="TH SarabunPSK" w:cs="TH SarabunPSK"/>
          <w:sz w:val="28"/>
          <w:szCs w:val="28"/>
          <w:lang w:bidi="th-TH"/>
        </w:rPr>
        <w:t xml:space="preserve">(p-value &lt; 0.001) </w:t>
      </w:r>
    </w:p>
    <w:p w14:paraId="27BDB5D1" w14:textId="7D1494C3" w:rsidR="00C64DFE" w:rsidRPr="00B622FC" w:rsidRDefault="004F61FC" w:rsidP="001D4844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จะเห็นได้ว่</w:t>
      </w:r>
      <w:r w:rsidR="00C64DF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า</w:t>
      </w:r>
      <w:r w:rsidR="00956CC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ค่าเฉลี่ยระดับน้ำตาลในเลือดหลังอดอาหาร 8 ชั่วโมง </w:t>
      </w:r>
      <w:r w:rsidR="00956CCE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(FBS) </w:t>
      </w:r>
      <w:r w:rsidR="00AC4F99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เมื่อเปรียบเทียบ</w:t>
      </w:r>
      <w:r w:rsidR="00956CC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ระหว่างกลุ่มที่ได้รับ</w:t>
      </w:r>
      <w:r w:rsidR="001D484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</w:t>
      </w:r>
      <w:r w:rsidR="00956CC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ผักเชียงดาแคปซูล </w:t>
      </w:r>
      <w:r w:rsidR="00956CCE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(case) </w:t>
      </w:r>
      <w:r w:rsidR="00956CC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กับกลุ่มที่ได้รับยาหลอก </w:t>
      </w:r>
      <w:r w:rsidR="00956CCE" w:rsidRPr="00B622FC">
        <w:rPr>
          <w:rFonts w:ascii="TH SarabunPSK" w:hAnsi="TH SarabunPSK" w:cs="TH SarabunPSK" w:hint="cs"/>
          <w:sz w:val="28"/>
          <w:szCs w:val="28"/>
          <w:lang w:bidi="th-TH"/>
        </w:rPr>
        <w:t>(</w:t>
      </w:r>
      <w:r w:rsidR="00E62BFE" w:rsidRPr="00B622FC">
        <w:rPr>
          <w:rFonts w:ascii="TH SarabunPSK" w:hAnsi="TH SarabunPSK" w:cs="TH SarabunPSK" w:hint="cs"/>
          <w:sz w:val="28"/>
          <w:szCs w:val="28"/>
          <w:lang w:bidi="th-TH"/>
        </w:rPr>
        <w:t>control</w:t>
      </w:r>
      <w:r w:rsidR="00956CCE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) </w:t>
      </w:r>
      <w:r w:rsidR="00956CC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ภายในช่วงเวลาเดียวกัน</w:t>
      </w:r>
      <w:r w:rsidR="00C64DF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41316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พบว่า</w:t>
      </w:r>
      <w:r w:rsidR="00C64DF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ก่อนเริ่มวิจัย</w:t>
      </w:r>
      <w:r w:rsidR="0041316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ณ </w:t>
      </w:r>
      <w:r w:rsidR="00C64DF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วันที่ 0 </w:t>
      </w:r>
      <w:r w:rsidR="0067059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</w:t>
      </w:r>
      <w:r w:rsidR="00C64DF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ไม่แตกต่างกัน</w:t>
      </w:r>
      <w:r w:rsidR="0041316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C64DF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แต่วันที่</w:t>
      </w:r>
      <w:r w:rsidR="00956CCE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45 </w:t>
      </w:r>
      <w:r w:rsidR="00C64DF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ของการวิจัย</w:t>
      </w:r>
      <w:r w:rsidR="0041316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พบว่า</w:t>
      </w:r>
      <w:r w:rsidR="00EF4FB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กลุ่มที่รับประทานยาหลอก </w:t>
      </w:r>
      <w:r w:rsidR="00EF4FB2" w:rsidRPr="00B622FC">
        <w:rPr>
          <w:rFonts w:ascii="TH SarabunPSK" w:hAnsi="TH SarabunPSK" w:cs="TH SarabunPSK" w:hint="cs"/>
          <w:sz w:val="28"/>
          <w:szCs w:val="28"/>
          <w:lang w:bidi="th-TH"/>
        </w:rPr>
        <w:t>(</w:t>
      </w:r>
      <w:r w:rsidR="00E62BFE" w:rsidRPr="00B622FC">
        <w:rPr>
          <w:rFonts w:ascii="TH SarabunPSK" w:hAnsi="TH SarabunPSK" w:cs="TH SarabunPSK" w:hint="cs"/>
          <w:sz w:val="28"/>
          <w:szCs w:val="28"/>
          <w:lang w:bidi="th-TH"/>
        </w:rPr>
        <w:t>control</w:t>
      </w:r>
      <w:r w:rsidR="00EF4FB2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) </w:t>
      </w:r>
      <w:r w:rsidR="00EF4FB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มีระดับน้ำตาลในเลือดหลังอดอาหาร </w:t>
      </w:r>
      <w:r w:rsidR="0041316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</w:t>
      </w:r>
      <w:r w:rsidR="00EF4FB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lastRenderedPageBreak/>
        <w:t xml:space="preserve">8 ชั่วโมง </w:t>
      </w:r>
      <w:r w:rsidR="00EF4FB2" w:rsidRPr="00B622FC">
        <w:rPr>
          <w:rFonts w:ascii="TH SarabunPSK" w:hAnsi="TH SarabunPSK" w:cs="TH SarabunPSK" w:hint="cs"/>
          <w:sz w:val="28"/>
          <w:szCs w:val="28"/>
          <w:lang w:bidi="th-TH"/>
        </w:rPr>
        <w:t>(FBS)</w:t>
      </w:r>
      <w:r w:rsidR="0041316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EF4FB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น้อยกว่ากลุ่มที่ได้รับผักเชียงดาแคปซูล </w:t>
      </w:r>
      <w:r w:rsidR="00EF4FB2" w:rsidRPr="00B622FC">
        <w:rPr>
          <w:rFonts w:ascii="TH SarabunPSK" w:hAnsi="TH SarabunPSK" w:cs="TH SarabunPSK" w:hint="cs"/>
          <w:sz w:val="28"/>
          <w:szCs w:val="28"/>
          <w:lang w:bidi="th-TH"/>
        </w:rPr>
        <w:t>(case)</w:t>
      </w:r>
      <w:r w:rsidR="001D484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EF4FB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อย่างมีนัยสำคัญ </w:t>
      </w:r>
      <w:r w:rsidR="00EF4FB2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(p-value 0.029) </w:t>
      </w:r>
      <w:r w:rsidR="005D3765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แ</w:t>
      </w:r>
      <w:r w:rsidR="00C64DF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ละ</w:t>
      </w:r>
      <w:r w:rsidR="005D3765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เมื่อสิ้นสุดการวิจัย</w:t>
      </w:r>
      <w:r w:rsidR="0041316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C64DF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วันที่ 90 </w:t>
      </w:r>
      <w:r w:rsidR="0067059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พบว่า</w:t>
      </w:r>
      <w:r w:rsidR="00F16F45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ระดับน้ำตาลในเลือดหลังอดอาหาร 8 ชั่วโมง </w:t>
      </w:r>
      <w:r w:rsidR="00F16F45" w:rsidRPr="00B622FC">
        <w:rPr>
          <w:rFonts w:ascii="TH SarabunPSK" w:hAnsi="TH SarabunPSK" w:cs="TH SarabunPSK"/>
          <w:sz w:val="28"/>
          <w:szCs w:val="28"/>
          <w:lang w:bidi="th-TH"/>
        </w:rPr>
        <w:t xml:space="preserve">(FBS) </w:t>
      </w:r>
      <w:r w:rsidR="00F16F45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ของทั้งสองกลุ่มไม่แตกต่างกัน</w:t>
      </w:r>
    </w:p>
    <w:p w14:paraId="6F3BE9A2" w14:textId="56085EF4" w:rsidR="00956CCE" w:rsidRPr="00B622FC" w:rsidRDefault="00811A16" w:rsidP="001D4844">
      <w:pPr>
        <w:ind w:firstLine="72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สรุปได้ว่า ผักเชียงดาแคปซูล</w:t>
      </w:r>
      <w:r w:rsidR="005D3765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มีประสิทธ</w:t>
      </w:r>
      <w:r w:rsidR="00C64DF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ิ</w:t>
      </w:r>
      <w:r w:rsidR="005D3765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ภาพ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ไม่แตกต่างจากยาหลอกในการลดระดับน้ำตาลในเลือดหลังอดอาหาร </w:t>
      </w:r>
      <w:r w:rsidR="00C64DF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8 ชั่วโมง </w:t>
      </w:r>
      <w:r w:rsidR="005D3765" w:rsidRPr="00B622FC">
        <w:rPr>
          <w:rFonts w:ascii="TH SarabunPSK" w:hAnsi="TH SarabunPSK" w:cs="TH SarabunPSK"/>
          <w:sz w:val="28"/>
          <w:szCs w:val="28"/>
          <w:lang w:bidi="th-TH"/>
        </w:rPr>
        <w:t xml:space="preserve">(FBS) </w:t>
      </w:r>
    </w:p>
    <w:p w14:paraId="5797FFE3" w14:textId="77777777" w:rsidR="00EE5233" w:rsidRPr="00B622FC" w:rsidRDefault="00EE5233" w:rsidP="0000005B">
      <w:pPr>
        <w:jc w:val="thaiDistribute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33CDD657" w14:textId="172C6865" w:rsidR="00525AE9" w:rsidRPr="00B622FC" w:rsidRDefault="001A517B" w:rsidP="0000005B">
      <w:pPr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ตารางที่ </w:t>
      </w:r>
      <w:r w:rsidR="008D526E" w:rsidRPr="00B622FC">
        <w:rPr>
          <w:rFonts w:ascii="TH SarabunPSK" w:hAnsi="TH SarabunPSK" w:cs="TH SarabunPSK"/>
          <w:sz w:val="28"/>
          <w:szCs w:val="28"/>
          <w:lang w:bidi="th-TH"/>
        </w:rPr>
        <w:t>4</w:t>
      </w:r>
      <w:r w:rsidR="00525AE9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เปรียบเทียบค่าเฉลี่ยของระดับน้ำตาลสะสม </w:t>
      </w:r>
      <w:r w:rsidR="00525AE9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(HbA1C) </w:t>
      </w:r>
      <w:r w:rsidR="00525AE9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ระหว่างกลุ่มที่ได้รับผักเชียงดาแคปซูล </w:t>
      </w:r>
      <w:r w:rsidR="00525AE9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(case) </w:t>
      </w:r>
      <w:r w:rsidR="00525AE9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กับกลุ่มที่ได้รับยาหลอก </w:t>
      </w:r>
      <w:r w:rsidR="00525AE9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(control) </w:t>
      </w:r>
      <w:r w:rsidR="00525AE9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ที่ระยะเวลา 0</w:t>
      </w:r>
      <w:r w:rsidR="00525AE9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, 45 </w:t>
      </w:r>
      <w:r w:rsidR="00525AE9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และ 90 วัน และเปรียบเทียบระหว่างกลุ่มในช่วงเวลาเดียวกัน</w:t>
      </w: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1255"/>
        <w:gridCol w:w="795"/>
        <w:gridCol w:w="825"/>
        <w:gridCol w:w="960"/>
        <w:gridCol w:w="878"/>
        <w:gridCol w:w="1080"/>
        <w:gridCol w:w="862"/>
        <w:gridCol w:w="1635"/>
      </w:tblGrid>
      <w:tr w:rsidR="00525AE9" w:rsidRPr="00B622FC" w14:paraId="4947F6EF" w14:textId="77777777" w:rsidTr="00A414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Merge w:val="restart"/>
          </w:tcPr>
          <w:p w14:paraId="181A6C5E" w14:textId="77777777" w:rsidR="00525AE9" w:rsidRPr="00B622FC" w:rsidRDefault="00525AE9" w:rsidP="00B60AEA">
            <w:pPr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  <w:lang w:bidi="th-TH"/>
              </w:rPr>
              <w:t>ปัจจัย</w:t>
            </w:r>
          </w:p>
        </w:tc>
        <w:tc>
          <w:tcPr>
            <w:tcW w:w="5400" w:type="dxa"/>
            <w:gridSpan w:val="6"/>
          </w:tcPr>
          <w:p w14:paraId="48BC0087" w14:textId="77777777" w:rsidR="00525AE9" w:rsidRPr="00B622FC" w:rsidRDefault="00525AE9" w:rsidP="00B60A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  <w:lang w:bidi="th-TH"/>
              </w:rPr>
              <w:t>ระยะเวลา</w:t>
            </w:r>
          </w:p>
        </w:tc>
        <w:tc>
          <w:tcPr>
            <w:tcW w:w="1635" w:type="dxa"/>
            <w:vMerge w:val="restart"/>
          </w:tcPr>
          <w:p w14:paraId="6F6D2597" w14:textId="77777777" w:rsidR="00525AE9" w:rsidRPr="00B622FC" w:rsidRDefault="00525AE9" w:rsidP="00B60A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p-value</w:t>
            </w:r>
          </w:p>
        </w:tc>
      </w:tr>
      <w:tr w:rsidR="00525AE9" w:rsidRPr="00B622FC" w14:paraId="75684671" w14:textId="77777777" w:rsidTr="00A41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Merge/>
          </w:tcPr>
          <w:p w14:paraId="68D90A03" w14:textId="77777777" w:rsidR="00525AE9" w:rsidRPr="00B622FC" w:rsidRDefault="00525AE9" w:rsidP="00B60AEA">
            <w:pPr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</w:pPr>
          </w:p>
        </w:tc>
        <w:tc>
          <w:tcPr>
            <w:tcW w:w="1620" w:type="dxa"/>
            <w:gridSpan w:val="2"/>
          </w:tcPr>
          <w:p w14:paraId="6961F119" w14:textId="77777777" w:rsidR="00525AE9" w:rsidRPr="00B622FC" w:rsidRDefault="00525AE9" w:rsidP="00B60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DAY 0</w:t>
            </w:r>
          </w:p>
        </w:tc>
        <w:tc>
          <w:tcPr>
            <w:tcW w:w="1838" w:type="dxa"/>
            <w:gridSpan w:val="2"/>
          </w:tcPr>
          <w:p w14:paraId="6D6B4E61" w14:textId="77777777" w:rsidR="00525AE9" w:rsidRPr="00B622FC" w:rsidRDefault="00525AE9" w:rsidP="00B60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DAY 45</w:t>
            </w:r>
          </w:p>
        </w:tc>
        <w:tc>
          <w:tcPr>
            <w:tcW w:w="1942" w:type="dxa"/>
            <w:gridSpan w:val="2"/>
          </w:tcPr>
          <w:p w14:paraId="48AADA92" w14:textId="77777777" w:rsidR="00525AE9" w:rsidRPr="00B622FC" w:rsidRDefault="00525AE9" w:rsidP="00B60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DAY 90</w:t>
            </w:r>
          </w:p>
        </w:tc>
        <w:tc>
          <w:tcPr>
            <w:tcW w:w="1635" w:type="dxa"/>
            <w:vMerge/>
          </w:tcPr>
          <w:p w14:paraId="5D8FEC47" w14:textId="77777777" w:rsidR="00525AE9" w:rsidRPr="00B622FC" w:rsidRDefault="00525AE9" w:rsidP="00B60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525AE9" w:rsidRPr="00B622FC" w14:paraId="6F2A8B66" w14:textId="77777777" w:rsidTr="00A4142A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Merge/>
          </w:tcPr>
          <w:p w14:paraId="3C635769" w14:textId="77777777" w:rsidR="00525AE9" w:rsidRPr="00B622FC" w:rsidRDefault="00525AE9" w:rsidP="00B60AEA">
            <w:pPr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</w:pPr>
          </w:p>
        </w:tc>
        <w:tc>
          <w:tcPr>
            <w:tcW w:w="795" w:type="dxa"/>
          </w:tcPr>
          <w:p w14:paraId="4A1D2272" w14:textId="77777777" w:rsidR="00525AE9" w:rsidRPr="00B622FC" w:rsidRDefault="00525AE9" w:rsidP="00B60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Mean</w:t>
            </w:r>
          </w:p>
        </w:tc>
        <w:tc>
          <w:tcPr>
            <w:tcW w:w="825" w:type="dxa"/>
          </w:tcPr>
          <w:p w14:paraId="5ABF5E4E" w14:textId="77777777" w:rsidR="00525AE9" w:rsidRPr="00B622FC" w:rsidRDefault="00525AE9" w:rsidP="00B60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SD.</w:t>
            </w:r>
          </w:p>
        </w:tc>
        <w:tc>
          <w:tcPr>
            <w:tcW w:w="960" w:type="dxa"/>
          </w:tcPr>
          <w:p w14:paraId="7A91CFF1" w14:textId="77777777" w:rsidR="00525AE9" w:rsidRPr="00B622FC" w:rsidRDefault="00525AE9" w:rsidP="00B60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Mean</w:t>
            </w:r>
          </w:p>
        </w:tc>
        <w:tc>
          <w:tcPr>
            <w:tcW w:w="878" w:type="dxa"/>
          </w:tcPr>
          <w:p w14:paraId="46E3492F" w14:textId="77777777" w:rsidR="00525AE9" w:rsidRPr="00B622FC" w:rsidRDefault="00525AE9" w:rsidP="00B60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SD.</w:t>
            </w:r>
          </w:p>
        </w:tc>
        <w:tc>
          <w:tcPr>
            <w:tcW w:w="1080" w:type="dxa"/>
          </w:tcPr>
          <w:p w14:paraId="187B7B00" w14:textId="77777777" w:rsidR="00525AE9" w:rsidRPr="00B622FC" w:rsidRDefault="00525AE9" w:rsidP="00B60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Mean</w:t>
            </w:r>
          </w:p>
        </w:tc>
        <w:tc>
          <w:tcPr>
            <w:tcW w:w="862" w:type="dxa"/>
          </w:tcPr>
          <w:p w14:paraId="542A6A31" w14:textId="77777777" w:rsidR="00525AE9" w:rsidRPr="00B622FC" w:rsidRDefault="00525AE9" w:rsidP="00B60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SD.</w:t>
            </w:r>
          </w:p>
        </w:tc>
        <w:tc>
          <w:tcPr>
            <w:tcW w:w="1635" w:type="dxa"/>
            <w:vMerge/>
          </w:tcPr>
          <w:p w14:paraId="7A38C6AB" w14:textId="77777777" w:rsidR="00525AE9" w:rsidRPr="00B622FC" w:rsidRDefault="00525AE9" w:rsidP="00B60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525AE9" w:rsidRPr="00B622FC" w14:paraId="06AF773D" w14:textId="77777777" w:rsidTr="00A41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4E32BCDE" w14:textId="46D792AF" w:rsidR="00525AE9" w:rsidRPr="00B622FC" w:rsidRDefault="00525AE9" w:rsidP="00B60AEA">
            <w:pP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HbA1C</w:t>
            </w:r>
          </w:p>
          <w:p w14:paraId="0B847162" w14:textId="77777777" w:rsidR="00525AE9" w:rsidRPr="00B622FC" w:rsidRDefault="00525AE9" w:rsidP="00B60AEA">
            <w:pP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(case)</w:t>
            </w:r>
          </w:p>
        </w:tc>
        <w:tc>
          <w:tcPr>
            <w:tcW w:w="795" w:type="dxa"/>
          </w:tcPr>
          <w:p w14:paraId="72FE832E" w14:textId="326878A9" w:rsidR="00525AE9" w:rsidRPr="00B622FC" w:rsidRDefault="00525AE9" w:rsidP="00B60A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5.62</w:t>
            </w:r>
          </w:p>
        </w:tc>
        <w:tc>
          <w:tcPr>
            <w:tcW w:w="825" w:type="dxa"/>
          </w:tcPr>
          <w:p w14:paraId="28FB7FF6" w14:textId="3F3181AE" w:rsidR="00525AE9" w:rsidRPr="00B622FC" w:rsidRDefault="00525AE9" w:rsidP="00B60A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1.09</w:t>
            </w:r>
          </w:p>
        </w:tc>
        <w:tc>
          <w:tcPr>
            <w:tcW w:w="960" w:type="dxa"/>
          </w:tcPr>
          <w:p w14:paraId="5368CAC5" w14:textId="4F73EC87" w:rsidR="00525AE9" w:rsidRPr="00B622FC" w:rsidRDefault="00525AE9" w:rsidP="00B60A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6.04</w:t>
            </w:r>
          </w:p>
        </w:tc>
        <w:tc>
          <w:tcPr>
            <w:tcW w:w="878" w:type="dxa"/>
          </w:tcPr>
          <w:p w14:paraId="7637CF90" w14:textId="188A516B" w:rsidR="00525AE9" w:rsidRPr="00B622FC" w:rsidRDefault="00525AE9" w:rsidP="00B60A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0.40</w:t>
            </w:r>
          </w:p>
        </w:tc>
        <w:tc>
          <w:tcPr>
            <w:tcW w:w="1080" w:type="dxa"/>
          </w:tcPr>
          <w:p w14:paraId="5622CC02" w14:textId="02DB829D" w:rsidR="00525AE9" w:rsidRPr="00B622FC" w:rsidRDefault="007D01A6" w:rsidP="00B60A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5.74</w:t>
            </w:r>
          </w:p>
        </w:tc>
        <w:tc>
          <w:tcPr>
            <w:tcW w:w="862" w:type="dxa"/>
          </w:tcPr>
          <w:p w14:paraId="0FF95CF2" w14:textId="0D74D4D6" w:rsidR="00525AE9" w:rsidRPr="00B622FC" w:rsidRDefault="007D01A6" w:rsidP="00B60A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0.40</w:t>
            </w:r>
          </w:p>
        </w:tc>
        <w:tc>
          <w:tcPr>
            <w:tcW w:w="1635" w:type="dxa"/>
          </w:tcPr>
          <w:p w14:paraId="6C6F58D3" w14:textId="4C292F8D" w:rsidR="00525AE9" w:rsidRPr="00B622FC" w:rsidRDefault="001A3159" w:rsidP="00A414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0.018</w:t>
            </w:r>
            <w:r w:rsidR="00A4142A"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*</w:t>
            </w:r>
          </w:p>
        </w:tc>
      </w:tr>
      <w:tr w:rsidR="00525AE9" w:rsidRPr="00B622FC" w14:paraId="121FDACA" w14:textId="77777777" w:rsidTr="00A414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10FC80B5" w14:textId="77777777" w:rsidR="00525AE9" w:rsidRPr="00B622FC" w:rsidRDefault="00525AE9" w:rsidP="00B60AEA">
            <w:pP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HbA1C</w:t>
            </w:r>
          </w:p>
          <w:p w14:paraId="147E17E2" w14:textId="49F32C6F" w:rsidR="00525AE9" w:rsidRPr="00B622FC" w:rsidRDefault="00525AE9" w:rsidP="00B60AEA">
            <w:pP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(control)</w:t>
            </w:r>
          </w:p>
        </w:tc>
        <w:tc>
          <w:tcPr>
            <w:tcW w:w="795" w:type="dxa"/>
          </w:tcPr>
          <w:p w14:paraId="4466FFD5" w14:textId="7C6E2F63" w:rsidR="00525AE9" w:rsidRPr="00B622FC" w:rsidRDefault="004A6B4E" w:rsidP="00B60A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5.19</w:t>
            </w:r>
          </w:p>
        </w:tc>
        <w:tc>
          <w:tcPr>
            <w:tcW w:w="825" w:type="dxa"/>
          </w:tcPr>
          <w:p w14:paraId="3E717A33" w14:textId="5A9D0C11" w:rsidR="00525AE9" w:rsidRPr="00B622FC" w:rsidRDefault="004A6B4E" w:rsidP="00B60A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0.51</w:t>
            </w:r>
          </w:p>
        </w:tc>
        <w:tc>
          <w:tcPr>
            <w:tcW w:w="960" w:type="dxa"/>
          </w:tcPr>
          <w:p w14:paraId="2269DEFB" w14:textId="32BD9315" w:rsidR="00525AE9" w:rsidRPr="00B622FC" w:rsidRDefault="004A6B4E" w:rsidP="00B60A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5.89</w:t>
            </w:r>
          </w:p>
        </w:tc>
        <w:tc>
          <w:tcPr>
            <w:tcW w:w="878" w:type="dxa"/>
          </w:tcPr>
          <w:p w14:paraId="529BFE9A" w14:textId="2AC095CA" w:rsidR="00525AE9" w:rsidRPr="00B622FC" w:rsidRDefault="004A6B4E" w:rsidP="00B60A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0.47</w:t>
            </w:r>
          </w:p>
        </w:tc>
        <w:tc>
          <w:tcPr>
            <w:tcW w:w="1080" w:type="dxa"/>
          </w:tcPr>
          <w:p w14:paraId="4583355C" w14:textId="09EE4FE8" w:rsidR="00525AE9" w:rsidRPr="00B622FC" w:rsidRDefault="00454A27" w:rsidP="00B60A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5.50</w:t>
            </w:r>
          </w:p>
        </w:tc>
        <w:tc>
          <w:tcPr>
            <w:tcW w:w="862" w:type="dxa"/>
          </w:tcPr>
          <w:p w14:paraId="55A2D4F9" w14:textId="5A6362B1" w:rsidR="00525AE9" w:rsidRPr="00B622FC" w:rsidRDefault="00454A27" w:rsidP="00B60A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0.50</w:t>
            </w:r>
          </w:p>
        </w:tc>
        <w:tc>
          <w:tcPr>
            <w:tcW w:w="1635" w:type="dxa"/>
          </w:tcPr>
          <w:p w14:paraId="62D14A64" w14:textId="6312127B" w:rsidR="00525AE9" w:rsidRPr="00B622FC" w:rsidRDefault="003814DC" w:rsidP="00A414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&lt;0.001</w:t>
            </w:r>
            <w:r w:rsidR="00A4142A"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*</w:t>
            </w:r>
          </w:p>
        </w:tc>
      </w:tr>
      <w:tr w:rsidR="003814DC" w:rsidRPr="00B622FC" w14:paraId="2BCD8D78" w14:textId="77777777" w:rsidTr="00A41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6B191F8B" w14:textId="77777777" w:rsidR="003814DC" w:rsidRPr="00B622FC" w:rsidRDefault="003814DC" w:rsidP="00B60AEA">
            <w:pP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p-value</w:t>
            </w:r>
          </w:p>
        </w:tc>
        <w:tc>
          <w:tcPr>
            <w:tcW w:w="1620" w:type="dxa"/>
            <w:gridSpan w:val="2"/>
          </w:tcPr>
          <w:p w14:paraId="3BD72A32" w14:textId="48436A4D" w:rsidR="003814DC" w:rsidRPr="00B622FC" w:rsidRDefault="003814DC" w:rsidP="00381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0.191</w:t>
            </w:r>
          </w:p>
        </w:tc>
        <w:tc>
          <w:tcPr>
            <w:tcW w:w="1838" w:type="dxa"/>
            <w:gridSpan w:val="2"/>
          </w:tcPr>
          <w:p w14:paraId="1F06317B" w14:textId="189E547A" w:rsidR="003814DC" w:rsidRPr="00B622FC" w:rsidRDefault="003814DC" w:rsidP="00381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0.393</w:t>
            </w:r>
          </w:p>
        </w:tc>
        <w:tc>
          <w:tcPr>
            <w:tcW w:w="1942" w:type="dxa"/>
            <w:gridSpan w:val="2"/>
          </w:tcPr>
          <w:p w14:paraId="15CA77C7" w14:textId="33B07BF2" w:rsidR="003814DC" w:rsidRPr="00B622FC" w:rsidRDefault="003814DC" w:rsidP="00381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0.169</w:t>
            </w:r>
          </w:p>
        </w:tc>
        <w:tc>
          <w:tcPr>
            <w:tcW w:w="1635" w:type="dxa"/>
          </w:tcPr>
          <w:p w14:paraId="1361D8F9" w14:textId="77777777" w:rsidR="003814DC" w:rsidRPr="00B622FC" w:rsidRDefault="003814DC" w:rsidP="00B60A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</w:tbl>
    <w:p w14:paraId="31584319" w14:textId="77777777" w:rsidR="001A3159" w:rsidRPr="00B622FC" w:rsidRDefault="001A3159" w:rsidP="001A3159">
      <w:pPr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หมายเหตุ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*p-value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มาจาก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repeated ANOVA test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เนื่องจากข้อมูลมีการแจกแจงปกติ </w:t>
      </w:r>
    </w:p>
    <w:p w14:paraId="2212D147" w14:textId="72109258" w:rsidR="001A3159" w:rsidRPr="00B622FC" w:rsidRDefault="001A3159" w:rsidP="00EE5233">
      <w:pPr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และเมื่อ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p &lt; 0.05 </w:t>
      </w:r>
      <w:r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Post Hoc Multiple Comparisons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โดย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Bonferroni Test </w:t>
      </w:r>
    </w:p>
    <w:p w14:paraId="30B98E76" w14:textId="77777777" w:rsidR="00EE5233" w:rsidRPr="00B622FC" w:rsidRDefault="00EE5233" w:rsidP="00EE5233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</w:p>
    <w:p w14:paraId="0F6FCA5F" w14:textId="293AA20D" w:rsidR="00670593" w:rsidRPr="00B622FC" w:rsidRDefault="008372A8" w:rsidP="00AC64D4">
      <w:pPr>
        <w:ind w:firstLine="72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จากตารางที่ </w:t>
      </w:r>
      <w:r w:rsidR="008D526E" w:rsidRPr="00B622FC">
        <w:rPr>
          <w:rFonts w:ascii="TH SarabunPSK" w:hAnsi="TH SarabunPSK" w:cs="TH SarabunPSK"/>
          <w:sz w:val="28"/>
          <w:szCs w:val="28"/>
          <w:lang w:bidi="th-TH"/>
        </w:rPr>
        <w:t>4</w:t>
      </w:r>
      <w:r w:rsidR="00AC64D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67059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เปรียบเทียบค่าเฉลี่ยของระดับน้ำตาลสะสม </w:t>
      </w:r>
      <w:r w:rsidR="00670593" w:rsidRPr="00B622FC">
        <w:rPr>
          <w:rFonts w:ascii="TH SarabunPSK" w:hAnsi="TH SarabunPSK" w:cs="TH SarabunPSK"/>
          <w:sz w:val="28"/>
          <w:szCs w:val="28"/>
          <w:lang w:bidi="th-TH"/>
        </w:rPr>
        <w:t>(HbA1C)</w:t>
      </w:r>
    </w:p>
    <w:p w14:paraId="5CCA202C" w14:textId="3F2FBF94" w:rsidR="00AC64D4" w:rsidRPr="00B622FC" w:rsidRDefault="00AC64D4" w:rsidP="00AC64D4">
      <w:pPr>
        <w:ind w:firstLine="72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เมื่อเปรียบเทียบภายในกลุ่มที่ได้รับผักเชียงดาแคปซูล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 (case)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โดยวันที่ 0 เป็นวันก่อนเริ่มวิจัย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(baseline) </w:t>
      </w:r>
      <w:r w:rsidR="0067059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ผลการศึกษาพบว่าในกลุ่มศึกษา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(case)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วันที่ 0 มีระดับน้ำตาลสะสม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(HbA1C)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5.62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±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1.09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เมื่อสิ้นสุดการวิจัยวันที่ 90</w:t>
      </w:r>
      <w:r w:rsidR="0067059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มีระดับน้ำตาลสะสม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(HbA1C)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เพิ่มขึ้น</w:t>
      </w:r>
      <w:r w:rsidR="0053674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เป็น </w:t>
      </w:r>
      <w:r w:rsidR="0053674C" w:rsidRPr="00B622FC">
        <w:rPr>
          <w:rFonts w:ascii="TH SarabunPSK" w:hAnsi="TH SarabunPSK" w:cs="TH SarabunPSK"/>
          <w:sz w:val="28"/>
          <w:szCs w:val="28"/>
          <w:lang w:bidi="th-TH"/>
        </w:rPr>
        <w:t xml:space="preserve">5.74 </w:t>
      </w:r>
      <w:r w:rsidR="0053674C" w:rsidRPr="00B622FC">
        <w:rPr>
          <w:rFonts w:ascii="TH SarabunPSK" w:hAnsi="TH SarabunPSK" w:cs="TH SarabunPSK" w:hint="cs"/>
          <w:sz w:val="28"/>
          <w:szCs w:val="28"/>
          <w:lang w:bidi="th-TH"/>
        </w:rPr>
        <w:t>±</w:t>
      </w:r>
      <w:r w:rsidR="0053674C" w:rsidRPr="00B622FC">
        <w:rPr>
          <w:rFonts w:ascii="TH SarabunPSK" w:hAnsi="TH SarabunPSK" w:cs="TH SarabunPSK"/>
          <w:sz w:val="28"/>
          <w:szCs w:val="28"/>
          <w:lang w:bidi="th-TH"/>
        </w:rPr>
        <w:t xml:space="preserve"> 0.40</w:t>
      </w:r>
      <w:r w:rsidR="007431D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แสดงถึง ผักเชียงดาแคปซูลไม่มีประสิทธิผลในการลดระดับน้ำตาลสะสม </w:t>
      </w:r>
      <w:r w:rsidR="007431D4" w:rsidRPr="00B622FC">
        <w:rPr>
          <w:rFonts w:ascii="TH SarabunPSK" w:hAnsi="TH SarabunPSK" w:cs="TH SarabunPSK"/>
          <w:sz w:val="28"/>
          <w:szCs w:val="28"/>
          <w:lang w:bidi="th-TH"/>
        </w:rPr>
        <w:t>(HbA1C)</w:t>
      </w:r>
      <w:r w:rsidR="0053674C" w:rsidRPr="00B622F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53674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โดยเมื่อทำการทดสอบด้วย </w:t>
      </w:r>
      <w:r w:rsidR="0053674C" w:rsidRPr="00B622FC">
        <w:rPr>
          <w:rFonts w:ascii="TH SarabunPSK" w:hAnsi="TH SarabunPSK" w:cs="TH SarabunPSK"/>
          <w:sz w:val="28"/>
          <w:szCs w:val="28"/>
          <w:lang w:bidi="th-TH"/>
        </w:rPr>
        <w:t xml:space="preserve">repeated ANOVA </w:t>
      </w:r>
      <w:r w:rsidR="0053674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 </w:t>
      </w:r>
      <w:r w:rsidR="0053674C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Post Hoc Multiple Comparisons</w:t>
      </w:r>
      <w:r w:rsidR="0053674C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="0053674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ด้วย </w:t>
      </w:r>
      <w:r w:rsidR="0053674C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Bonferroni Tes</w:t>
      </w:r>
      <w:r w:rsidR="0053674C" w:rsidRPr="00B622FC">
        <w:rPr>
          <w:rFonts w:ascii="TH SarabunPSK" w:hAnsi="TH SarabunPSK" w:cs="TH SarabunPSK"/>
          <w:sz w:val="28"/>
          <w:szCs w:val="28"/>
          <w:lang w:bidi="th-TH"/>
        </w:rPr>
        <w:t xml:space="preserve">t </w:t>
      </w:r>
      <w:r w:rsidR="0053674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พบว่าระดับน้ำตาลสะสม</w:t>
      </w:r>
      <w:r w:rsidR="0053674C" w:rsidRPr="00B622FC">
        <w:rPr>
          <w:rFonts w:ascii="TH SarabunPSK" w:hAnsi="TH SarabunPSK" w:cs="TH SarabunPSK"/>
          <w:sz w:val="28"/>
          <w:szCs w:val="28"/>
          <w:lang w:bidi="th-TH"/>
        </w:rPr>
        <w:t xml:space="preserve"> (HbA1C) </w:t>
      </w:r>
      <w:r w:rsidR="007431D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กลับ</w:t>
      </w:r>
      <w:r w:rsidR="0053674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เพิ่มขึ้นอย่างมีนัยสำคัญตั้งแต่ระหว่างวันที่ 0 กับ 45 </w:t>
      </w:r>
      <w:r w:rsidR="0053674C" w:rsidRPr="00B622FC">
        <w:rPr>
          <w:rFonts w:ascii="TH SarabunPSK" w:hAnsi="TH SarabunPSK" w:cs="TH SarabunPSK"/>
          <w:sz w:val="28"/>
          <w:szCs w:val="28"/>
          <w:lang w:bidi="th-TH"/>
        </w:rPr>
        <w:t xml:space="preserve">(p-value 0.006) </w:t>
      </w:r>
      <w:r w:rsidR="0053674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และระหว่างวันที่ 45 กับ 90 </w:t>
      </w:r>
      <w:r w:rsidR="0053674C" w:rsidRPr="00B622FC">
        <w:rPr>
          <w:rFonts w:ascii="TH SarabunPSK" w:hAnsi="TH SarabunPSK" w:cs="TH SarabunPSK"/>
          <w:sz w:val="28"/>
          <w:szCs w:val="28"/>
          <w:lang w:bidi="th-TH"/>
        </w:rPr>
        <w:t>(p-value 0.048)</w:t>
      </w:r>
    </w:p>
    <w:p w14:paraId="6D9056C4" w14:textId="25941CDD" w:rsidR="0053674C" w:rsidRPr="00B622FC" w:rsidRDefault="0053674C" w:rsidP="0053674C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เมื่อเปรียบเทียบภายในกลุ่มที่ได้รับยาหลอก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(control)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โดยวันที่ 0 เป็นวันก่อนเริ่มวิจัย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(baseline)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ผลการศึกษาพบว่าในกลุ่มที่ได้รับยาหลอก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(control)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วันที่ 0 มีระดับน้ำตาลสะสม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>(HbA1C)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5.19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±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0.51 เมื่อสิ้นสุดการวิจัยวันที่ 90 </w:t>
      </w:r>
      <w:r w:rsidR="007431D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มีระดับน้ำตาลสะสม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(HbA1C)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เพิ่มขึ้นเป็น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5.50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±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 0.50</w:t>
      </w:r>
      <w:r w:rsidR="007431D4" w:rsidRPr="00B622F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7431D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แสดงถึง ยาหลอกไม่มีประสิทธิผลในการลดระดับน้ำตาลสะสม </w:t>
      </w:r>
      <w:r w:rsidR="007431D4" w:rsidRPr="00B622FC">
        <w:rPr>
          <w:rFonts w:ascii="TH SarabunPSK" w:hAnsi="TH SarabunPSK" w:cs="TH SarabunPSK"/>
          <w:sz w:val="28"/>
          <w:szCs w:val="28"/>
          <w:lang w:bidi="th-TH"/>
        </w:rPr>
        <w:t xml:space="preserve">(HbA1C) </w:t>
      </w:r>
      <w:r w:rsidR="007431D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เช่นกัน</w:t>
      </w:r>
      <w:r w:rsidR="007431D4" w:rsidRPr="00B622F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7431D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โดยเมื่อทำการทดสอบด้วย </w:t>
      </w:r>
      <w:r w:rsidR="007431D4" w:rsidRPr="00B622FC">
        <w:rPr>
          <w:rFonts w:ascii="TH SarabunPSK" w:hAnsi="TH SarabunPSK" w:cs="TH SarabunPSK"/>
          <w:sz w:val="28"/>
          <w:szCs w:val="28"/>
          <w:lang w:bidi="th-TH"/>
        </w:rPr>
        <w:t xml:space="preserve">repeated ANOVA </w:t>
      </w:r>
      <w:r w:rsidR="007431D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 </w:t>
      </w:r>
      <w:r w:rsidR="007431D4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Post Hoc Multiple Comparisons</w:t>
      </w:r>
      <w:r w:rsidR="007431D4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="007431D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ด้วย </w:t>
      </w:r>
      <w:r w:rsidR="007431D4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Bonferroni Tes</w:t>
      </w:r>
      <w:r w:rsidR="007431D4" w:rsidRPr="00B622FC">
        <w:rPr>
          <w:rFonts w:ascii="TH SarabunPSK" w:hAnsi="TH SarabunPSK" w:cs="TH SarabunPSK"/>
          <w:sz w:val="28"/>
          <w:szCs w:val="28"/>
          <w:lang w:bidi="th-TH"/>
        </w:rPr>
        <w:t>t</w:t>
      </w:r>
      <w:r w:rsidR="007431D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พบว่า ระหว่างวันที่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0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กับ 45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,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7431D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ระหว่างวันที่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0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กับ 90 และ</w:t>
      </w:r>
      <w:r w:rsidR="007431D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ระหว่างวันที่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45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กับ 90 มีระดับน้ำตาลสะสม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(HbA1C)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แตกต่างกันอย่างมีนัยสำคัญ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(p-value &lt;0.001, 0.035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และ 0.009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ตามลำดับ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) </w:t>
      </w:r>
    </w:p>
    <w:p w14:paraId="42368DE0" w14:textId="47ADEC1C" w:rsidR="007431D4" w:rsidRPr="00B622FC" w:rsidRDefault="007431D4" w:rsidP="007431D4">
      <w:pPr>
        <w:ind w:firstLine="72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จะเห็นได้ว่าค่าเฉลี่ยระดับน้ำตาลสะสม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>(HbA1C)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เมื่อเปรียบเทียบระหว่างกลุ่มที่ได้รับผักเชียงดาแคปซูล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(case)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กับกลุ่มที่ได้รับยาหลอก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(control)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ภายในช่วงเวลาเดียวกัน ตั้งแต่ก่อนเริ่มวิจัยวันที่ 0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,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วันที่ 45 และวันที่ 90 ของทั้งสองกลุ่มไม่แตกต่างกัน</w:t>
      </w:r>
    </w:p>
    <w:p w14:paraId="04EB7AC4" w14:textId="78F35856" w:rsidR="00AC64D4" w:rsidRPr="00B622FC" w:rsidRDefault="00AC64D4" w:rsidP="003468A1">
      <w:pPr>
        <w:ind w:firstLine="72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สรุปได้ว่า ผักเชียงดาแคปซูลไม่มีประสิทธิผลในการลดระดับน้ำตาลสะสม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(HbA1C) </w:t>
      </w:r>
    </w:p>
    <w:p w14:paraId="375B446A" w14:textId="7647C4DC" w:rsidR="002C67CC" w:rsidRPr="00B622FC" w:rsidRDefault="002C67CC" w:rsidP="009A1F7C">
      <w:pPr>
        <w:ind w:left="720"/>
        <w:rPr>
          <w:rFonts w:ascii="TH SarabunPSK" w:hAnsi="TH SarabunPSK" w:cs="TH SarabunPSK"/>
          <w:sz w:val="28"/>
          <w:szCs w:val="28"/>
          <w:lang w:bidi="th-TH"/>
        </w:rPr>
      </w:pPr>
    </w:p>
    <w:p w14:paraId="2CE6A802" w14:textId="648A6ED2" w:rsidR="009A1F7C" w:rsidRPr="00B622FC" w:rsidRDefault="009A1F7C" w:rsidP="009A1F7C">
      <w:pPr>
        <w:ind w:left="720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lang w:bidi="th-TH"/>
        </w:rPr>
        <w:tab/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ab/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ab/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ab/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ab/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ab/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ab/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ab/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ab/>
      </w:r>
    </w:p>
    <w:p w14:paraId="60A91F12" w14:textId="284575CC" w:rsidR="007E051E" w:rsidRPr="00B622FC" w:rsidRDefault="004F2997" w:rsidP="0052336C">
      <w:pPr>
        <w:jc w:val="thaiDistribute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lastRenderedPageBreak/>
        <w:t xml:space="preserve">ตารางที่ </w:t>
      </w:r>
      <w:r w:rsidR="008D526E" w:rsidRPr="00B622FC">
        <w:rPr>
          <w:rFonts w:ascii="TH SarabunPSK" w:hAnsi="TH SarabunPSK" w:cs="TH SarabunPSK"/>
          <w:sz w:val="28"/>
          <w:szCs w:val="28"/>
          <w:lang w:bidi="th-TH"/>
        </w:rPr>
        <w:t>5</w:t>
      </w:r>
      <w:r w:rsidR="00E406A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AA394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เปรียบเทียบค่าเฉลี่ยของ</w:t>
      </w:r>
      <w:r w:rsidR="007E051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อัตราการกรองของไต</w:t>
      </w:r>
      <w:r w:rsidR="00AA3948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="007E051E" w:rsidRPr="00B622FC">
        <w:rPr>
          <w:rFonts w:ascii="TH SarabunPSK" w:hAnsi="TH SarabunPSK" w:cs="TH SarabunPSK" w:hint="cs"/>
          <w:sz w:val="28"/>
          <w:szCs w:val="28"/>
          <w:lang w:bidi="th-TH"/>
        </w:rPr>
        <w:t>(</w:t>
      </w:r>
      <w:r w:rsidR="00AA3948" w:rsidRPr="00B622FC">
        <w:rPr>
          <w:rFonts w:ascii="TH SarabunPSK" w:hAnsi="TH SarabunPSK" w:cs="TH SarabunPSK" w:hint="cs"/>
          <w:sz w:val="28"/>
          <w:szCs w:val="28"/>
          <w:lang w:bidi="th-TH"/>
        </w:rPr>
        <w:t>eGFR</w:t>
      </w:r>
      <w:r w:rsidR="007E051E" w:rsidRPr="00B622FC">
        <w:rPr>
          <w:rFonts w:ascii="TH SarabunPSK" w:hAnsi="TH SarabunPSK" w:cs="TH SarabunPSK" w:hint="cs"/>
          <w:sz w:val="28"/>
          <w:szCs w:val="28"/>
          <w:lang w:bidi="th-TH"/>
        </w:rPr>
        <w:t>)</w:t>
      </w:r>
      <w:r w:rsidR="00AA3948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="00AA394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ระหว่างกลุ่มที่ได้รั</w:t>
      </w:r>
      <w:r w:rsidR="00E406A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บ</w:t>
      </w:r>
      <w:r w:rsidR="00AA394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ผักเชียงดาแคปซูล </w:t>
      </w:r>
      <w:r w:rsidR="00AA3948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(case) </w:t>
      </w:r>
      <w:r w:rsidR="00AA394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กับกลุ่มที่ได้รับยาหลอก </w:t>
      </w:r>
      <w:r w:rsidR="00AA3948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(control) </w:t>
      </w:r>
      <w:r w:rsidR="00AA394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ที่ระยะเวลา 0</w:t>
      </w:r>
      <w:r w:rsidR="00AA3948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, 45 </w:t>
      </w:r>
      <w:r w:rsidR="00AA394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และ 90 วัน</w:t>
      </w:r>
      <w:r w:rsidR="00E406A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AA394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และเปรียบเทียบระหว่างกลุ่มในช่วงเวลาเดียวกัน</w:t>
      </w: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1254"/>
        <w:gridCol w:w="797"/>
        <w:gridCol w:w="825"/>
        <w:gridCol w:w="960"/>
        <w:gridCol w:w="878"/>
        <w:gridCol w:w="1080"/>
        <w:gridCol w:w="862"/>
        <w:gridCol w:w="1634"/>
      </w:tblGrid>
      <w:tr w:rsidR="00AA3948" w:rsidRPr="00B622FC" w14:paraId="535803E7" w14:textId="77777777" w:rsidTr="00F20A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dxa"/>
            <w:vMerge w:val="restart"/>
          </w:tcPr>
          <w:p w14:paraId="3336FB16" w14:textId="77777777" w:rsidR="00AA3948" w:rsidRPr="00B622FC" w:rsidRDefault="00AA3948" w:rsidP="0052336C">
            <w:pPr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  <w:lang w:bidi="th-TH"/>
              </w:rPr>
              <w:t>ปัจจัย</w:t>
            </w:r>
          </w:p>
        </w:tc>
        <w:tc>
          <w:tcPr>
            <w:tcW w:w="5402" w:type="dxa"/>
            <w:gridSpan w:val="6"/>
          </w:tcPr>
          <w:p w14:paraId="5F4B4C10" w14:textId="77777777" w:rsidR="00AA3948" w:rsidRPr="00B622FC" w:rsidRDefault="00AA3948" w:rsidP="005233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  <w:lang w:bidi="th-TH"/>
              </w:rPr>
              <w:t>ระยะเวลา</w:t>
            </w:r>
          </w:p>
        </w:tc>
        <w:tc>
          <w:tcPr>
            <w:tcW w:w="1634" w:type="dxa"/>
            <w:vMerge w:val="restart"/>
          </w:tcPr>
          <w:p w14:paraId="66B1F02E" w14:textId="77777777" w:rsidR="00AA3948" w:rsidRPr="00B622FC" w:rsidRDefault="00AA3948" w:rsidP="005233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p-value</w:t>
            </w:r>
          </w:p>
        </w:tc>
      </w:tr>
      <w:tr w:rsidR="00AA3948" w:rsidRPr="00B622FC" w14:paraId="192F7072" w14:textId="77777777" w:rsidTr="00F2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dxa"/>
            <w:vMerge/>
          </w:tcPr>
          <w:p w14:paraId="729AA409" w14:textId="77777777" w:rsidR="00AA3948" w:rsidRPr="00B622FC" w:rsidRDefault="00AA3948" w:rsidP="0052336C">
            <w:pPr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</w:pPr>
          </w:p>
        </w:tc>
        <w:tc>
          <w:tcPr>
            <w:tcW w:w="1622" w:type="dxa"/>
            <w:gridSpan w:val="2"/>
          </w:tcPr>
          <w:p w14:paraId="3193D56C" w14:textId="77777777" w:rsidR="00AA3948" w:rsidRPr="00B622FC" w:rsidRDefault="00AA3948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DAY 0</w:t>
            </w:r>
          </w:p>
        </w:tc>
        <w:tc>
          <w:tcPr>
            <w:tcW w:w="1838" w:type="dxa"/>
            <w:gridSpan w:val="2"/>
          </w:tcPr>
          <w:p w14:paraId="0F6F564C" w14:textId="77777777" w:rsidR="00AA3948" w:rsidRPr="00B622FC" w:rsidRDefault="00AA3948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DAY 45</w:t>
            </w:r>
          </w:p>
        </w:tc>
        <w:tc>
          <w:tcPr>
            <w:tcW w:w="1942" w:type="dxa"/>
            <w:gridSpan w:val="2"/>
          </w:tcPr>
          <w:p w14:paraId="3D4E4EB7" w14:textId="77777777" w:rsidR="00AA3948" w:rsidRPr="00B622FC" w:rsidRDefault="00AA3948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DAY 90</w:t>
            </w:r>
          </w:p>
        </w:tc>
        <w:tc>
          <w:tcPr>
            <w:tcW w:w="1634" w:type="dxa"/>
            <w:vMerge/>
          </w:tcPr>
          <w:p w14:paraId="002EA9A9" w14:textId="77777777" w:rsidR="00AA3948" w:rsidRPr="00B622FC" w:rsidRDefault="00AA3948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AA3948" w:rsidRPr="00B622FC" w14:paraId="564A179B" w14:textId="77777777" w:rsidTr="00F20ACC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dxa"/>
            <w:vMerge/>
          </w:tcPr>
          <w:p w14:paraId="4BF973CC" w14:textId="77777777" w:rsidR="00AA3948" w:rsidRPr="00B622FC" w:rsidRDefault="00AA3948" w:rsidP="0052336C">
            <w:pPr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</w:pPr>
          </w:p>
        </w:tc>
        <w:tc>
          <w:tcPr>
            <w:tcW w:w="797" w:type="dxa"/>
          </w:tcPr>
          <w:p w14:paraId="3BDC2BAA" w14:textId="77777777" w:rsidR="00AA3948" w:rsidRPr="00B622FC" w:rsidRDefault="00AA3948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Mean</w:t>
            </w:r>
          </w:p>
        </w:tc>
        <w:tc>
          <w:tcPr>
            <w:tcW w:w="825" w:type="dxa"/>
          </w:tcPr>
          <w:p w14:paraId="0883DA8C" w14:textId="77777777" w:rsidR="00AA3948" w:rsidRPr="00B622FC" w:rsidRDefault="00AA3948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SD.</w:t>
            </w:r>
          </w:p>
        </w:tc>
        <w:tc>
          <w:tcPr>
            <w:tcW w:w="960" w:type="dxa"/>
          </w:tcPr>
          <w:p w14:paraId="4563F2C4" w14:textId="77777777" w:rsidR="00AA3948" w:rsidRPr="00B622FC" w:rsidRDefault="00AA3948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Mean</w:t>
            </w:r>
          </w:p>
        </w:tc>
        <w:tc>
          <w:tcPr>
            <w:tcW w:w="878" w:type="dxa"/>
          </w:tcPr>
          <w:p w14:paraId="2665351A" w14:textId="77777777" w:rsidR="00AA3948" w:rsidRPr="00B622FC" w:rsidRDefault="00AA3948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SD.</w:t>
            </w:r>
          </w:p>
        </w:tc>
        <w:tc>
          <w:tcPr>
            <w:tcW w:w="1080" w:type="dxa"/>
          </w:tcPr>
          <w:p w14:paraId="13B2EF81" w14:textId="77777777" w:rsidR="00AA3948" w:rsidRPr="00B622FC" w:rsidRDefault="00AA3948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Mean</w:t>
            </w:r>
          </w:p>
        </w:tc>
        <w:tc>
          <w:tcPr>
            <w:tcW w:w="862" w:type="dxa"/>
          </w:tcPr>
          <w:p w14:paraId="529ADF29" w14:textId="77777777" w:rsidR="00AA3948" w:rsidRPr="00B622FC" w:rsidRDefault="00AA3948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SD.</w:t>
            </w:r>
          </w:p>
        </w:tc>
        <w:tc>
          <w:tcPr>
            <w:tcW w:w="1634" w:type="dxa"/>
            <w:vMerge/>
          </w:tcPr>
          <w:p w14:paraId="1A7003AF" w14:textId="77777777" w:rsidR="00AA3948" w:rsidRPr="00B622FC" w:rsidRDefault="00AA3948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AA3948" w:rsidRPr="00B622FC" w14:paraId="3E2003A5" w14:textId="77777777" w:rsidTr="00F2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dxa"/>
          </w:tcPr>
          <w:p w14:paraId="737876A3" w14:textId="332636E6" w:rsidR="00AA3948" w:rsidRPr="00B622FC" w:rsidRDefault="00AA3948" w:rsidP="0052336C">
            <w:pP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eGFR</w:t>
            </w:r>
          </w:p>
          <w:p w14:paraId="6F6C498B" w14:textId="77777777" w:rsidR="00AA3948" w:rsidRPr="00B622FC" w:rsidRDefault="00AA3948" w:rsidP="0052336C">
            <w:pP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(case)</w:t>
            </w:r>
          </w:p>
        </w:tc>
        <w:tc>
          <w:tcPr>
            <w:tcW w:w="797" w:type="dxa"/>
          </w:tcPr>
          <w:p w14:paraId="284E3CED" w14:textId="733E1F4C" w:rsidR="00AA3948" w:rsidRPr="00B622FC" w:rsidRDefault="00AA3948" w:rsidP="00523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100.71</w:t>
            </w:r>
          </w:p>
        </w:tc>
        <w:tc>
          <w:tcPr>
            <w:tcW w:w="825" w:type="dxa"/>
          </w:tcPr>
          <w:p w14:paraId="5C842B6F" w14:textId="03CAA1E1" w:rsidR="00AA3948" w:rsidRPr="00B622FC" w:rsidRDefault="00AA3948" w:rsidP="00523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12.38</w:t>
            </w:r>
          </w:p>
        </w:tc>
        <w:tc>
          <w:tcPr>
            <w:tcW w:w="960" w:type="dxa"/>
          </w:tcPr>
          <w:p w14:paraId="55832B46" w14:textId="07E0C86B" w:rsidR="00AA3948" w:rsidRPr="00B622FC" w:rsidRDefault="00AA3948" w:rsidP="00523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108.07</w:t>
            </w:r>
          </w:p>
        </w:tc>
        <w:tc>
          <w:tcPr>
            <w:tcW w:w="878" w:type="dxa"/>
          </w:tcPr>
          <w:p w14:paraId="241FF020" w14:textId="10A60E1B" w:rsidR="00AA3948" w:rsidRPr="00B622FC" w:rsidRDefault="00AA3948" w:rsidP="00523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12.39</w:t>
            </w:r>
          </w:p>
        </w:tc>
        <w:tc>
          <w:tcPr>
            <w:tcW w:w="1080" w:type="dxa"/>
          </w:tcPr>
          <w:p w14:paraId="784BD157" w14:textId="38EFBC06" w:rsidR="00AA3948" w:rsidRPr="00B622FC" w:rsidRDefault="004A6B4E" w:rsidP="00523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108.29</w:t>
            </w:r>
          </w:p>
        </w:tc>
        <w:tc>
          <w:tcPr>
            <w:tcW w:w="862" w:type="dxa"/>
          </w:tcPr>
          <w:p w14:paraId="0FAAEF05" w14:textId="6E9AA4AB" w:rsidR="00AA3948" w:rsidRPr="00B622FC" w:rsidRDefault="004A6B4E" w:rsidP="00523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11.05</w:t>
            </w:r>
          </w:p>
        </w:tc>
        <w:tc>
          <w:tcPr>
            <w:tcW w:w="1634" w:type="dxa"/>
          </w:tcPr>
          <w:p w14:paraId="2BA04266" w14:textId="5A0BB874" w:rsidR="00AA3948" w:rsidRPr="00B622FC" w:rsidRDefault="001A3159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&lt;0.001</w:t>
            </w:r>
          </w:p>
        </w:tc>
      </w:tr>
      <w:tr w:rsidR="00AA3948" w:rsidRPr="00B622FC" w14:paraId="139C58B2" w14:textId="77777777" w:rsidTr="00F2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dxa"/>
          </w:tcPr>
          <w:p w14:paraId="3308AD57" w14:textId="77777777" w:rsidR="00AA3948" w:rsidRPr="00B622FC" w:rsidRDefault="00AA3948" w:rsidP="0052336C">
            <w:pP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eGFR</w:t>
            </w:r>
          </w:p>
          <w:p w14:paraId="2F89E886" w14:textId="6CFFF937" w:rsidR="00AA3948" w:rsidRPr="00B622FC" w:rsidRDefault="00AA3948" w:rsidP="0052336C">
            <w:pP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(control)</w:t>
            </w:r>
          </w:p>
        </w:tc>
        <w:tc>
          <w:tcPr>
            <w:tcW w:w="797" w:type="dxa"/>
          </w:tcPr>
          <w:p w14:paraId="58AA1FBD" w14:textId="78E0A584" w:rsidR="00AA3948" w:rsidRPr="00B622FC" w:rsidRDefault="004A6B4E" w:rsidP="00523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101.50</w:t>
            </w:r>
          </w:p>
        </w:tc>
        <w:tc>
          <w:tcPr>
            <w:tcW w:w="825" w:type="dxa"/>
          </w:tcPr>
          <w:p w14:paraId="1190854E" w14:textId="5AF2775C" w:rsidR="00AA3948" w:rsidRPr="00B622FC" w:rsidRDefault="004A6B4E" w:rsidP="00523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13.09</w:t>
            </w:r>
          </w:p>
        </w:tc>
        <w:tc>
          <w:tcPr>
            <w:tcW w:w="960" w:type="dxa"/>
          </w:tcPr>
          <w:p w14:paraId="7056CD89" w14:textId="465A556E" w:rsidR="00AA3948" w:rsidRPr="00B622FC" w:rsidRDefault="004A6B4E" w:rsidP="00523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104.00</w:t>
            </w:r>
          </w:p>
        </w:tc>
        <w:tc>
          <w:tcPr>
            <w:tcW w:w="878" w:type="dxa"/>
          </w:tcPr>
          <w:p w14:paraId="4D17F68E" w14:textId="4FA02A14" w:rsidR="00AA3948" w:rsidRPr="00B622FC" w:rsidRDefault="004A6B4E" w:rsidP="00523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12.02</w:t>
            </w:r>
          </w:p>
        </w:tc>
        <w:tc>
          <w:tcPr>
            <w:tcW w:w="1080" w:type="dxa"/>
          </w:tcPr>
          <w:p w14:paraId="2B5A941B" w14:textId="26606873" w:rsidR="00AA3948" w:rsidRPr="00B622FC" w:rsidRDefault="0005378F" w:rsidP="00523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108.36</w:t>
            </w:r>
          </w:p>
        </w:tc>
        <w:tc>
          <w:tcPr>
            <w:tcW w:w="862" w:type="dxa"/>
          </w:tcPr>
          <w:p w14:paraId="4CF0A693" w14:textId="7FF013BC" w:rsidR="00AA3948" w:rsidRPr="00B622FC" w:rsidRDefault="0005378F" w:rsidP="00523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12.33</w:t>
            </w:r>
          </w:p>
        </w:tc>
        <w:tc>
          <w:tcPr>
            <w:tcW w:w="1634" w:type="dxa"/>
          </w:tcPr>
          <w:p w14:paraId="47333C47" w14:textId="30EAFA25" w:rsidR="00AA3948" w:rsidRPr="00B622FC" w:rsidRDefault="003814DC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&lt;0.001</w:t>
            </w:r>
          </w:p>
        </w:tc>
      </w:tr>
      <w:tr w:rsidR="00F20ACC" w:rsidRPr="00B622FC" w14:paraId="23A5D4EC" w14:textId="77777777" w:rsidTr="00F2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dxa"/>
          </w:tcPr>
          <w:p w14:paraId="70036387" w14:textId="77777777" w:rsidR="00F20ACC" w:rsidRPr="00B622FC" w:rsidRDefault="00F20ACC" w:rsidP="0052336C">
            <w:pP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p-value</w:t>
            </w:r>
          </w:p>
        </w:tc>
        <w:tc>
          <w:tcPr>
            <w:tcW w:w="1622" w:type="dxa"/>
            <w:gridSpan w:val="2"/>
          </w:tcPr>
          <w:p w14:paraId="313234AC" w14:textId="7C2447EC" w:rsidR="00F20ACC" w:rsidRPr="00B622FC" w:rsidRDefault="00F20ACC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0.872</w:t>
            </w:r>
          </w:p>
        </w:tc>
        <w:tc>
          <w:tcPr>
            <w:tcW w:w="1838" w:type="dxa"/>
            <w:gridSpan w:val="2"/>
          </w:tcPr>
          <w:p w14:paraId="2E1273F5" w14:textId="5951D76A" w:rsidR="00F20ACC" w:rsidRPr="00B622FC" w:rsidRDefault="00F20ACC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0.386</w:t>
            </w:r>
          </w:p>
        </w:tc>
        <w:tc>
          <w:tcPr>
            <w:tcW w:w="1942" w:type="dxa"/>
            <w:gridSpan w:val="2"/>
          </w:tcPr>
          <w:p w14:paraId="700E89D8" w14:textId="42090A06" w:rsidR="00F20ACC" w:rsidRPr="00B622FC" w:rsidRDefault="00F20ACC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0.988</w:t>
            </w:r>
          </w:p>
        </w:tc>
        <w:tc>
          <w:tcPr>
            <w:tcW w:w="1634" w:type="dxa"/>
          </w:tcPr>
          <w:p w14:paraId="78CB205F" w14:textId="77777777" w:rsidR="00F20ACC" w:rsidRPr="00B622FC" w:rsidRDefault="00F20ACC" w:rsidP="00523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</w:tbl>
    <w:p w14:paraId="56942847" w14:textId="77777777" w:rsidR="001A3159" w:rsidRPr="00B622FC" w:rsidRDefault="001A3159" w:rsidP="0052336C">
      <w:pPr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หมายเหตุ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*p-value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มาจาก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repeated ANOVA test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เนื่องจากข้อมูลมีการแจกแจงปกติ </w:t>
      </w:r>
    </w:p>
    <w:p w14:paraId="4172D100" w14:textId="6ABBD096" w:rsidR="00F677AE" w:rsidRPr="00B622FC" w:rsidRDefault="001A3159" w:rsidP="0052336C">
      <w:pPr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และเมื่อ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p &lt; 0.05 </w:t>
      </w:r>
      <w:r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Post Hoc Multiple Comparisons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โดย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Bonferroni Test </w:t>
      </w:r>
    </w:p>
    <w:p w14:paraId="423E0680" w14:textId="77777777" w:rsidR="00E406A0" w:rsidRPr="00B622FC" w:rsidRDefault="00E406A0" w:rsidP="0052336C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7271EDC9" w14:textId="19D79994" w:rsidR="00992DF7" w:rsidRPr="00B622FC" w:rsidRDefault="00F677AE" w:rsidP="00992DF7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จากตารางที่ </w:t>
      </w:r>
      <w:r w:rsidR="008D526E" w:rsidRPr="00B622FC">
        <w:rPr>
          <w:rFonts w:ascii="TH SarabunPSK" w:hAnsi="TH SarabunPSK" w:cs="TH SarabunPSK"/>
          <w:sz w:val="28"/>
          <w:szCs w:val="28"/>
          <w:lang w:bidi="th-TH"/>
        </w:rPr>
        <w:t>5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เปรียบเทียบค่าเฉลี่ยของอัตราการกรองของไต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(eGFR) </w:t>
      </w:r>
      <w:r w:rsidR="00992DF7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จากการนำค่า </w:t>
      </w:r>
      <w:r w:rsidR="00992DF7" w:rsidRPr="00B622FC">
        <w:rPr>
          <w:rFonts w:ascii="TH SarabunPSK" w:hAnsi="TH SarabunPSK" w:cs="TH SarabunPSK"/>
          <w:sz w:val="28"/>
          <w:szCs w:val="28"/>
          <w:lang w:bidi="th-TH"/>
        </w:rPr>
        <w:t xml:space="preserve">serum creatinine </w:t>
      </w:r>
      <w:r w:rsidR="0067059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 </w:t>
      </w:r>
      <w:r w:rsidR="00992DF7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มาคำนวณผ่านสูตร </w:t>
      </w:r>
      <w:r w:rsidR="00992DF7" w:rsidRPr="00B622FC">
        <w:rPr>
          <w:rFonts w:ascii="TH SarabunPSK" w:hAnsi="TH SarabunPSK" w:cs="TH SarabunPSK"/>
          <w:sz w:val="28"/>
          <w:szCs w:val="28"/>
          <w:lang w:bidi="th-TH"/>
        </w:rPr>
        <w:t xml:space="preserve">CKD-EPI </w:t>
      </w:r>
      <w:r w:rsidR="00992DF7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พบว่า</w:t>
      </w:r>
    </w:p>
    <w:p w14:paraId="1B5196AA" w14:textId="51DDC37B" w:rsidR="00A76D73" w:rsidRPr="00B622FC" w:rsidRDefault="00992DF7" w:rsidP="00A76D73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เมื่อเปรียบเทียบภายในกลุ่มที่ได้รับผักเชียงดาแคปซูล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 (case)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โดยวันที่ 0 เป็นวันก่อนเริ่มวิจัย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(baseline) </w:t>
      </w:r>
      <w:r w:rsidR="00A76D7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ผลการศึกษาพบว่าในกลุ่มศึกษา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(case)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วันที่ 0 </w:t>
      </w:r>
      <w:r w:rsidR="00A76D7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มี</w:t>
      </w:r>
      <w:r w:rsidR="0067059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ค่าเฉลี่ย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อัตราการกรองของไต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 (eGFR) 100.71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±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 12.38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เมื่อสิ้นสุดการวิจัยวันที่ 90</w:t>
      </w:r>
      <w:r w:rsidR="00A76D7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มี</w:t>
      </w:r>
      <w:r w:rsidR="0067059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ค่าเฉลี่ย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อัตราการกรองของไต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 (eGFR)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ดีขึ้น เป็น 108.29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±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11.05 แสดงถึง ผักเชียงดาแคปซูลไม่มีผลข้างเคียงต่อการลดอัตร</w:t>
      </w:r>
      <w:r w:rsidR="0067059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า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การกรองของไต </w:t>
      </w:r>
      <w:r w:rsidR="00A76D7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โดยเมื่อทำการทดสอบด้วย </w:t>
      </w:r>
      <w:r w:rsidR="00A76D73" w:rsidRPr="00B622FC">
        <w:rPr>
          <w:rFonts w:ascii="TH SarabunPSK" w:hAnsi="TH SarabunPSK" w:cs="TH SarabunPSK"/>
          <w:sz w:val="28"/>
          <w:szCs w:val="28"/>
          <w:lang w:bidi="th-TH"/>
        </w:rPr>
        <w:t xml:space="preserve">repeated ANOVA </w:t>
      </w:r>
      <w:r w:rsidR="00A76D7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 </w:t>
      </w:r>
      <w:r w:rsidR="00A76D73"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Post Hoc Multiple Comparisons</w:t>
      </w:r>
      <w:r w:rsidR="00A76D73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="00A76D7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ด้วย </w:t>
      </w:r>
      <w:r w:rsidR="00A76D73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Bonferroni Tes</w:t>
      </w:r>
      <w:r w:rsidR="00A76D73" w:rsidRPr="00B622FC">
        <w:rPr>
          <w:rFonts w:ascii="TH SarabunPSK" w:hAnsi="TH SarabunPSK" w:cs="TH SarabunPSK"/>
          <w:sz w:val="28"/>
          <w:szCs w:val="28"/>
          <w:lang w:bidi="th-TH"/>
        </w:rPr>
        <w:t>t</w:t>
      </w:r>
      <w:r w:rsidR="00A76D7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พบว่าระหว่างวันที่</w:t>
      </w:r>
      <w:r w:rsidR="00A76D73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0 </w:t>
      </w:r>
      <w:r w:rsidR="00A76D7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กับ 45 และระหว่างวันที่</w:t>
      </w:r>
      <w:r w:rsidR="00A76D73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0 </w:t>
      </w:r>
      <w:r w:rsidR="00A76D7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กับ 90 มี</w:t>
      </w:r>
      <w:r w:rsidR="0067059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ค่าเฉลี่ย</w:t>
      </w:r>
      <w:r w:rsidR="00A76D7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อัตราการกรองของไต </w:t>
      </w:r>
      <w:r w:rsidR="00A76D73" w:rsidRPr="00B622FC">
        <w:rPr>
          <w:rFonts w:ascii="TH SarabunPSK" w:hAnsi="TH SarabunPSK" w:cs="TH SarabunPSK" w:hint="cs"/>
          <w:sz w:val="28"/>
          <w:szCs w:val="28"/>
          <w:lang w:bidi="th-TH"/>
        </w:rPr>
        <w:t>(eGFR)</w:t>
      </w:r>
      <w:r w:rsidR="00A76D7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ดีขึ้นอย่างมีนัยสำคัญ</w:t>
      </w:r>
      <w:r w:rsidR="0067059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A76D73" w:rsidRPr="00B622FC">
        <w:rPr>
          <w:rFonts w:ascii="TH SarabunPSK" w:hAnsi="TH SarabunPSK" w:cs="TH SarabunPSK" w:hint="cs"/>
          <w:sz w:val="28"/>
          <w:szCs w:val="28"/>
          <w:lang w:bidi="th-TH"/>
        </w:rPr>
        <w:t>(p-value &lt; 0.001)</w:t>
      </w:r>
    </w:p>
    <w:p w14:paraId="05E948A2" w14:textId="4A4364B0" w:rsidR="006A27FB" w:rsidRPr="00B622FC" w:rsidRDefault="006A27FB" w:rsidP="006A27FB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เมื่อเปรียบเทียบภายในกลุ่มที่ได้รับยาหลอก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(control)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โดยวันที่ 0 เป็นวันก่อนเริ่มวิจัย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>(baseline)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ผลการศึกษาพบว่าในกลุ่มที่ได้รับยาหลอก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(control)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วันที่ 0 มี</w:t>
      </w:r>
      <w:r w:rsidR="00D0686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ค่าเฉลี่ย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อัตราการกรองของไต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 (eGFR)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101.50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±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13.09 เมื่อสิ้นสุดการวิจัยวันที่ 90 มี</w:t>
      </w:r>
      <w:r w:rsidR="00D0686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ค่าเฉลี่ย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อัตราการกรองของไต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 (eGFR)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ดีขึ้น เป็น 108.36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±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12.33 แสดงถึง ยาหลอกไม่มีผลข้างเคียงต่อ</w:t>
      </w:r>
      <w:r w:rsidR="00D0686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การลดอัตราการกรองของไตเช่นกัน โดยเมื่อทำการทดสอบด้วย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repeated ANOVA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 </w:t>
      </w:r>
      <w:r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Post Hoc Multiple Comparisons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ด้วย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Bonferroni Tes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>t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พบว่าระหว่างวันที่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0 กับ 90 และระหว่างวันที่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45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กับ 90 มี</w:t>
      </w:r>
      <w:r w:rsidR="00D0686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ค่าเฉลี่ย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อัตราการกรองของไต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(eGFR)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ดีขึ้นอย่างมีนัยสำคัญ</w:t>
      </w:r>
      <w:r w:rsidR="00D0686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(p-value &lt; 0.001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และ 0.008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ตามลำดับ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) </w:t>
      </w:r>
    </w:p>
    <w:p w14:paraId="334A07BE" w14:textId="69413D28" w:rsidR="006A27FB" w:rsidRPr="00B622FC" w:rsidRDefault="006A27FB" w:rsidP="006A27FB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จะเห็นได้ว่าค่าเฉลี่ยอัตราการกรองของไต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>(eGFR)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เมื่อเปรียบเทียบระหว่างกลุ่มที่ได้รับผักเชียงดาแคปซูล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(case)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กับกลุ่มที่ได้รับยาหลอก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(control)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ภายในช่วงเวลาเดียวกัน ตั้งแต่ก่อนเริ่มวิจัยวันที่ 0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,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วันที่ 45 และวันที่ 90 ของทั้งสองกลุ่มไม่แตกต่างกัน</w:t>
      </w:r>
    </w:p>
    <w:p w14:paraId="1445ED07" w14:textId="520DDD65" w:rsidR="006A27FB" w:rsidRPr="00B622FC" w:rsidRDefault="006A27FB" w:rsidP="006A27FB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สรุปได้ว่า ผักเชียงดาแคปซูลไม่มีผลข้างเคียงต่อการลดอัตราการกรองของไต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 (eGFR)</w:t>
      </w:r>
    </w:p>
    <w:p w14:paraId="06D4296D" w14:textId="77777777" w:rsidR="006A27FB" w:rsidRPr="00B622FC" w:rsidRDefault="006A27FB" w:rsidP="006A27FB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</w:p>
    <w:p w14:paraId="040333CE" w14:textId="77777777" w:rsidR="006A27FB" w:rsidRPr="00B622FC" w:rsidRDefault="006A27FB" w:rsidP="006A27FB">
      <w:pPr>
        <w:jc w:val="center"/>
        <w:rPr>
          <w:rFonts w:ascii="TH SarabunPSK" w:hAnsi="TH SarabunPSK" w:cs="TH SarabunPSK"/>
          <w:sz w:val="28"/>
          <w:szCs w:val="28"/>
          <w:lang w:bidi="th-TH"/>
        </w:rPr>
      </w:pPr>
    </w:p>
    <w:p w14:paraId="08A9A5B3" w14:textId="0D4DFD83" w:rsidR="00F7729C" w:rsidRPr="00B622FC" w:rsidRDefault="006A27FB" w:rsidP="006A27FB">
      <w:pPr>
        <w:jc w:val="center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</w:p>
    <w:p w14:paraId="6F4666A5" w14:textId="77777777" w:rsidR="00F7729C" w:rsidRPr="00B622FC" w:rsidRDefault="00F7729C" w:rsidP="0052336C">
      <w:pPr>
        <w:tabs>
          <w:tab w:val="left" w:pos="4605"/>
          <w:tab w:val="left" w:pos="5115"/>
        </w:tabs>
        <w:rPr>
          <w:rFonts w:ascii="TH SarabunPSK" w:hAnsi="TH SarabunPSK" w:cs="TH SarabunPSK"/>
          <w:sz w:val="28"/>
          <w:szCs w:val="28"/>
          <w:lang w:bidi="th-TH"/>
        </w:rPr>
      </w:pPr>
    </w:p>
    <w:p w14:paraId="3CE09054" w14:textId="77777777" w:rsidR="000E1D5E" w:rsidRPr="00B622FC" w:rsidRDefault="000E1D5E" w:rsidP="000E1D5E">
      <w:pPr>
        <w:jc w:val="center"/>
        <w:rPr>
          <w:rFonts w:ascii="TH SarabunPSK" w:hAnsi="TH SarabunPSK" w:cs="TH SarabunPSK"/>
          <w:sz w:val="28"/>
          <w:szCs w:val="28"/>
          <w:lang w:bidi="th-TH"/>
        </w:rPr>
      </w:pPr>
    </w:p>
    <w:p w14:paraId="243B5DFC" w14:textId="40EB3FA1" w:rsidR="00AA3948" w:rsidRPr="00B622FC" w:rsidRDefault="004F2997" w:rsidP="0052336C">
      <w:pPr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lastRenderedPageBreak/>
        <w:t xml:space="preserve">ตารางที่ </w:t>
      </w:r>
      <w:r w:rsidR="008D526E" w:rsidRPr="00B622FC">
        <w:rPr>
          <w:rFonts w:ascii="TH SarabunPSK" w:hAnsi="TH SarabunPSK" w:cs="TH SarabunPSK"/>
          <w:sz w:val="28"/>
          <w:szCs w:val="28"/>
          <w:lang w:bidi="th-TH"/>
        </w:rPr>
        <w:t>6</w:t>
      </w:r>
      <w:r w:rsidR="00AA394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เปรียบเทียบค่าเฉลี่ยของ</w:t>
      </w:r>
      <w:r w:rsidR="00977145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เอนไซม์ตับ</w:t>
      </w:r>
      <w:r w:rsidR="00AA3948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AST </w:t>
      </w:r>
      <w:r w:rsidR="00AA394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ระหว่างกลุ่มที่ได้รับผักเชียงดาแคปซูล </w:t>
      </w:r>
      <w:r w:rsidR="00AA3948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(case) </w:t>
      </w:r>
      <w:r w:rsidR="00AA394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กับกลุ่มที่ได้รับยาหลอก </w:t>
      </w:r>
      <w:r w:rsidR="00AA3948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(control) </w:t>
      </w:r>
      <w:r w:rsidR="00AA394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ที่ระยะเวลา 0</w:t>
      </w:r>
      <w:r w:rsidR="00AA3948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, 45 </w:t>
      </w:r>
      <w:r w:rsidR="00AA394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และ 90 วัน และเปรียบเทียบระหว่างกลุ่มในช่วงเวลาเดียวกัน</w:t>
      </w: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1255"/>
        <w:gridCol w:w="795"/>
        <w:gridCol w:w="825"/>
        <w:gridCol w:w="960"/>
        <w:gridCol w:w="878"/>
        <w:gridCol w:w="1080"/>
        <w:gridCol w:w="862"/>
        <w:gridCol w:w="1635"/>
      </w:tblGrid>
      <w:tr w:rsidR="00AA3948" w:rsidRPr="00B622FC" w14:paraId="50C89824" w14:textId="77777777" w:rsidTr="003F72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Merge w:val="restart"/>
          </w:tcPr>
          <w:p w14:paraId="23B3B375" w14:textId="77777777" w:rsidR="00AA3948" w:rsidRPr="00B622FC" w:rsidRDefault="00AA3948" w:rsidP="0052336C">
            <w:pPr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  <w:lang w:bidi="th-TH"/>
              </w:rPr>
              <w:t>ปัจจัย</w:t>
            </w:r>
          </w:p>
        </w:tc>
        <w:tc>
          <w:tcPr>
            <w:tcW w:w="5400" w:type="dxa"/>
            <w:gridSpan w:val="6"/>
          </w:tcPr>
          <w:p w14:paraId="3FF84FDE" w14:textId="77777777" w:rsidR="00AA3948" w:rsidRPr="00B622FC" w:rsidRDefault="00AA3948" w:rsidP="005233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  <w:lang w:bidi="th-TH"/>
              </w:rPr>
              <w:t>ระยะเวลา</w:t>
            </w:r>
          </w:p>
        </w:tc>
        <w:tc>
          <w:tcPr>
            <w:tcW w:w="1635" w:type="dxa"/>
            <w:vMerge w:val="restart"/>
          </w:tcPr>
          <w:p w14:paraId="341CD29D" w14:textId="77777777" w:rsidR="00AA3948" w:rsidRPr="00B622FC" w:rsidRDefault="00AA3948" w:rsidP="005233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p-value</w:t>
            </w:r>
          </w:p>
        </w:tc>
      </w:tr>
      <w:tr w:rsidR="00AA3948" w:rsidRPr="00B622FC" w14:paraId="2E5E1182" w14:textId="77777777" w:rsidTr="003F72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Merge/>
          </w:tcPr>
          <w:p w14:paraId="3A818561" w14:textId="77777777" w:rsidR="00AA3948" w:rsidRPr="00B622FC" w:rsidRDefault="00AA3948" w:rsidP="0052336C">
            <w:pPr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</w:pPr>
          </w:p>
        </w:tc>
        <w:tc>
          <w:tcPr>
            <w:tcW w:w="1620" w:type="dxa"/>
            <w:gridSpan w:val="2"/>
          </w:tcPr>
          <w:p w14:paraId="15E6AE16" w14:textId="77777777" w:rsidR="00AA3948" w:rsidRPr="00B622FC" w:rsidRDefault="00AA3948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DAY 0</w:t>
            </w:r>
          </w:p>
        </w:tc>
        <w:tc>
          <w:tcPr>
            <w:tcW w:w="1838" w:type="dxa"/>
            <w:gridSpan w:val="2"/>
          </w:tcPr>
          <w:p w14:paraId="4DB13F48" w14:textId="77777777" w:rsidR="00AA3948" w:rsidRPr="00B622FC" w:rsidRDefault="00AA3948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DAY 45</w:t>
            </w:r>
          </w:p>
        </w:tc>
        <w:tc>
          <w:tcPr>
            <w:tcW w:w="1942" w:type="dxa"/>
            <w:gridSpan w:val="2"/>
          </w:tcPr>
          <w:p w14:paraId="23D59D53" w14:textId="77777777" w:rsidR="00AA3948" w:rsidRPr="00B622FC" w:rsidRDefault="00AA3948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DAY 90</w:t>
            </w:r>
          </w:p>
        </w:tc>
        <w:tc>
          <w:tcPr>
            <w:tcW w:w="1635" w:type="dxa"/>
            <w:vMerge/>
          </w:tcPr>
          <w:p w14:paraId="55014FC5" w14:textId="77777777" w:rsidR="00AA3948" w:rsidRPr="00B622FC" w:rsidRDefault="00AA3948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AA3948" w:rsidRPr="00B622FC" w14:paraId="3F257BC1" w14:textId="77777777" w:rsidTr="003F72A6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Merge/>
          </w:tcPr>
          <w:p w14:paraId="69D27301" w14:textId="77777777" w:rsidR="00AA3948" w:rsidRPr="00B622FC" w:rsidRDefault="00AA3948" w:rsidP="0052336C">
            <w:pPr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</w:pPr>
          </w:p>
        </w:tc>
        <w:tc>
          <w:tcPr>
            <w:tcW w:w="795" w:type="dxa"/>
          </w:tcPr>
          <w:p w14:paraId="4992D1D8" w14:textId="77777777" w:rsidR="00AA3948" w:rsidRPr="00B622FC" w:rsidRDefault="00AA3948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Mean</w:t>
            </w:r>
          </w:p>
        </w:tc>
        <w:tc>
          <w:tcPr>
            <w:tcW w:w="825" w:type="dxa"/>
          </w:tcPr>
          <w:p w14:paraId="20891533" w14:textId="77777777" w:rsidR="00AA3948" w:rsidRPr="00B622FC" w:rsidRDefault="00AA3948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SD.</w:t>
            </w:r>
          </w:p>
        </w:tc>
        <w:tc>
          <w:tcPr>
            <w:tcW w:w="960" w:type="dxa"/>
          </w:tcPr>
          <w:p w14:paraId="45FF152D" w14:textId="77777777" w:rsidR="00AA3948" w:rsidRPr="00B622FC" w:rsidRDefault="00AA3948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Mean</w:t>
            </w:r>
          </w:p>
        </w:tc>
        <w:tc>
          <w:tcPr>
            <w:tcW w:w="878" w:type="dxa"/>
          </w:tcPr>
          <w:p w14:paraId="65DC3C68" w14:textId="77777777" w:rsidR="00AA3948" w:rsidRPr="00B622FC" w:rsidRDefault="00AA3948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SD.</w:t>
            </w:r>
          </w:p>
        </w:tc>
        <w:tc>
          <w:tcPr>
            <w:tcW w:w="1080" w:type="dxa"/>
          </w:tcPr>
          <w:p w14:paraId="4D06528C" w14:textId="77777777" w:rsidR="00AA3948" w:rsidRPr="00B622FC" w:rsidRDefault="00AA3948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Mean</w:t>
            </w:r>
          </w:p>
        </w:tc>
        <w:tc>
          <w:tcPr>
            <w:tcW w:w="862" w:type="dxa"/>
          </w:tcPr>
          <w:p w14:paraId="0699ACDD" w14:textId="77777777" w:rsidR="00AA3948" w:rsidRPr="00B622FC" w:rsidRDefault="00AA3948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SD.</w:t>
            </w:r>
          </w:p>
        </w:tc>
        <w:tc>
          <w:tcPr>
            <w:tcW w:w="1635" w:type="dxa"/>
            <w:vMerge/>
          </w:tcPr>
          <w:p w14:paraId="50895242" w14:textId="77777777" w:rsidR="00AA3948" w:rsidRPr="00B622FC" w:rsidRDefault="00AA3948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AA3948" w:rsidRPr="00B622FC" w14:paraId="46C06892" w14:textId="77777777" w:rsidTr="003F72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5DD631B5" w14:textId="77777777" w:rsidR="00AA3948" w:rsidRPr="00B622FC" w:rsidRDefault="00AA3948" w:rsidP="0052336C">
            <w:pP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AST</w:t>
            </w:r>
          </w:p>
          <w:p w14:paraId="2F37E493" w14:textId="2E7BC8E1" w:rsidR="00AA3948" w:rsidRPr="00B622FC" w:rsidRDefault="00AA3948" w:rsidP="0052336C">
            <w:pP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(case)</w:t>
            </w:r>
          </w:p>
        </w:tc>
        <w:tc>
          <w:tcPr>
            <w:tcW w:w="795" w:type="dxa"/>
          </w:tcPr>
          <w:p w14:paraId="0E48BA0A" w14:textId="191D7407" w:rsidR="00AA3948" w:rsidRPr="00B622FC" w:rsidRDefault="00AA3948" w:rsidP="00523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18.14</w:t>
            </w:r>
          </w:p>
        </w:tc>
        <w:tc>
          <w:tcPr>
            <w:tcW w:w="825" w:type="dxa"/>
          </w:tcPr>
          <w:p w14:paraId="1715D4EC" w14:textId="44D3E4CE" w:rsidR="00AA3948" w:rsidRPr="00B622FC" w:rsidRDefault="00AA3948" w:rsidP="00523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5.35</w:t>
            </w:r>
          </w:p>
        </w:tc>
        <w:tc>
          <w:tcPr>
            <w:tcW w:w="960" w:type="dxa"/>
          </w:tcPr>
          <w:p w14:paraId="3B96198E" w14:textId="480E726A" w:rsidR="00AA3948" w:rsidRPr="00B622FC" w:rsidRDefault="00AA3948" w:rsidP="00523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17.57</w:t>
            </w:r>
          </w:p>
        </w:tc>
        <w:tc>
          <w:tcPr>
            <w:tcW w:w="878" w:type="dxa"/>
          </w:tcPr>
          <w:p w14:paraId="085F42CB" w14:textId="73A6A89C" w:rsidR="00AA3948" w:rsidRPr="00B622FC" w:rsidRDefault="00AA3948" w:rsidP="00523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3.36</w:t>
            </w:r>
          </w:p>
        </w:tc>
        <w:tc>
          <w:tcPr>
            <w:tcW w:w="1080" w:type="dxa"/>
          </w:tcPr>
          <w:p w14:paraId="49920FEE" w14:textId="42B7496E" w:rsidR="00AA3948" w:rsidRPr="00B622FC" w:rsidRDefault="004A6B4E" w:rsidP="00523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16.78</w:t>
            </w:r>
          </w:p>
        </w:tc>
        <w:tc>
          <w:tcPr>
            <w:tcW w:w="862" w:type="dxa"/>
          </w:tcPr>
          <w:p w14:paraId="037A016B" w14:textId="320AD571" w:rsidR="00AA3948" w:rsidRPr="00B622FC" w:rsidRDefault="004A6B4E" w:rsidP="00523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4.35</w:t>
            </w:r>
          </w:p>
        </w:tc>
        <w:tc>
          <w:tcPr>
            <w:tcW w:w="1635" w:type="dxa"/>
          </w:tcPr>
          <w:p w14:paraId="7A95252F" w14:textId="36A6D030" w:rsidR="00AA3948" w:rsidRPr="00B622FC" w:rsidRDefault="001A3159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0.554</w:t>
            </w:r>
          </w:p>
        </w:tc>
      </w:tr>
      <w:tr w:rsidR="00AA3948" w:rsidRPr="00B622FC" w14:paraId="5CF53857" w14:textId="77777777" w:rsidTr="003F7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5E78837A" w14:textId="11EB86C9" w:rsidR="00AA3948" w:rsidRPr="00B622FC" w:rsidRDefault="00AA3948" w:rsidP="0052336C">
            <w:pP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AST</w:t>
            </w:r>
          </w:p>
          <w:p w14:paraId="5058C260" w14:textId="77777777" w:rsidR="00AA3948" w:rsidRPr="00B622FC" w:rsidRDefault="00AA3948" w:rsidP="0052336C">
            <w:pP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(control)</w:t>
            </w:r>
          </w:p>
        </w:tc>
        <w:tc>
          <w:tcPr>
            <w:tcW w:w="795" w:type="dxa"/>
          </w:tcPr>
          <w:p w14:paraId="7825BBA8" w14:textId="7E893E9D" w:rsidR="00AA3948" w:rsidRPr="00B622FC" w:rsidRDefault="004A6B4E" w:rsidP="00523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18.57</w:t>
            </w:r>
          </w:p>
        </w:tc>
        <w:tc>
          <w:tcPr>
            <w:tcW w:w="825" w:type="dxa"/>
          </w:tcPr>
          <w:p w14:paraId="5A9D139E" w14:textId="4504CD7D" w:rsidR="00AA3948" w:rsidRPr="00B622FC" w:rsidRDefault="004A6B4E" w:rsidP="00523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7.92</w:t>
            </w:r>
          </w:p>
        </w:tc>
        <w:tc>
          <w:tcPr>
            <w:tcW w:w="960" w:type="dxa"/>
          </w:tcPr>
          <w:p w14:paraId="57066A57" w14:textId="72552ED4" w:rsidR="00AA3948" w:rsidRPr="00B622FC" w:rsidRDefault="004A6B4E" w:rsidP="00523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20.21</w:t>
            </w:r>
          </w:p>
        </w:tc>
        <w:tc>
          <w:tcPr>
            <w:tcW w:w="878" w:type="dxa"/>
          </w:tcPr>
          <w:p w14:paraId="2C2A728F" w14:textId="4A29FB1F" w:rsidR="00AA3948" w:rsidRPr="00B622FC" w:rsidRDefault="004A6B4E" w:rsidP="00523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9.31</w:t>
            </w:r>
          </w:p>
        </w:tc>
        <w:tc>
          <w:tcPr>
            <w:tcW w:w="1080" w:type="dxa"/>
          </w:tcPr>
          <w:p w14:paraId="7379A173" w14:textId="50479912" w:rsidR="00AA3948" w:rsidRPr="00B622FC" w:rsidRDefault="0005378F" w:rsidP="00523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21.86</w:t>
            </w:r>
          </w:p>
        </w:tc>
        <w:tc>
          <w:tcPr>
            <w:tcW w:w="862" w:type="dxa"/>
          </w:tcPr>
          <w:p w14:paraId="1C33C040" w14:textId="32FBF20F" w:rsidR="00AA3948" w:rsidRPr="00B622FC" w:rsidRDefault="00B53A1C" w:rsidP="00523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9.60</w:t>
            </w:r>
          </w:p>
        </w:tc>
        <w:tc>
          <w:tcPr>
            <w:tcW w:w="1635" w:type="dxa"/>
          </w:tcPr>
          <w:p w14:paraId="08631A51" w14:textId="12420D54" w:rsidR="00AA3948" w:rsidRPr="00B622FC" w:rsidRDefault="003814DC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0.039</w:t>
            </w:r>
            <w:r w:rsidR="00AA385D"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*</w:t>
            </w:r>
          </w:p>
        </w:tc>
      </w:tr>
      <w:tr w:rsidR="00770AC7" w:rsidRPr="00B622FC" w14:paraId="7E999066" w14:textId="77777777" w:rsidTr="003F72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467F542C" w14:textId="77777777" w:rsidR="00770AC7" w:rsidRPr="00B622FC" w:rsidRDefault="00770AC7" w:rsidP="0052336C">
            <w:pP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p-value</w:t>
            </w:r>
          </w:p>
        </w:tc>
        <w:tc>
          <w:tcPr>
            <w:tcW w:w="1620" w:type="dxa"/>
            <w:gridSpan w:val="2"/>
          </w:tcPr>
          <w:p w14:paraId="596FE34D" w14:textId="32831C79" w:rsidR="00770AC7" w:rsidRPr="00B622FC" w:rsidRDefault="003F72A6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0.868</w:t>
            </w:r>
          </w:p>
        </w:tc>
        <w:tc>
          <w:tcPr>
            <w:tcW w:w="1838" w:type="dxa"/>
            <w:gridSpan w:val="2"/>
          </w:tcPr>
          <w:p w14:paraId="41B45489" w14:textId="485C2079" w:rsidR="00770AC7" w:rsidRPr="00B622FC" w:rsidRDefault="003F72A6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0.332</w:t>
            </w:r>
          </w:p>
        </w:tc>
        <w:tc>
          <w:tcPr>
            <w:tcW w:w="1942" w:type="dxa"/>
            <w:gridSpan w:val="2"/>
          </w:tcPr>
          <w:p w14:paraId="51862959" w14:textId="6E704A77" w:rsidR="00770AC7" w:rsidRPr="00B622FC" w:rsidRDefault="003F72A6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0.089</w:t>
            </w:r>
          </w:p>
        </w:tc>
        <w:tc>
          <w:tcPr>
            <w:tcW w:w="1635" w:type="dxa"/>
          </w:tcPr>
          <w:p w14:paraId="22ED2462" w14:textId="77777777" w:rsidR="00770AC7" w:rsidRPr="00B622FC" w:rsidRDefault="00770AC7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</w:tbl>
    <w:p w14:paraId="241C8C25" w14:textId="77777777" w:rsidR="001A3159" w:rsidRPr="00B622FC" w:rsidRDefault="001A3159" w:rsidP="0052336C">
      <w:pPr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หมายเหตุ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*p-value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มาจาก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repeated ANOVA test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เนื่องจากข้อมูลมีการแจกแจงปกติ </w:t>
      </w:r>
    </w:p>
    <w:p w14:paraId="76391E49" w14:textId="6E1E7F82" w:rsidR="001A3159" w:rsidRPr="00B622FC" w:rsidRDefault="001A3159" w:rsidP="0052336C">
      <w:pPr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และเมื่อ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p &lt; 0.05 </w:t>
      </w:r>
      <w:r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Post Hoc Multiple Comparisons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โดย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Bonferroni Test </w:t>
      </w:r>
    </w:p>
    <w:p w14:paraId="230E9C68" w14:textId="77777777" w:rsidR="007E11A3" w:rsidRPr="00B622FC" w:rsidRDefault="007E11A3" w:rsidP="0052336C">
      <w:pPr>
        <w:rPr>
          <w:rFonts w:ascii="TH SarabunPSK" w:hAnsi="TH SarabunPSK" w:cs="TH SarabunPSK"/>
          <w:sz w:val="28"/>
          <w:szCs w:val="28"/>
          <w:cs/>
          <w:lang w:bidi="th-TH"/>
        </w:rPr>
      </w:pPr>
    </w:p>
    <w:p w14:paraId="27B53A8C" w14:textId="18FBD24C" w:rsidR="00AC2AF0" w:rsidRPr="00B622FC" w:rsidRDefault="000E5EA9" w:rsidP="00AC2AF0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จากตารางที่ </w:t>
      </w:r>
      <w:r w:rsidR="008D526E" w:rsidRPr="00B622FC">
        <w:rPr>
          <w:rFonts w:ascii="TH SarabunPSK" w:hAnsi="TH SarabunPSK" w:cs="TH SarabunPSK"/>
          <w:sz w:val="28"/>
          <w:szCs w:val="28"/>
          <w:lang w:bidi="th-TH"/>
        </w:rPr>
        <w:t>6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เปรียบเทียบค่าเฉลี่ยของเอนไซม์ตับ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AST </w:t>
      </w:r>
    </w:p>
    <w:p w14:paraId="02783F91" w14:textId="49498011" w:rsidR="00AC2AF0" w:rsidRPr="00B622FC" w:rsidRDefault="00AC2AF0" w:rsidP="00AC2AF0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เมื่อเปรียบเทียบภายในกลุ่มที่ได้รับผักเชียงดาแคปซูล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 (case)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โดยวันที่ 0 เป็นวันก่อนเริ่มวิจัย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>(baseline)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ผลการศึกษาพบว่าในกลุ่มศึกษา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(case)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วันที่ 0 เอนไซม์ตับ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AST 18.14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±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 5.35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เมื่อสิ้นสุดการวิจัยวันที่ 90 มีเอนไซม์ตับ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AST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16.78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±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4.35 </w:t>
      </w:r>
      <w:r w:rsidR="009D04C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ไม่แตกต่างกันอย่างมีนัยสำคัญ </w:t>
      </w:r>
      <w:r w:rsidR="009D04C4" w:rsidRPr="00B622FC">
        <w:rPr>
          <w:rFonts w:ascii="TH SarabunPSK" w:hAnsi="TH SarabunPSK" w:cs="TH SarabunPSK" w:hint="cs"/>
          <w:sz w:val="28"/>
          <w:szCs w:val="28"/>
          <w:lang w:bidi="th-TH"/>
        </w:rPr>
        <w:t>(p-value 0.554)</w:t>
      </w:r>
    </w:p>
    <w:p w14:paraId="23C2DED3" w14:textId="429F7729" w:rsidR="009D04C4" w:rsidRPr="00B622FC" w:rsidRDefault="009D04C4" w:rsidP="009D04C4">
      <w:pPr>
        <w:ind w:firstLine="72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เมื่อเปรียบเทียบภายในกลุ่มที่ได้รับยาหลอก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(control)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โดยวันที่ 0 เป็นวันก่อนเริ่มวิจัย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>(baseline)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ผลการศึกษาพบว่าในกลุ่มที่ได้รับยาหลอก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(control)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วันที่ 0 เอนไซม์ตับ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AST 18.57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±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 21.86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เมื่อทำการทดสอบด้วย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repeated ANOVA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 </w:t>
      </w:r>
      <w:r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Post Hoc Multiple Comparisons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ด้วย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Bonferroni Tes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>t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พบว่าระหว่างวันที่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0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กับ 90 มีระดับเอนไซม์ตับ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AST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สูงขึ้นอย่างมีนัยสำคัญ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(p-value 0.011)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อย่างไรก็ตามระดับเอนไซม์ตับ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AST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ที่เพิ่มสูงขึ้น ไม่สูงเกินค่าปกติของระดับเอนไซม์ตับ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 (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ค่าปกติ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AST &lt;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40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U/L) </w:t>
      </w:r>
    </w:p>
    <w:p w14:paraId="4211765D" w14:textId="15E0863F" w:rsidR="009D04C4" w:rsidRPr="00B622FC" w:rsidRDefault="009D04C4" w:rsidP="009D04C4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เมื่อเปรียบเทียบเอนไซม์ตับ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AST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ร</w:t>
      </w:r>
      <w:r w:rsidR="000E5EA9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ะหว่างกลุ่มที่ได้รับผักเชียงดาแคปซูล </w:t>
      </w:r>
      <w:r w:rsidR="000E5EA9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(case) </w:t>
      </w:r>
      <w:r w:rsidR="000E5EA9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กับกลุ่มที่ได้รับยาหลอก </w:t>
      </w:r>
      <w:r w:rsidR="000E5EA9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(control) </w:t>
      </w:r>
      <w:r w:rsidR="000E5EA9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ภายในช่วงเวลาเดียวกัน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ตั้งแต่ก่อนเริ่มวิจัยวันที่ 0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,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วันที่ 45 และวันที่ 90 ของทั้งสองกลุ่มไม่แตกต่างกัน</w:t>
      </w:r>
    </w:p>
    <w:p w14:paraId="40E7A0DA" w14:textId="0B000A48" w:rsidR="009D04C4" w:rsidRPr="00B622FC" w:rsidRDefault="009D04C4" w:rsidP="009D04C4">
      <w:pPr>
        <w:ind w:firstLine="72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สรุปได้ว่า ผักเชียงดาแคปซูลมีความปลอดภัยต่อการทำงานของตับ โดยไม่มีผลเปลี่ยนแปลงเอนซ์ตับ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AST </w:t>
      </w:r>
    </w:p>
    <w:p w14:paraId="3FB62569" w14:textId="1112B0E0" w:rsidR="0059024A" w:rsidRPr="00B622FC" w:rsidRDefault="0059024A" w:rsidP="0052336C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15716A1E" w14:textId="0C2030BD" w:rsidR="00AA385D" w:rsidRPr="00B622FC" w:rsidRDefault="00AA385D" w:rsidP="00AA385D">
      <w:pPr>
        <w:jc w:val="center"/>
        <w:rPr>
          <w:rFonts w:ascii="TH SarabunPSK" w:hAnsi="TH SarabunPSK" w:cs="TH SarabunPSK"/>
          <w:sz w:val="28"/>
          <w:szCs w:val="28"/>
          <w:lang w:bidi="th-TH"/>
        </w:rPr>
      </w:pPr>
    </w:p>
    <w:p w14:paraId="49FA77C9" w14:textId="28D22B8B" w:rsidR="009C7736" w:rsidRPr="00B622FC" w:rsidRDefault="009C7736" w:rsidP="00AA385D">
      <w:pPr>
        <w:jc w:val="center"/>
        <w:rPr>
          <w:rFonts w:ascii="TH SarabunPSK" w:hAnsi="TH SarabunPSK" w:cs="TH SarabunPSK"/>
          <w:sz w:val="28"/>
          <w:szCs w:val="28"/>
          <w:lang w:bidi="th-TH"/>
        </w:rPr>
      </w:pPr>
    </w:p>
    <w:p w14:paraId="21DD3EF3" w14:textId="3FC4C6BF" w:rsidR="009C7736" w:rsidRPr="00B622FC" w:rsidRDefault="009C7736" w:rsidP="00AA385D">
      <w:pPr>
        <w:jc w:val="center"/>
        <w:rPr>
          <w:rFonts w:ascii="TH SarabunPSK" w:hAnsi="TH SarabunPSK" w:cs="TH SarabunPSK"/>
          <w:sz w:val="28"/>
          <w:szCs w:val="28"/>
          <w:lang w:bidi="th-TH"/>
        </w:rPr>
      </w:pPr>
    </w:p>
    <w:p w14:paraId="7B095863" w14:textId="3090C75A" w:rsidR="009C7736" w:rsidRPr="00B622FC" w:rsidRDefault="009C7736" w:rsidP="00AA385D">
      <w:pPr>
        <w:jc w:val="center"/>
        <w:rPr>
          <w:rFonts w:ascii="TH SarabunPSK" w:hAnsi="TH SarabunPSK" w:cs="TH SarabunPSK"/>
          <w:sz w:val="28"/>
          <w:szCs w:val="28"/>
          <w:lang w:bidi="th-TH"/>
        </w:rPr>
      </w:pPr>
    </w:p>
    <w:p w14:paraId="3D3C8510" w14:textId="55C98796" w:rsidR="009C7736" w:rsidRPr="00B622FC" w:rsidRDefault="009C7736" w:rsidP="00AA385D">
      <w:pPr>
        <w:jc w:val="center"/>
        <w:rPr>
          <w:rFonts w:ascii="TH SarabunPSK" w:hAnsi="TH SarabunPSK" w:cs="TH SarabunPSK"/>
          <w:sz w:val="28"/>
          <w:szCs w:val="28"/>
          <w:lang w:bidi="th-TH"/>
        </w:rPr>
      </w:pPr>
    </w:p>
    <w:p w14:paraId="2F6357FD" w14:textId="11335E3A" w:rsidR="009C7736" w:rsidRPr="00B622FC" w:rsidRDefault="009C7736" w:rsidP="00AA385D">
      <w:pPr>
        <w:jc w:val="center"/>
        <w:rPr>
          <w:rFonts w:ascii="TH SarabunPSK" w:hAnsi="TH SarabunPSK" w:cs="TH SarabunPSK"/>
          <w:sz w:val="28"/>
          <w:szCs w:val="28"/>
          <w:lang w:bidi="th-TH"/>
        </w:rPr>
      </w:pPr>
    </w:p>
    <w:p w14:paraId="7AB29E53" w14:textId="3170CC64" w:rsidR="009C7736" w:rsidRPr="00B622FC" w:rsidRDefault="009C7736" w:rsidP="00AA385D">
      <w:pPr>
        <w:jc w:val="center"/>
        <w:rPr>
          <w:rFonts w:ascii="TH SarabunPSK" w:hAnsi="TH SarabunPSK" w:cs="TH SarabunPSK"/>
          <w:sz w:val="28"/>
          <w:szCs w:val="28"/>
          <w:lang w:bidi="th-TH"/>
        </w:rPr>
      </w:pPr>
    </w:p>
    <w:p w14:paraId="4F5DE414" w14:textId="6003C59B" w:rsidR="009C7736" w:rsidRPr="00B622FC" w:rsidRDefault="009C7736" w:rsidP="00AA385D">
      <w:pPr>
        <w:jc w:val="center"/>
        <w:rPr>
          <w:rFonts w:ascii="TH SarabunPSK" w:hAnsi="TH SarabunPSK" w:cs="TH SarabunPSK"/>
          <w:sz w:val="28"/>
          <w:szCs w:val="28"/>
          <w:lang w:bidi="th-TH"/>
        </w:rPr>
      </w:pPr>
    </w:p>
    <w:p w14:paraId="0BC0AC32" w14:textId="799AA851" w:rsidR="009C7736" w:rsidRPr="00B622FC" w:rsidRDefault="009C7736" w:rsidP="00AA385D">
      <w:pPr>
        <w:jc w:val="center"/>
        <w:rPr>
          <w:rFonts w:ascii="TH SarabunPSK" w:hAnsi="TH SarabunPSK" w:cs="TH SarabunPSK"/>
          <w:sz w:val="28"/>
          <w:szCs w:val="28"/>
          <w:lang w:bidi="th-TH"/>
        </w:rPr>
      </w:pPr>
    </w:p>
    <w:p w14:paraId="3D38276F" w14:textId="2E4D987B" w:rsidR="009C7736" w:rsidRPr="00B622FC" w:rsidRDefault="009C7736" w:rsidP="00AA385D">
      <w:pPr>
        <w:jc w:val="center"/>
        <w:rPr>
          <w:rFonts w:ascii="TH SarabunPSK" w:hAnsi="TH SarabunPSK" w:cs="TH SarabunPSK"/>
          <w:sz w:val="28"/>
          <w:szCs w:val="28"/>
          <w:lang w:bidi="th-TH"/>
        </w:rPr>
      </w:pPr>
    </w:p>
    <w:p w14:paraId="71DF6146" w14:textId="21A3BC48" w:rsidR="009C7736" w:rsidRPr="00B622FC" w:rsidRDefault="009C7736" w:rsidP="00AA385D">
      <w:pPr>
        <w:jc w:val="center"/>
        <w:rPr>
          <w:rFonts w:ascii="TH SarabunPSK" w:hAnsi="TH SarabunPSK" w:cs="TH SarabunPSK"/>
          <w:sz w:val="28"/>
          <w:szCs w:val="28"/>
          <w:lang w:bidi="th-TH"/>
        </w:rPr>
      </w:pPr>
    </w:p>
    <w:p w14:paraId="68B1A7AD" w14:textId="3ECAFA55" w:rsidR="00AA3948" w:rsidRPr="00B622FC" w:rsidRDefault="004F2997" w:rsidP="0052336C">
      <w:pPr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lastRenderedPageBreak/>
        <w:t xml:space="preserve">ตารางที่ </w:t>
      </w:r>
      <w:r w:rsidR="008D526E" w:rsidRPr="00B622FC">
        <w:rPr>
          <w:rFonts w:ascii="TH SarabunPSK" w:hAnsi="TH SarabunPSK" w:cs="TH SarabunPSK"/>
          <w:sz w:val="28"/>
          <w:szCs w:val="28"/>
          <w:lang w:bidi="th-TH"/>
        </w:rPr>
        <w:t>7</w:t>
      </w:r>
      <w:r w:rsidR="00AA394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เปรียบเทียบค่าเฉลี่ยของ</w:t>
      </w:r>
      <w:r w:rsidR="00977145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เอนไซม์ตับ</w:t>
      </w:r>
      <w:r w:rsidR="00AA3948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ALT </w:t>
      </w:r>
      <w:r w:rsidR="00AA394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ระหว่างกลุ่มที่ได้รับผักเชียงดาแคปซูล </w:t>
      </w:r>
      <w:r w:rsidR="00AA3948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(case) </w:t>
      </w:r>
      <w:r w:rsidR="00AA394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กับกลุ่มที่ได้รับยาหลอก </w:t>
      </w:r>
      <w:r w:rsidR="00AA3948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(control) </w:t>
      </w:r>
      <w:r w:rsidR="00AA394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ที่ระยะเวลา 0</w:t>
      </w:r>
      <w:r w:rsidR="00AA3948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, 45 </w:t>
      </w:r>
      <w:r w:rsidR="00AA394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และ 90 วัน และเปรียบเทียบระหว่างกลุ่มในช่วงเวลาเดียวกัน</w:t>
      </w: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1255"/>
        <w:gridCol w:w="795"/>
        <w:gridCol w:w="825"/>
        <w:gridCol w:w="960"/>
        <w:gridCol w:w="878"/>
        <w:gridCol w:w="1080"/>
        <w:gridCol w:w="862"/>
        <w:gridCol w:w="1635"/>
      </w:tblGrid>
      <w:tr w:rsidR="00AA3948" w:rsidRPr="00B622FC" w14:paraId="19612B81" w14:textId="77777777" w:rsidTr="003F72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Merge w:val="restart"/>
          </w:tcPr>
          <w:p w14:paraId="30314A0C" w14:textId="77777777" w:rsidR="00AA3948" w:rsidRPr="00B622FC" w:rsidRDefault="00AA3948" w:rsidP="0052336C">
            <w:pPr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  <w:lang w:bidi="th-TH"/>
              </w:rPr>
              <w:t>ปัจจัย</w:t>
            </w:r>
          </w:p>
        </w:tc>
        <w:tc>
          <w:tcPr>
            <w:tcW w:w="5400" w:type="dxa"/>
            <w:gridSpan w:val="6"/>
          </w:tcPr>
          <w:p w14:paraId="6DF284AD" w14:textId="77777777" w:rsidR="00AA3948" w:rsidRPr="00B622FC" w:rsidRDefault="00AA3948" w:rsidP="005233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  <w:lang w:bidi="th-TH"/>
              </w:rPr>
              <w:t>ระยะเวลา</w:t>
            </w:r>
          </w:p>
        </w:tc>
        <w:tc>
          <w:tcPr>
            <w:tcW w:w="1635" w:type="dxa"/>
            <w:vMerge w:val="restart"/>
          </w:tcPr>
          <w:p w14:paraId="0BD8DB49" w14:textId="77777777" w:rsidR="00AA3948" w:rsidRPr="00B622FC" w:rsidRDefault="00AA3948" w:rsidP="005233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p-value</w:t>
            </w:r>
          </w:p>
        </w:tc>
      </w:tr>
      <w:tr w:rsidR="00AA3948" w:rsidRPr="00B622FC" w14:paraId="3E230393" w14:textId="77777777" w:rsidTr="003F72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Merge/>
          </w:tcPr>
          <w:p w14:paraId="3FCEBF3E" w14:textId="77777777" w:rsidR="00AA3948" w:rsidRPr="00B622FC" w:rsidRDefault="00AA3948" w:rsidP="0052336C">
            <w:pPr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</w:pPr>
          </w:p>
        </w:tc>
        <w:tc>
          <w:tcPr>
            <w:tcW w:w="1620" w:type="dxa"/>
            <w:gridSpan w:val="2"/>
          </w:tcPr>
          <w:p w14:paraId="798B7D05" w14:textId="77777777" w:rsidR="00AA3948" w:rsidRPr="00B622FC" w:rsidRDefault="00AA3948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DAY 0</w:t>
            </w:r>
          </w:p>
        </w:tc>
        <w:tc>
          <w:tcPr>
            <w:tcW w:w="1838" w:type="dxa"/>
            <w:gridSpan w:val="2"/>
          </w:tcPr>
          <w:p w14:paraId="77481E4D" w14:textId="77777777" w:rsidR="00AA3948" w:rsidRPr="00B622FC" w:rsidRDefault="00AA3948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DAY 45</w:t>
            </w:r>
          </w:p>
        </w:tc>
        <w:tc>
          <w:tcPr>
            <w:tcW w:w="1942" w:type="dxa"/>
            <w:gridSpan w:val="2"/>
          </w:tcPr>
          <w:p w14:paraId="24BF68FC" w14:textId="77777777" w:rsidR="00AA3948" w:rsidRPr="00B622FC" w:rsidRDefault="00AA3948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DAY 90</w:t>
            </w:r>
          </w:p>
        </w:tc>
        <w:tc>
          <w:tcPr>
            <w:tcW w:w="1635" w:type="dxa"/>
            <w:vMerge/>
          </w:tcPr>
          <w:p w14:paraId="5E2B4C82" w14:textId="77777777" w:rsidR="00AA3948" w:rsidRPr="00B622FC" w:rsidRDefault="00AA3948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AA3948" w:rsidRPr="00B622FC" w14:paraId="315520CA" w14:textId="77777777" w:rsidTr="003F72A6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Merge/>
          </w:tcPr>
          <w:p w14:paraId="604CEAE7" w14:textId="77777777" w:rsidR="00AA3948" w:rsidRPr="00B622FC" w:rsidRDefault="00AA3948" w:rsidP="0052336C">
            <w:pPr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</w:pPr>
          </w:p>
        </w:tc>
        <w:tc>
          <w:tcPr>
            <w:tcW w:w="795" w:type="dxa"/>
          </w:tcPr>
          <w:p w14:paraId="01DC8B38" w14:textId="77777777" w:rsidR="00AA3948" w:rsidRPr="00B622FC" w:rsidRDefault="00AA3948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Mean</w:t>
            </w:r>
          </w:p>
        </w:tc>
        <w:tc>
          <w:tcPr>
            <w:tcW w:w="825" w:type="dxa"/>
          </w:tcPr>
          <w:p w14:paraId="04D59B05" w14:textId="77777777" w:rsidR="00AA3948" w:rsidRPr="00B622FC" w:rsidRDefault="00AA3948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SD.</w:t>
            </w:r>
          </w:p>
        </w:tc>
        <w:tc>
          <w:tcPr>
            <w:tcW w:w="960" w:type="dxa"/>
          </w:tcPr>
          <w:p w14:paraId="11A8C0B9" w14:textId="77777777" w:rsidR="00AA3948" w:rsidRPr="00B622FC" w:rsidRDefault="00AA3948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Mean</w:t>
            </w:r>
          </w:p>
        </w:tc>
        <w:tc>
          <w:tcPr>
            <w:tcW w:w="878" w:type="dxa"/>
          </w:tcPr>
          <w:p w14:paraId="11F642A1" w14:textId="77777777" w:rsidR="00AA3948" w:rsidRPr="00B622FC" w:rsidRDefault="00AA3948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SD.</w:t>
            </w:r>
          </w:p>
        </w:tc>
        <w:tc>
          <w:tcPr>
            <w:tcW w:w="1080" w:type="dxa"/>
          </w:tcPr>
          <w:p w14:paraId="2F66E561" w14:textId="77777777" w:rsidR="00AA3948" w:rsidRPr="00B622FC" w:rsidRDefault="00AA3948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Mean</w:t>
            </w:r>
          </w:p>
        </w:tc>
        <w:tc>
          <w:tcPr>
            <w:tcW w:w="862" w:type="dxa"/>
          </w:tcPr>
          <w:p w14:paraId="197A95FE" w14:textId="77777777" w:rsidR="00AA3948" w:rsidRPr="00B622FC" w:rsidRDefault="00AA3948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SD.</w:t>
            </w:r>
          </w:p>
        </w:tc>
        <w:tc>
          <w:tcPr>
            <w:tcW w:w="1635" w:type="dxa"/>
            <w:vMerge/>
          </w:tcPr>
          <w:p w14:paraId="0ED8E1A5" w14:textId="77777777" w:rsidR="00AA3948" w:rsidRPr="00B622FC" w:rsidRDefault="00AA3948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AA3948" w:rsidRPr="00B622FC" w14:paraId="1FD31E40" w14:textId="77777777" w:rsidTr="003F72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29D7BD2A" w14:textId="65A4AA27" w:rsidR="00AA3948" w:rsidRPr="00B622FC" w:rsidRDefault="00AA3948" w:rsidP="0052336C">
            <w:pP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ALT</w:t>
            </w:r>
          </w:p>
          <w:p w14:paraId="5480B2EF" w14:textId="77777777" w:rsidR="00AA3948" w:rsidRPr="00B622FC" w:rsidRDefault="00AA3948" w:rsidP="0052336C">
            <w:pP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(case)</w:t>
            </w:r>
          </w:p>
        </w:tc>
        <w:tc>
          <w:tcPr>
            <w:tcW w:w="795" w:type="dxa"/>
          </w:tcPr>
          <w:p w14:paraId="685D65A2" w14:textId="117FFD56" w:rsidR="00AA3948" w:rsidRPr="00B622FC" w:rsidRDefault="00AA3948" w:rsidP="00523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15.43</w:t>
            </w:r>
          </w:p>
        </w:tc>
        <w:tc>
          <w:tcPr>
            <w:tcW w:w="825" w:type="dxa"/>
          </w:tcPr>
          <w:p w14:paraId="6210E219" w14:textId="79E2D3AA" w:rsidR="00AA3948" w:rsidRPr="00B622FC" w:rsidRDefault="00AA3948" w:rsidP="00523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6.04</w:t>
            </w:r>
          </w:p>
        </w:tc>
        <w:tc>
          <w:tcPr>
            <w:tcW w:w="960" w:type="dxa"/>
          </w:tcPr>
          <w:p w14:paraId="3CBEC8A7" w14:textId="490BB329" w:rsidR="00AA3948" w:rsidRPr="00B622FC" w:rsidRDefault="00AA3948" w:rsidP="00523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13.79</w:t>
            </w:r>
          </w:p>
        </w:tc>
        <w:tc>
          <w:tcPr>
            <w:tcW w:w="878" w:type="dxa"/>
          </w:tcPr>
          <w:p w14:paraId="7E2473E6" w14:textId="24EE4832" w:rsidR="00AA3948" w:rsidRPr="00B622FC" w:rsidRDefault="00AA3948" w:rsidP="00523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4.90</w:t>
            </w:r>
          </w:p>
        </w:tc>
        <w:tc>
          <w:tcPr>
            <w:tcW w:w="1080" w:type="dxa"/>
          </w:tcPr>
          <w:p w14:paraId="577F3876" w14:textId="011181E7" w:rsidR="00AA3948" w:rsidRPr="00B622FC" w:rsidRDefault="004A6B4E" w:rsidP="00523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14.21</w:t>
            </w:r>
          </w:p>
        </w:tc>
        <w:tc>
          <w:tcPr>
            <w:tcW w:w="862" w:type="dxa"/>
          </w:tcPr>
          <w:p w14:paraId="46A5F516" w14:textId="18AC5588" w:rsidR="00AA3948" w:rsidRPr="00B622FC" w:rsidRDefault="004A6B4E" w:rsidP="00523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6.39</w:t>
            </w:r>
          </w:p>
        </w:tc>
        <w:tc>
          <w:tcPr>
            <w:tcW w:w="1635" w:type="dxa"/>
          </w:tcPr>
          <w:p w14:paraId="67B82E3F" w14:textId="5CC577DF" w:rsidR="00AA3948" w:rsidRPr="00B622FC" w:rsidRDefault="001A3159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0.578</w:t>
            </w:r>
          </w:p>
        </w:tc>
      </w:tr>
      <w:tr w:rsidR="00AA3948" w:rsidRPr="00B622FC" w14:paraId="7B1E0988" w14:textId="77777777" w:rsidTr="003F7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013C3E4B" w14:textId="21EEEDB3" w:rsidR="00AA3948" w:rsidRPr="00B622FC" w:rsidRDefault="00AA3948" w:rsidP="0052336C">
            <w:pP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ALT</w:t>
            </w:r>
          </w:p>
          <w:p w14:paraId="7F2E69D5" w14:textId="77777777" w:rsidR="00AA3948" w:rsidRPr="00B622FC" w:rsidRDefault="00AA3948" w:rsidP="0052336C">
            <w:pP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(control)</w:t>
            </w:r>
          </w:p>
        </w:tc>
        <w:tc>
          <w:tcPr>
            <w:tcW w:w="795" w:type="dxa"/>
          </w:tcPr>
          <w:p w14:paraId="329EFF20" w14:textId="7E5BE86A" w:rsidR="00AA3948" w:rsidRPr="00B622FC" w:rsidRDefault="004A6B4E" w:rsidP="00523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17.21</w:t>
            </w:r>
          </w:p>
        </w:tc>
        <w:tc>
          <w:tcPr>
            <w:tcW w:w="825" w:type="dxa"/>
          </w:tcPr>
          <w:p w14:paraId="18AE3F7A" w14:textId="76354A8C" w:rsidR="00AA3948" w:rsidRPr="00B622FC" w:rsidRDefault="004A6B4E" w:rsidP="00523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6.90</w:t>
            </w:r>
          </w:p>
        </w:tc>
        <w:tc>
          <w:tcPr>
            <w:tcW w:w="960" w:type="dxa"/>
          </w:tcPr>
          <w:p w14:paraId="6FC5DE6B" w14:textId="4973AC77" w:rsidR="00AA3948" w:rsidRPr="00B622FC" w:rsidRDefault="00454A27" w:rsidP="00523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19.14</w:t>
            </w:r>
          </w:p>
        </w:tc>
        <w:tc>
          <w:tcPr>
            <w:tcW w:w="878" w:type="dxa"/>
          </w:tcPr>
          <w:p w14:paraId="14F2AA6E" w14:textId="6E0C5170" w:rsidR="00AA3948" w:rsidRPr="00B622FC" w:rsidRDefault="00454A27" w:rsidP="00523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8.89</w:t>
            </w:r>
          </w:p>
        </w:tc>
        <w:tc>
          <w:tcPr>
            <w:tcW w:w="1080" w:type="dxa"/>
          </w:tcPr>
          <w:p w14:paraId="3C8105AB" w14:textId="2CDE1BC3" w:rsidR="00AA3948" w:rsidRPr="00B622FC" w:rsidRDefault="00B53A1C" w:rsidP="00523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20.93</w:t>
            </w:r>
          </w:p>
        </w:tc>
        <w:tc>
          <w:tcPr>
            <w:tcW w:w="862" w:type="dxa"/>
          </w:tcPr>
          <w:p w14:paraId="3CC34471" w14:textId="13F3B38A" w:rsidR="00AA3948" w:rsidRPr="00B622FC" w:rsidRDefault="00B53A1C" w:rsidP="00523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9.44</w:t>
            </w:r>
          </w:p>
        </w:tc>
        <w:tc>
          <w:tcPr>
            <w:tcW w:w="1635" w:type="dxa"/>
          </w:tcPr>
          <w:p w14:paraId="2A257C4B" w14:textId="0D42340A" w:rsidR="00AA3948" w:rsidRPr="00B622FC" w:rsidRDefault="003814DC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0.082</w:t>
            </w:r>
          </w:p>
        </w:tc>
      </w:tr>
      <w:tr w:rsidR="003F72A6" w:rsidRPr="00B622FC" w14:paraId="5EAB3F1E" w14:textId="77777777" w:rsidTr="003F72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4A60A0C4" w14:textId="77777777" w:rsidR="003F72A6" w:rsidRPr="00B622FC" w:rsidRDefault="003F72A6" w:rsidP="0052336C">
            <w:pP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p-value</w:t>
            </w:r>
          </w:p>
        </w:tc>
        <w:tc>
          <w:tcPr>
            <w:tcW w:w="1620" w:type="dxa"/>
            <w:gridSpan w:val="2"/>
          </w:tcPr>
          <w:p w14:paraId="57AB25C2" w14:textId="3F5D9129" w:rsidR="003F72A6" w:rsidRPr="00B622FC" w:rsidRDefault="003F72A6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0.473</w:t>
            </w:r>
          </w:p>
        </w:tc>
        <w:tc>
          <w:tcPr>
            <w:tcW w:w="1838" w:type="dxa"/>
            <w:gridSpan w:val="2"/>
          </w:tcPr>
          <w:p w14:paraId="7C0FC97A" w14:textId="27F0C5F7" w:rsidR="003F72A6" w:rsidRPr="00B622FC" w:rsidRDefault="003F72A6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0.062</w:t>
            </w:r>
          </w:p>
        </w:tc>
        <w:tc>
          <w:tcPr>
            <w:tcW w:w="1942" w:type="dxa"/>
            <w:gridSpan w:val="2"/>
          </w:tcPr>
          <w:p w14:paraId="1DC1C46B" w14:textId="169BDFC1" w:rsidR="003F72A6" w:rsidRPr="00B622FC" w:rsidRDefault="003F72A6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0.037</w:t>
            </w:r>
            <w:r w:rsidR="00A27BB8" w:rsidRPr="00B622FC">
              <w:rPr>
                <w:rFonts w:ascii="TH SarabunPSK" w:hAnsi="TH SarabunPSK" w:cs="TH SarabunPSK"/>
                <w:sz w:val="28"/>
                <w:szCs w:val="28"/>
                <w:lang w:bidi="th-TH"/>
              </w:rPr>
              <w:t>*</w:t>
            </w:r>
          </w:p>
        </w:tc>
        <w:tc>
          <w:tcPr>
            <w:tcW w:w="1635" w:type="dxa"/>
          </w:tcPr>
          <w:p w14:paraId="2D98EC3A" w14:textId="77777777" w:rsidR="003F72A6" w:rsidRPr="00B622FC" w:rsidRDefault="003F72A6" w:rsidP="00523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</w:tbl>
    <w:p w14:paraId="084BD53A" w14:textId="77777777" w:rsidR="001A3159" w:rsidRPr="00B622FC" w:rsidRDefault="001A3159" w:rsidP="0052336C">
      <w:pPr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หมายเหตุ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*p-value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มาจาก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repeated ANOVA test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เนื่องจากข้อมูลมีการแจกแจงปกติ </w:t>
      </w:r>
    </w:p>
    <w:p w14:paraId="603FCB8A" w14:textId="1B8F754D" w:rsidR="001A3159" w:rsidRPr="00B622FC" w:rsidRDefault="001A3159" w:rsidP="0052336C">
      <w:pPr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และเมื่อ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p &lt; 0.05 </w:t>
      </w:r>
      <w:r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Post Hoc Multiple Comparisons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โดย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Bonferroni Test </w:t>
      </w:r>
    </w:p>
    <w:p w14:paraId="6993CF15" w14:textId="77777777" w:rsidR="00AA385D" w:rsidRPr="00B622FC" w:rsidRDefault="00AA385D" w:rsidP="0052336C">
      <w:pPr>
        <w:rPr>
          <w:rFonts w:ascii="TH SarabunPSK" w:hAnsi="TH SarabunPSK" w:cs="TH SarabunPSK"/>
          <w:sz w:val="28"/>
          <w:szCs w:val="28"/>
          <w:cs/>
          <w:lang w:bidi="th-TH"/>
        </w:rPr>
      </w:pPr>
    </w:p>
    <w:p w14:paraId="3ED53C9B" w14:textId="6E6BA3B8" w:rsidR="00B520D2" w:rsidRPr="00B622FC" w:rsidRDefault="00977145" w:rsidP="0052336C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จากตารางที่ </w:t>
      </w:r>
      <w:r w:rsidR="008D526E" w:rsidRPr="00B622FC">
        <w:rPr>
          <w:rFonts w:ascii="TH SarabunPSK" w:hAnsi="TH SarabunPSK" w:cs="TH SarabunPSK"/>
          <w:sz w:val="28"/>
          <w:szCs w:val="28"/>
          <w:lang w:bidi="th-TH"/>
        </w:rPr>
        <w:t>7</w:t>
      </w:r>
      <w:r w:rsidR="00AA385D" w:rsidRPr="00B622F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เปรียบเทียบค่าเฉลี่ยของเอนไซม์ตับ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ALT</w:t>
      </w:r>
    </w:p>
    <w:p w14:paraId="123AEC78" w14:textId="128CDB8F" w:rsidR="00B520D2" w:rsidRPr="00B622FC" w:rsidRDefault="00B520D2" w:rsidP="0052336C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เมื่อเปรียบเทียบภายในกลุ่มที่ได้รับผักเชียงดาแคปซูล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(case)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โดยวันที่ 0 เป็นวันก่อนเริ่มวิจัย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>(baseline)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ผลการศึกษาพบว่าในกลุ่มศึกษา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(case)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วันที่ 0 เอนไซม์ตับ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 ALT 15.43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±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 6.04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เมื่อสิ้นสุดการวิจัยวันที่ 90 มีเอนไซม์ตับ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ALT 14.21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±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 6.39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ไม่แตกต่างกันอย่างมีนัยสำคัญ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(p-value 0.5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78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)</w:t>
      </w:r>
    </w:p>
    <w:p w14:paraId="048FE6ED" w14:textId="335A13DB" w:rsidR="00B520D2" w:rsidRPr="00B622FC" w:rsidRDefault="00B520D2" w:rsidP="00B520D2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เมื่อเปรียบเทียบภายในกลุ่มที่ได้รับยาหลอก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(control)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โดยวันที่ 0 เป็นวันก่อนเริ่มวิจัย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>(baseline)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ผลการศึกษาพบว่าในกลุ่มศึกษา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(case)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วันที่ 0 เอนไซม์ตับ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 ALT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17.21 ± 6.90 เมื่อสิ้นสุดการวิจัยวันที่ 90 มีเอนไซม์ตับ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>ALT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              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20.93 ± 9.44 ไม่แตกต่างกันอย่างมีนัยสำคัญ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(p-value 0.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082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)</w:t>
      </w:r>
    </w:p>
    <w:p w14:paraId="0C29B52C" w14:textId="17CD130D" w:rsidR="00977145" w:rsidRPr="00B622FC" w:rsidRDefault="00B520D2" w:rsidP="00B520D2">
      <w:pPr>
        <w:ind w:firstLine="72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เมื่อเปรียบเทียบเอนไซม์ตับ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ALT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ระหว่างกลุ่มที่ได้รับผักเชียงดาแคปซูล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(case)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กับกลุ่มที่ได้รับยาหลอก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(control)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ภายในช่วงเวลาเดียวกัน </w:t>
      </w:r>
      <w:r w:rsidR="00977145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พบว่า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วันที่</w:t>
      </w:r>
      <w:r w:rsidR="00012881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90</w:t>
      </w:r>
      <w:r w:rsidR="00977145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กลุ่มที่ได้รับยาหลอก</w:t>
      </w:r>
      <w:r w:rsidR="00C128D5" w:rsidRPr="00B622FC">
        <w:rPr>
          <w:rFonts w:ascii="TH SarabunPSK" w:hAnsi="TH SarabunPSK" w:cs="TH SarabunPSK"/>
          <w:sz w:val="28"/>
          <w:szCs w:val="28"/>
          <w:lang w:bidi="th-TH"/>
        </w:rPr>
        <w:t xml:space="preserve"> (control) </w:t>
      </w:r>
      <w:r w:rsidR="00977145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มี</w:t>
      </w:r>
      <w:r w:rsidR="00012881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ระดับเอนไซม์ตับ </w:t>
      </w:r>
      <w:r w:rsidR="00012881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ALT </w:t>
      </w:r>
      <w:r w:rsidR="00012881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สูงกว่ากลุ่มที่ได้รับผักเชียงดาแคปซูล</w:t>
      </w:r>
      <w:r w:rsidR="00012881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(c</w:t>
      </w:r>
      <w:r w:rsidR="00C128D5" w:rsidRPr="00B622FC">
        <w:rPr>
          <w:rFonts w:ascii="TH SarabunPSK" w:hAnsi="TH SarabunPSK" w:cs="TH SarabunPSK"/>
          <w:sz w:val="28"/>
          <w:szCs w:val="28"/>
          <w:lang w:bidi="th-TH"/>
        </w:rPr>
        <w:t>ase</w:t>
      </w:r>
      <w:r w:rsidR="00012881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) </w:t>
      </w:r>
      <w:r w:rsidR="00012881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อย่างมีนัยสำคัญ </w:t>
      </w:r>
      <w:r w:rsidR="00012881" w:rsidRPr="00B622FC">
        <w:rPr>
          <w:rFonts w:ascii="TH SarabunPSK" w:hAnsi="TH SarabunPSK" w:cs="TH SarabunPSK" w:hint="cs"/>
          <w:sz w:val="28"/>
          <w:szCs w:val="28"/>
          <w:lang w:bidi="th-TH"/>
        </w:rPr>
        <w:t>(p-value 0.037)</w:t>
      </w:r>
      <w:r w:rsidR="00012881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9C275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อย่างไรก็ตามระดับเอนไซม์ตับ </w:t>
      </w:r>
      <w:r w:rsidR="009C2752" w:rsidRPr="00B622FC">
        <w:rPr>
          <w:rFonts w:ascii="TH SarabunPSK" w:hAnsi="TH SarabunPSK" w:cs="TH SarabunPSK" w:hint="cs"/>
          <w:sz w:val="28"/>
          <w:szCs w:val="28"/>
          <w:lang w:bidi="th-TH"/>
        </w:rPr>
        <w:t>A</w:t>
      </w:r>
      <w:r w:rsidR="00A27BB8" w:rsidRPr="00B622FC">
        <w:rPr>
          <w:rFonts w:ascii="TH SarabunPSK" w:hAnsi="TH SarabunPSK" w:cs="TH SarabunPSK"/>
          <w:sz w:val="28"/>
          <w:szCs w:val="28"/>
          <w:lang w:bidi="th-TH"/>
        </w:rPr>
        <w:t>L</w:t>
      </w:r>
      <w:r w:rsidR="009C2752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T </w:t>
      </w:r>
      <w:r w:rsidR="009C275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ที่เพิ่มสูงขึ้น ไม่สูงเกินค่าปกติของระดับเอนไซม์ตับ </w:t>
      </w:r>
      <w:r w:rsidR="009C2752" w:rsidRPr="00B622FC">
        <w:rPr>
          <w:rFonts w:ascii="TH SarabunPSK" w:hAnsi="TH SarabunPSK" w:cs="TH SarabunPSK" w:hint="cs"/>
          <w:sz w:val="28"/>
          <w:szCs w:val="28"/>
          <w:lang w:bidi="th-TH"/>
        </w:rPr>
        <w:t>(</w:t>
      </w:r>
      <w:r w:rsidR="009C275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ค่าปกติ </w:t>
      </w:r>
      <w:r w:rsidR="009C2752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ALT &lt; </w:t>
      </w:r>
      <w:r w:rsidR="009C2752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40 </w:t>
      </w:r>
      <w:r w:rsidR="009C2752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U/L) </w:t>
      </w:r>
    </w:p>
    <w:p w14:paraId="7FEE8225" w14:textId="5A17F9AB" w:rsidR="00870770" w:rsidRPr="00B622FC" w:rsidRDefault="00870770" w:rsidP="00870770">
      <w:pPr>
        <w:ind w:firstLine="72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สรุปได้ว่า ผักเชียงดาแคปซูลมีความปลอดภัยต่อการทำงานของตับ โดยไม่มีผลเปลี่ยนแปลงเอนซ์ตับ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ALT </w:t>
      </w:r>
    </w:p>
    <w:p w14:paraId="3A0E2AE6" w14:textId="36FB3BD3" w:rsidR="000602AE" w:rsidRPr="00B622FC" w:rsidRDefault="000602AE" w:rsidP="0052336C">
      <w:pPr>
        <w:ind w:firstLine="720"/>
        <w:rPr>
          <w:rFonts w:ascii="TH SarabunPSK" w:hAnsi="TH SarabunPSK" w:cs="TH SarabunPSK"/>
          <w:sz w:val="28"/>
          <w:szCs w:val="28"/>
          <w:lang w:bidi="th-TH"/>
        </w:rPr>
      </w:pPr>
    </w:p>
    <w:p w14:paraId="142A88A8" w14:textId="6BE011F4" w:rsidR="00AA3948" w:rsidRPr="00B622FC" w:rsidRDefault="00AA3948" w:rsidP="0052336C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0E1DBF1F" w14:textId="2639B6F2" w:rsidR="00B520D2" w:rsidRPr="00B622FC" w:rsidRDefault="00B520D2" w:rsidP="0052336C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0F2C1B9D" w14:textId="2A2C0444" w:rsidR="00B520D2" w:rsidRPr="00B622FC" w:rsidRDefault="00B520D2" w:rsidP="0052336C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75AC8150" w14:textId="75E9C761" w:rsidR="00B520D2" w:rsidRPr="00B622FC" w:rsidRDefault="00B520D2" w:rsidP="0052336C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2492D50B" w14:textId="3003C3C4" w:rsidR="00B520D2" w:rsidRPr="00B622FC" w:rsidRDefault="00B520D2" w:rsidP="0052336C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1B79F598" w14:textId="30CF9552" w:rsidR="00B520D2" w:rsidRPr="00B622FC" w:rsidRDefault="00B520D2" w:rsidP="0052336C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26A0411C" w14:textId="6CEE8C3C" w:rsidR="00B520D2" w:rsidRPr="00B622FC" w:rsidRDefault="00B520D2" w:rsidP="0052336C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1686DB6D" w14:textId="4E9CA15D" w:rsidR="00B520D2" w:rsidRPr="00B622FC" w:rsidRDefault="00B520D2" w:rsidP="0052336C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69E75289" w14:textId="6A56453B" w:rsidR="00B520D2" w:rsidRPr="00B622FC" w:rsidRDefault="00B520D2" w:rsidP="0052336C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0AAAE51E" w14:textId="59246CF7" w:rsidR="00B520D2" w:rsidRPr="00B622FC" w:rsidRDefault="00B520D2" w:rsidP="0052336C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65751AFE" w14:textId="58996541" w:rsidR="00B520D2" w:rsidRPr="00B622FC" w:rsidRDefault="00B520D2" w:rsidP="0052336C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4E2FE23C" w14:textId="43A6550F" w:rsidR="00AA3948" w:rsidRPr="00B622FC" w:rsidRDefault="004F2997" w:rsidP="0052336C">
      <w:pPr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lastRenderedPageBreak/>
        <w:t xml:space="preserve">ตารางที่ </w:t>
      </w:r>
      <w:r w:rsidR="008D526E" w:rsidRPr="00B622FC">
        <w:rPr>
          <w:rFonts w:ascii="TH SarabunPSK" w:hAnsi="TH SarabunPSK" w:cs="TH SarabunPSK"/>
          <w:sz w:val="28"/>
          <w:szCs w:val="28"/>
          <w:lang w:bidi="th-TH"/>
        </w:rPr>
        <w:t>8</w:t>
      </w:r>
      <w:r w:rsidR="00AA394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เปรียบเทียบค่าเฉลี่ยของ</w:t>
      </w:r>
      <w:r w:rsidR="00695A0F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ดัชนีมวลกาย</w:t>
      </w:r>
      <w:r w:rsidR="00AA3948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="00695A0F" w:rsidRPr="00B622FC">
        <w:rPr>
          <w:rFonts w:ascii="TH SarabunPSK" w:hAnsi="TH SarabunPSK" w:cs="TH SarabunPSK" w:hint="cs"/>
          <w:sz w:val="28"/>
          <w:szCs w:val="28"/>
          <w:lang w:bidi="th-TH"/>
        </w:rPr>
        <w:t>(</w:t>
      </w:r>
      <w:r w:rsidR="007D01A6" w:rsidRPr="00B622FC">
        <w:rPr>
          <w:rFonts w:ascii="TH SarabunPSK" w:hAnsi="TH SarabunPSK" w:cs="TH SarabunPSK" w:hint="cs"/>
          <w:sz w:val="28"/>
          <w:szCs w:val="28"/>
          <w:lang w:bidi="th-TH"/>
        </w:rPr>
        <w:t>BMI</w:t>
      </w:r>
      <w:r w:rsidR="00695A0F" w:rsidRPr="00B622FC">
        <w:rPr>
          <w:rFonts w:ascii="TH SarabunPSK" w:hAnsi="TH SarabunPSK" w:cs="TH SarabunPSK" w:hint="cs"/>
          <w:sz w:val="28"/>
          <w:szCs w:val="28"/>
          <w:lang w:bidi="th-TH"/>
        </w:rPr>
        <w:t>)</w:t>
      </w:r>
      <w:r w:rsidR="007D01A6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="00AA394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ระหว่างกลุ่มที่ได้รับผักเชียงดาแคปซูล </w:t>
      </w:r>
      <w:r w:rsidR="00AA3948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(case) </w:t>
      </w:r>
      <w:r w:rsidR="00AA394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กับกลุ่มที่ได้รับ</w:t>
      </w:r>
      <w:r w:rsidR="0036172B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</w:t>
      </w:r>
      <w:r w:rsidR="00AA394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ยาหลอก </w:t>
      </w:r>
      <w:r w:rsidR="00AA3948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(control) </w:t>
      </w:r>
      <w:r w:rsidR="00AA394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ที่ระยะเวลา 0</w:t>
      </w:r>
      <w:r w:rsidR="00AA3948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, 45 </w:t>
      </w:r>
      <w:r w:rsidR="00AA394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และ 90 วัน และเปรียบเทียบระหว่างกลุ่มในช่วงเวลาเดียวกัน</w:t>
      </w: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1255"/>
        <w:gridCol w:w="795"/>
        <w:gridCol w:w="825"/>
        <w:gridCol w:w="960"/>
        <w:gridCol w:w="878"/>
        <w:gridCol w:w="1080"/>
        <w:gridCol w:w="862"/>
        <w:gridCol w:w="1635"/>
      </w:tblGrid>
      <w:tr w:rsidR="00AA3948" w:rsidRPr="00B622FC" w14:paraId="0DF4A469" w14:textId="77777777" w:rsidTr="004D4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Merge w:val="restart"/>
          </w:tcPr>
          <w:p w14:paraId="0D8773D6" w14:textId="77777777" w:rsidR="00AA3948" w:rsidRPr="00B622FC" w:rsidRDefault="00AA3948" w:rsidP="0052336C">
            <w:pPr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  <w:lang w:bidi="th-TH"/>
              </w:rPr>
              <w:t>ปัจจัย</w:t>
            </w:r>
          </w:p>
        </w:tc>
        <w:tc>
          <w:tcPr>
            <w:tcW w:w="5400" w:type="dxa"/>
            <w:gridSpan w:val="6"/>
          </w:tcPr>
          <w:p w14:paraId="20738C85" w14:textId="77777777" w:rsidR="00AA3948" w:rsidRPr="00B622FC" w:rsidRDefault="00AA3948" w:rsidP="005233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  <w:lang w:bidi="th-TH"/>
              </w:rPr>
              <w:t>ระยะเวลา</w:t>
            </w:r>
          </w:p>
        </w:tc>
        <w:tc>
          <w:tcPr>
            <w:tcW w:w="1635" w:type="dxa"/>
            <w:vMerge w:val="restart"/>
          </w:tcPr>
          <w:p w14:paraId="0BE29180" w14:textId="77777777" w:rsidR="00AA3948" w:rsidRPr="00B622FC" w:rsidRDefault="00AA3948" w:rsidP="005233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p-value</w:t>
            </w:r>
          </w:p>
        </w:tc>
      </w:tr>
      <w:tr w:rsidR="00AA3948" w:rsidRPr="00B622FC" w14:paraId="4142DAC7" w14:textId="77777777" w:rsidTr="004D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Merge/>
          </w:tcPr>
          <w:p w14:paraId="7D53F980" w14:textId="77777777" w:rsidR="00AA3948" w:rsidRPr="00B622FC" w:rsidRDefault="00AA3948" w:rsidP="0052336C">
            <w:pPr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</w:pPr>
          </w:p>
        </w:tc>
        <w:tc>
          <w:tcPr>
            <w:tcW w:w="1620" w:type="dxa"/>
            <w:gridSpan w:val="2"/>
          </w:tcPr>
          <w:p w14:paraId="1997ADE5" w14:textId="77777777" w:rsidR="00AA3948" w:rsidRPr="00B622FC" w:rsidRDefault="00AA3948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DAY 0</w:t>
            </w:r>
          </w:p>
        </w:tc>
        <w:tc>
          <w:tcPr>
            <w:tcW w:w="1838" w:type="dxa"/>
            <w:gridSpan w:val="2"/>
          </w:tcPr>
          <w:p w14:paraId="6AF6F08C" w14:textId="77777777" w:rsidR="00AA3948" w:rsidRPr="00B622FC" w:rsidRDefault="00AA3948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DAY 45</w:t>
            </w:r>
          </w:p>
        </w:tc>
        <w:tc>
          <w:tcPr>
            <w:tcW w:w="1942" w:type="dxa"/>
            <w:gridSpan w:val="2"/>
          </w:tcPr>
          <w:p w14:paraId="1E771A35" w14:textId="77777777" w:rsidR="00AA3948" w:rsidRPr="00B622FC" w:rsidRDefault="00AA3948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DAY 90</w:t>
            </w:r>
          </w:p>
        </w:tc>
        <w:tc>
          <w:tcPr>
            <w:tcW w:w="1635" w:type="dxa"/>
            <w:vMerge/>
          </w:tcPr>
          <w:p w14:paraId="5A3513BB" w14:textId="77777777" w:rsidR="00AA3948" w:rsidRPr="00B622FC" w:rsidRDefault="00AA3948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AA3948" w:rsidRPr="00B622FC" w14:paraId="504B867E" w14:textId="77777777" w:rsidTr="004D4B76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Merge/>
          </w:tcPr>
          <w:p w14:paraId="3CCFE912" w14:textId="77777777" w:rsidR="00AA3948" w:rsidRPr="00B622FC" w:rsidRDefault="00AA3948" w:rsidP="0052336C">
            <w:pPr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</w:pPr>
          </w:p>
        </w:tc>
        <w:tc>
          <w:tcPr>
            <w:tcW w:w="795" w:type="dxa"/>
          </w:tcPr>
          <w:p w14:paraId="0F2D3D25" w14:textId="77777777" w:rsidR="00AA3948" w:rsidRPr="00B622FC" w:rsidRDefault="00AA3948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Mean</w:t>
            </w:r>
          </w:p>
        </w:tc>
        <w:tc>
          <w:tcPr>
            <w:tcW w:w="825" w:type="dxa"/>
          </w:tcPr>
          <w:p w14:paraId="558F739B" w14:textId="77777777" w:rsidR="00AA3948" w:rsidRPr="00B622FC" w:rsidRDefault="00AA3948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SD.</w:t>
            </w:r>
          </w:p>
        </w:tc>
        <w:tc>
          <w:tcPr>
            <w:tcW w:w="960" w:type="dxa"/>
          </w:tcPr>
          <w:p w14:paraId="7B52DFDD" w14:textId="77777777" w:rsidR="00AA3948" w:rsidRPr="00B622FC" w:rsidRDefault="00AA3948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Mean</w:t>
            </w:r>
          </w:p>
        </w:tc>
        <w:tc>
          <w:tcPr>
            <w:tcW w:w="878" w:type="dxa"/>
          </w:tcPr>
          <w:p w14:paraId="35632A54" w14:textId="77777777" w:rsidR="00AA3948" w:rsidRPr="00B622FC" w:rsidRDefault="00AA3948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SD.</w:t>
            </w:r>
          </w:p>
        </w:tc>
        <w:tc>
          <w:tcPr>
            <w:tcW w:w="1080" w:type="dxa"/>
          </w:tcPr>
          <w:p w14:paraId="385BBAE6" w14:textId="77777777" w:rsidR="00AA3948" w:rsidRPr="00B622FC" w:rsidRDefault="00AA3948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Mean</w:t>
            </w:r>
          </w:p>
        </w:tc>
        <w:tc>
          <w:tcPr>
            <w:tcW w:w="862" w:type="dxa"/>
          </w:tcPr>
          <w:p w14:paraId="321DCFFD" w14:textId="77777777" w:rsidR="00AA3948" w:rsidRPr="00B622FC" w:rsidRDefault="00AA3948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SD.</w:t>
            </w:r>
          </w:p>
        </w:tc>
        <w:tc>
          <w:tcPr>
            <w:tcW w:w="1635" w:type="dxa"/>
            <w:vMerge/>
          </w:tcPr>
          <w:p w14:paraId="3CC0ECDC" w14:textId="77777777" w:rsidR="00AA3948" w:rsidRPr="00B622FC" w:rsidRDefault="00AA3948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AA3948" w:rsidRPr="00B622FC" w14:paraId="41DD1DFC" w14:textId="77777777" w:rsidTr="004D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7C73700E" w14:textId="182D5DCE" w:rsidR="00AA3948" w:rsidRPr="00B622FC" w:rsidRDefault="007D01A6" w:rsidP="0052336C">
            <w:pP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BMI</w:t>
            </w:r>
          </w:p>
          <w:p w14:paraId="739EB295" w14:textId="77777777" w:rsidR="00AA3948" w:rsidRPr="00B622FC" w:rsidRDefault="00AA3948" w:rsidP="0052336C">
            <w:pP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(case)</w:t>
            </w:r>
          </w:p>
        </w:tc>
        <w:tc>
          <w:tcPr>
            <w:tcW w:w="795" w:type="dxa"/>
          </w:tcPr>
          <w:p w14:paraId="2A35F4BE" w14:textId="238F4723" w:rsidR="00AA3948" w:rsidRPr="00B622FC" w:rsidRDefault="007D01A6" w:rsidP="00523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24.07</w:t>
            </w:r>
          </w:p>
        </w:tc>
        <w:tc>
          <w:tcPr>
            <w:tcW w:w="825" w:type="dxa"/>
          </w:tcPr>
          <w:p w14:paraId="72FAE52D" w14:textId="286611F2" w:rsidR="00AA3948" w:rsidRPr="00B622FC" w:rsidRDefault="007D01A6" w:rsidP="00523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2.73</w:t>
            </w:r>
          </w:p>
        </w:tc>
        <w:tc>
          <w:tcPr>
            <w:tcW w:w="960" w:type="dxa"/>
          </w:tcPr>
          <w:p w14:paraId="1E36EC7B" w14:textId="262E97B8" w:rsidR="00AA3948" w:rsidRPr="00B622FC" w:rsidRDefault="007D01A6" w:rsidP="00523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24.29</w:t>
            </w:r>
          </w:p>
        </w:tc>
        <w:tc>
          <w:tcPr>
            <w:tcW w:w="878" w:type="dxa"/>
          </w:tcPr>
          <w:p w14:paraId="3C1AEB59" w14:textId="4C9596C2" w:rsidR="00AA3948" w:rsidRPr="00B622FC" w:rsidRDefault="007D01A6" w:rsidP="00523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3.29</w:t>
            </w:r>
          </w:p>
        </w:tc>
        <w:tc>
          <w:tcPr>
            <w:tcW w:w="1080" w:type="dxa"/>
          </w:tcPr>
          <w:p w14:paraId="6FC385CD" w14:textId="4F0CE043" w:rsidR="00AA3948" w:rsidRPr="00B622FC" w:rsidRDefault="004A6B4E" w:rsidP="00523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24.00</w:t>
            </w:r>
          </w:p>
        </w:tc>
        <w:tc>
          <w:tcPr>
            <w:tcW w:w="862" w:type="dxa"/>
          </w:tcPr>
          <w:p w14:paraId="3AF10CD3" w14:textId="040F8E3C" w:rsidR="00AA3948" w:rsidRPr="00B622FC" w:rsidRDefault="004A6B4E" w:rsidP="00523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3.03</w:t>
            </w:r>
          </w:p>
        </w:tc>
        <w:tc>
          <w:tcPr>
            <w:tcW w:w="1635" w:type="dxa"/>
          </w:tcPr>
          <w:p w14:paraId="4C85BE2A" w14:textId="2E7CD9AE" w:rsidR="00AA3948" w:rsidRPr="00B622FC" w:rsidRDefault="001A3159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0.435</w:t>
            </w:r>
          </w:p>
        </w:tc>
      </w:tr>
      <w:tr w:rsidR="00AA3948" w:rsidRPr="00B622FC" w14:paraId="684744E7" w14:textId="77777777" w:rsidTr="004D4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5AD42662" w14:textId="0DB11A9A" w:rsidR="00AA3948" w:rsidRPr="00B622FC" w:rsidRDefault="007D01A6" w:rsidP="0052336C">
            <w:pP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BMI</w:t>
            </w:r>
          </w:p>
          <w:p w14:paraId="17D175A4" w14:textId="77777777" w:rsidR="00AA3948" w:rsidRPr="00B622FC" w:rsidRDefault="00AA3948" w:rsidP="0052336C">
            <w:pP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(control)</w:t>
            </w:r>
          </w:p>
        </w:tc>
        <w:tc>
          <w:tcPr>
            <w:tcW w:w="795" w:type="dxa"/>
          </w:tcPr>
          <w:p w14:paraId="599AC79A" w14:textId="3B268C0A" w:rsidR="00AA3948" w:rsidRPr="00B622FC" w:rsidRDefault="00454A27" w:rsidP="00523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26.43</w:t>
            </w:r>
          </w:p>
        </w:tc>
        <w:tc>
          <w:tcPr>
            <w:tcW w:w="825" w:type="dxa"/>
          </w:tcPr>
          <w:p w14:paraId="21E85389" w14:textId="3999CD74" w:rsidR="00AA3948" w:rsidRPr="00B622FC" w:rsidRDefault="00454A27" w:rsidP="00523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5.52</w:t>
            </w:r>
          </w:p>
        </w:tc>
        <w:tc>
          <w:tcPr>
            <w:tcW w:w="960" w:type="dxa"/>
          </w:tcPr>
          <w:p w14:paraId="68D97A85" w14:textId="2767661B" w:rsidR="00AA3948" w:rsidRPr="00B622FC" w:rsidRDefault="00454A27" w:rsidP="00523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26.36</w:t>
            </w:r>
          </w:p>
        </w:tc>
        <w:tc>
          <w:tcPr>
            <w:tcW w:w="878" w:type="dxa"/>
          </w:tcPr>
          <w:p w14:paraId="7A3E32A7" w14:textId="6F1703A1" w:rsidR="00AA3948" w:rsidRPr="00B622FC" w:rsidRDefault="00454A27" w:rsidP="00523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5.50</w:t>
            </w:r>
          </w:p>
        </w:tc>
        <w:tc>
          <w:tcPr>
            <w:tcW w:w="1080" w:type="dxa"/>
          </w:tcPr>
          <w:p w14:paraId="3F2A37EA" w14:textId="056E794F" w:rsidR="00AA3948" w:rsidRPr="00B622FC" w:rsidRDefault="00B53A1C" w:rsidP="00523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26.57</w:t>
            </w:r>
          </w:p>
        </w:tc>
        <w:tc>
          <w:tcPr>
            <w:tcW w:w="862" w:type="dxa"/>
          </w:tcPr>
          <w:p w14:paraId="51AFE09A" w14:textId="3DF0F9FC" w:rsidR="00AA3948" w:rsidRPr="00B622FC" w:rsidRDefault="00B53A1C" w:rsidP="00523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5.52</w:t>
            </w:r>
          </w:p>
        </w:tc>
        <w:tc>
          <w:tcPr>
            <w:tcW w:w="1635" w:type="dxa"/>
          </w:tcPr>
          <w:p w14:paraId="6348508E" w14:textId="6DD80B4E" w:rsidR="00AA3948" w:rsidRPr="00B622FC" w:rsidRDefault="003814DC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0.637</w:t>
            </w:r>
          </w:p>
        </w:tc>
      </w:tr>
      <w:tr w:rsidR="003F72A6" w:rsidRPr="00B622FC" w14:paraId="2E2B4466" w14:textId="77777777" w:rsidTr="004D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112B52A6" w14:textId="77777777" w:rsidR="003F72A6" w:rsidRPr="00B622FC" w:rsidRDefault="003F72A6" w:rsidP="0052336C">
            <w:pP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p-value</w:t>
            </w:r>
          </w:p>
        </w:tc>
        <w:tc>
          <w:tcPr>
            <w:tcW w:w="1620" w:type="dxa"/>
            <w:gridSpan w:val="2"/>
          </w:tcPr>
          <w:p w14:paraId="3086CF73" w14:textId="2AB4D8EA" w:rsidR="003F72A6" w:rsidRPr="00B622FC" w:rsidRDefault="004D4B76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0.168</w:t>
            </w:r>
          </w:p>
        </w:tc>
        <w:tc>
          <w:tcPr>
            <w:tcW w:w="1838" w:type="dxa"/>
            <w:gridSpan w:val="2"/>
          </w:tcPr>
          <w:p w14:paraId="7C82B696" w14:textId="6213841E" w:rsidR="003F72A6" w:rsidRPr="00B622FC" w:rsidRDefault="004D4B76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0.238</w:t>
            </w:r>
          </w:p>
        </w:tc>
        <w:tc>
          <w:tcPr>
            <w:tcW w:w="1942" w:type="dxa"/>
            <w:gridSpan w:val="2"/>
          </w:tcPr>
          <w:p w14:paraId="47737E6E" w14:textId="4CD313E9" w:rsidR="003F72A6" w:rsidRPr="00B622FC" w:rsidRDefault="004D4B76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0.142</w:t>
            </w:r>
          </w:p>
        </w:tc>
        <w:tc>
          <w:tcPr>
            <w:tcW w:w="1635" w:type="dxa"/>
          </w:tcPr>
          <w:p w14:paraId="34C61548" w14:textId="77777777" w:rsidR="003F72A6" w:rsidRPr="00B622FC" w:rsidRDefault="003F72A6" w:rsidP="00523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</w:tbl>
    <w:p w14:paraId="73FE878E" w14:textId="77777777" w:rsidR="001A3159" w:rsidRPr="00B622FC" w:rsidRDefault="001A3159" w:rsidP="0052336C">
      <w:pPr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หมายเหตุ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*p-value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มาจาก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repeated ANOVA test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เนื่องจากข้อมูลมีการแจกแจงปกติ </w:t>
      </w:r>
    </w:p>
    <w:p w14:paraId="7295C69E" w14:textId="433DD139" w:rsidR="00695A0F" w:rsidRPr="00B622FC" w:rsidRDefault="001A3159" w:rsidP="0052336C">
      <w:pPr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และเมื่อ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p &lt; 0.05 </w:t>
      </w:r>
      <w:r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Post Hoc Multiple Comparisons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โดย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Bonferroni Test </w:t>
      </w:r>
    </w:p>
    <w:p w14:paraId="35904E1A" w14:textId="77777777" w:rsidR="005740C7" w:rsidRPr="00B622FC" w:rsidRDefault="005740C7" w:rsidP="0052336C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56F27A5F" w14:textId="002E36E2" w:rsidR="002974BA" w:rsidRPr="00B622FC" w:rsidRDefault="00EF6FCD" w:rsidP="0052336C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จากตารางที่ </w:t>
      </w:r>
      <w:r w:rsidR="008D526E" w:rsidRPr="00B622FC">
        <w:rPr>
          <w:rFonts w:ascii="TH SarabunPSK" w:hAnsi="TH SarabunPSK" w:cs="TH SarabunPSK"/>
          <w:sz w:val="28"/>
          <w:szCs w:val="28"/>
          <w:lang w:bidi="th-TH"/>
        </w:rPr>
        <w:t>8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เปรียบเทียบค่าเฉลี่ยของดัชนีมวลกาย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(BMI) </w:t>
      </w:r>
      <w:r w:rsidR="002974B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คำนวณโดยใช้น้ำหนักตัว </w:t>
      </w:r>
      <w:r w:rsidR="002974BA" w:rsidRPr="00B622FC">
        <w:rPr>
          <w:rFonts w:ascii="TH SarabunPSK" w:hAnsi="TH SarabunPSK" w:cs="TH SarabunPSK"/>
          <w:sz w:val="28"/>
          <w:szCs w:val="28"/>
          <w:lang w:bidi="th-TH"/>
        </w:rPr>
        <w:t xml:space="preserve">(kg) </w:t>
      </w:r>
      <w:r w:rsidR="002974B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และส่วนสูง </w:t>
      </w:r>
      <w:r w:rsidR="002974BA" w:rsidRPr="00B622FC">
        <w:rPr>
          <w:rFonts w:ascii="TH SarabunPSK" w:hAnsi="TH SarabunPSK" w:cs="TH SarabunPSK"/>
          <w:sz w:val="28"/>
          <w:szCs w:val="28"/>
          <w:lang w:bidi="th-TH"/>
        </w:rPr>
        <w:t xml:space="preserve">(cm) </w:t>
      </w:r>
    </w:p>
    <w:p w14:paraId="4E879A79" w14:textId="7A846D39" w:rsidR="00695A0F" w:rsidRPr="00B622FC" w:rsidRDefault="00695A0F" w:rsidP="0052336C">
      <w:pPr>
        <w:ind w:firstLine="72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เมื่อเปรียบเทียบภายในกลุ่มที่ได้รับผักเชียงดาแคปซูล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(case) </w:t>
      </w:r>
      <w:r w:rsidR="00EE2F9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วันที่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0, 45, 90 </w:t>
      </w:r>
      <w:r w:rsidR="00EE2F9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โดยวันที่ 0 เป็นวันก่อนเริ่มวิจัย </w:t>
      </w:r>
      <w:r w:rsidR="00EE2F96" w:rsidRPr="00B622FC">
        <w:rPr>
          <w:rFonts w:ascii="TH SarabunPSK" w:hAnsi="TH SarabunPSK" w:cs="TH SarabunPSK"/>
          <w:sz w:val="28"/>
          <w:szCs w:val="28"/>
          <w:lang w:bidi="th-TH"/>
        </w:rPr>
        <w:t>(baseline)</w:t>
      </w:r>
      <w:r w:rsidR="00EE2F9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พบว่ามีค่าเฉลี่ยของดัชนีมวลกาย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(BMI)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ไม่แตกต่างกันอย่างมีนัยสำคัญ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(p-value 0.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435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)</w:t>
      </w:r>
    </w:p>
    <w:p w14:paraId="433DE9E6" w14:textId="4BE58083" w:rsidR="00695A0F" w:rsidRPr="00B622FC" w:rsidRDefault="00695A0F" w:rsidP="0052336C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เมื่อเปรียบเทียบภายในกลุ่มที่ได้รับยาหลอก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(control) </w:t>
      </w:r>
      <w:r w:rsidR="00EE2F9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วันที่ </w:t>
      </w:r>
      <w:r w:rsidR="00EE2F96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0, 45, 90 </w:t>
      </w:r>
      <w:r w:rsidR="00EE2F9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โดยวันที่ 0 เป็นวันก่อนเริ่มวิจัย </w:t>
      </w:r>
      <w:r w:rsidR="00EE2F96" w:rsidRPr="00B622FC">
        <w:rPr>
          <w:rFonts w:ascii="TH SarabunPSK" w:hAnsi="TH SarabunPSK" w:cs="TH SarabunPSK"/>
          <w:sz w:val="28"/>
          <w:szCs w:val="28"/>
          <w:lang w:bidi="th-TH"/>
        </w:rPr>
        <w:t>(baseline)</w:t>
      </w:r>
      <w:r w:rsidR="00EE2F9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พบว่ามีค่าเฉลี่ยของดัชนีมวลกาย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(BMI)</w:t>
      </w:r>
      <w:r w:rsidR="00A84063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ไม่แตกต่างกันอย่างมีนัยสำคัญ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(p-value 0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.637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)</w:t>
      </w:r>
    </w:p>
    <w:p w14:paraId="2D777300" w14:textId="204799E7" w:rsidR="008E24D3" w:rsidRPr="00B622FC" w:rsidRDefault="00EE2F96" w:rsidP="008E24D3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เมื่อเปรียบเทียบ</w:t>
      </w:r>
      <w:r w:rsidR="008E24D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ระหว่างกลุ่มที่ได้รับผักเชียงดาแคปซูล </w:t>
      </w:r>
      <w:r w:rsidR="008E24D3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(case) </w:t>
      </w:r>
      <w:r w:rsidR="008E24D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กับกลุ่มที่ได้รับยาหลอก </w:t>
      </w:r>
      <w:r w:rsidR="008E24D3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(control) </w:t>
      </w:r>
      <w:r w:rsidR="008E24D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ภายในช่วงเวลาเดียวกัน พบว่าไม่แตกต่างกันอย่างมีนัยสำคัญ</w:t>
      </w:r>
    </w:p>
    <w:p w14:paraId="112DA6ED" w14:textId="7ADE8413" w:rsidR="008E24D3" w:rsidRPr="00B622FC" w:rsidRDefault="008E24D3" w:rsidP="008E24D3">
      <w:pPr>
        <w:ind w:firstLine="72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สรุปได้ว่า ผักเชียงดาไม่มีผลต่อการเปลี่ยนแปลงค่าดัชนีมวลกาย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>(BMI)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</w:p>
    <w:p w14:paraId="709F61CA" w14:textId="77777777" w:rsidR="008E24D3" w:rsidRPr="00B622FC" w:rsidRDefault="008E24D3" w:rsidP="0052336C">
      <w:pPr>
        <w:ind w:firstLine="72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</w:pPr>
    </w:p>
    <w:p w14:paraId="489EAB92" w14:textId="5A83A123" w:rsidR="00A84063" w:rsidRPr="00B622FC" w:rsidRDefault="00A84063" w:rsidP="0052336C">
      <w:pPr>
        <w:ind w:firstLine="720"/>
        <w:rPr>
          <w:rFonts w:ascii="TH SarabunPSK" w:hAnsi="TH SarabunPSK" w:cs="TH SarabunPSK"/>
          <w:sz w:val="28"/>
          <w:szCs w:val="28"/>
          <w:lang w:bidi="th-TH"/>
        </w:rPr>
      </w:pPr>
    </w:p>
    <w:p w14:paraId="2B446FE1" w14:textId="06C9A944" w:rsidR="0036172B" w:rsidRPr="00B622FC" w:rsidRDefault="0036172B" w:rsidP="0052336C">
      <w:pPr>
        <w:jc w:val="thaiDistribute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016F3840" w14:textId="22CD989D" w:rsidR="008E24D3" w:rsidRPr="00B622FC" w:rsidRDefault="008E24D3" w:rsidP="0052336C">
      <w:pPr>
        <w:jc w:val="thaiDistribute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44647CB4" w14:textId="5E10D72C" w:rsidR="008E24D3" w:rsidRPr="00B622FC" w:rsidRDefault="008E24D3" w:rsidP="0052336C">
      <w:pPr>
        <w:jc w:val="thaiDistribute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471BA9F8" w14:textId="0B547A05" w:rsidR="008E24D3" w:rsidRPr="00B622FC" w:rsidRDefault="008E24D3" w:rsidP="0052336C">
      <w:pPr>
        <w:jc w:val="thaiDistribute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42D9CD03" w14:textId="389AB299" w:rsidR="008E24D3" w:rsidRPr="00B622FC" w:rsidRDefault="008E24D3" w:rsidP="0052336C">
      <w:pPr>
        <w:jc w:val="thaiDistribute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21C26E80" w14:textId="3B15F2F3" w:rsidR="008E24D3" w:rsidRPr="00B622FC" w:rsidRDefault="008E24D3" w:rsidP="0052336C">
      <w:pPr>
        <w:jc w:val="thaiDistribute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541634EF" w14:textId="72F99ACD" w:rsidR="008E24D3" w:rsidRPr="00B622FC" w:rsidRDefault="008E24D3" w:rsidP="0052336C">
      <w:pPr>
        <w:jc w:val="thaiDistribute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6CB48C7A" w14:textId="657E14A3" w:rsidR="008E24D3" w:rsidRPr="00B622FC" w:rsidRDefault="008E24D3" w:rsidP="0052336C">
      <w:pPr>
        <w:jc w:val="thaiDistribute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30EA95D8" w14:textId="32835723" w:rsidR="008E24D3" w:rsidRPr="00B622FC" w:rsidRDefault="008E24D3" w:rsidP="0052336C">
      <w:pPr>
        <w:jc w:val="thaiDistribute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73B2A11E" w14:textId="26DC0013" w:rsidR="008E24D3" w:rsidRPr="00B622FC" w:rsidRDefault="008E24D3" w:rsidP="0052336C">
      <w:pPr>
        <w:jc w:val="thaiDistribute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60FB9C43" w14:textId="2FA69B7F" w:rsidR="008E24D3" w:rsidRPr="00B622FC" w:rsidRDefault="008E24D3" w:rsidP="0052336C">
      <w:pPr>
        <w:jc w:val="thaiDistribute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2E06AE77" w14:textId="515FD40F" w:rsidR="008E24D3" w:rsidRPr="00B622FC" w:rsidRDefault="008E24D3" w:rsidP="0052336C">
      <w:pPr>
        <w:jc w:val="thaiDistribute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64573291" w14:textId="77777777" w:rsidR="008E24D3" w:rsidRPr="00B622FC" w:rsidRDefault="008E24D3" w:rsidP="0052336C">
      <w:pPr>
        <w:jc w:val="thaiDistribute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4FF94801" w14:textId="6AE53BAD" w:rsidR="00AA3948" w:rsidRPr="00B622FC" w:rsidRDefault="004F2997" w:rsidP="0052336C">
      <w:pPr>
        <w:jc w:val="thaiDistribute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lastRenderedPageBreak/>
        <w:t xml:space="preserve">ตารางที่ </w:t>
      </w:r>
      <w:r w:rsidR="008D526E" w:rsidRPr="00B622FC">
        <w:rPr>
          <w:rFonts w:ascii="TH SarabunPSK" w:hAnsi="TH SarabunPSK" w:cs="TH SarabunPSK"/>
          <w:sz w:val="28"/>
          <w:szCs w:val="28"/>
          <w:lang w:bidi="th-TH"/>
        </w:rPr>
        <w:t>9</w:t>
      </w:r>
      <w:r w:rsidR="001017AE" w:rsidRPr="00B622FC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 </w:t>
      </w:r>
      <w:r w:rsidR="00AA394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เปรียบเทียบค่าเฉลี่ยของ</w:t>
      </w:r>
      <w:r w:rsidR="00A92E3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ระดับความดันโลหิต </w:t>
      </w:r>
      <w:r w:rsidR="00A92E3C" w:rsidRPr="00B622FC">
        <w:rPr>
          <w:rFonts w:ascii="TH SarabunPSK" w:hAnsi="TH SarabunPSK" w:cs="TH SarabunPSK" w:hint="cs"/>
          <w:sz w:val="28"/>
          <w:szCs w:val="28"/>
          <w:lang w:bidi="th-TH"/>
        </w:rPr>
        <w:t>systolic blood pressure</w:t>
      </w:r>
      <w:r w:rsidR="00AA3948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="00A92E3C" w:rsidRPr="00B622FC">
        <w:rPr>
          <w:rFonts w:ascii="TH SarabunPSK" w:hAnsi="TH SarabunPSK" w:cs="TH SarabunPSK" w:hint="cs"/>
          <w:sz w:val="28"/>
          <w:szCs w:val="28"/>
          <w:lang w:bidi="th-TH"/>
        </w:rPr>
        <w:t>(</w:t>
      </w:r>
      <w:r w:rsidR="007D01A6" w:rsidRPr="00B622FC">
        <w:rPr>
          <w:rFonts w:ascii="TH SarabunPSK" w:hAnsi="TH SarabunPSK" w:cs="TH SarabunPSK" w:hint="cs"/>
          <w:sz w:val="28"/>
          <w:szCs w:val="28"/>
          <w:lang w:bidi="th-TH"/>
        </w:rPr>
        <w:t>SBP</w:t>
      </w:r>
      <w:r w:rsidR="00A92E3C" w:rsidRPr="00B622FC">
        <w:rPr>
          <w:rFonts w:ascii="TH SarabunPSK" w:hAnsi="TH SarabunPSK" w:cs="TH SarabunPSK" w:hint="cs"/>
          <w:sz w:val="28"/>
          <w:szCs w:val="28"/>
          <w:lang w:bidi="th-TH"/>
        </w:rPr>
        <w:t>)</w:t>
      </w:r>
      <w:r w:rsidR="00AA3948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="00AA394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ระหว่างกลุ่มที่ได้รับผักเชียงดาแคปซูล </w:t>
      </w:r>
      <w:r w:rsidR="00AA3948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(case) </w:t>
      </w:r>
      <w:r w:rsidR="00AA394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กับกลุ่มที่ได้รับยาหลอก </w:t>
      </w:r>
      <w:r w:rsidR="00AA3948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(control) </w:t>
      </w:r>
      <w:r w:rsidR="00AA394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ที่ระยะเวลา 0</w:t>
      </w:r>
      <w:r w:rsidR="00AA3948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, 45 </w:t>
      </w:r>
      <w:r w:rsidR="00AA394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และ</w:t>
      </w:r>
      <w:r w:rsidR="001017AE" w:rsidRPr="00B622F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AA394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90 วัน และเปรียบเทียบระหว่างกลุ่มในช่วงเวลาเดียวกัน</w:t>
      </w: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1254"/>
        <w:gridCol w:w="797"/>
        <w:gridCol w:w="825"/>
        <w:gridCol w:w="960"/>
        <w:gridCol w:w="878"/>
        <w:gridCol w:w="1080"/>
        <w:gridCol w:w="862"/>
        <w:gridCol w:w="1634"/>
      </w:tblGrid>
      <w:tr w:rsidR="00AA3948" w:rsidRPr="00B622FC" w14:paraId="0D8FC3DF" w14:textId="77777777" w:rsidTr="004D4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dxa"/>
            <w:vMerge w:val="restart"/>
          </w:tcPr>
          <w:p w14:paraId="6947A937" w14:textId="77777777" w:rsidR="00AA3948" w:rsidRPr="00B622FC" w:rsidRDefault="00AA3948" w:rsidP="0052336C">
            <w:pPr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  <w:lang w:bidi="th-TH"/>
              </w:rPr>
              <w:t>ปัจจัย</w:t>
            </w:r>
          </w:p>
        </w:tc>
        <w:tc>
          <w:tcPr>
            <w:tcW w:w="5402" w:type="dxa"/>
            <w:gridSpan w:val="6"/>
          </w:tcPr>
          <w:p w14:paraId="7D339DA2" w14:textId="77777777" w:rsidR="00AA3948" w:rsidRPr="00B622FC" w:rsidRDefault="00AA3948" w:rsidP="005233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  <w:lang w:bidi="th-TH"/>
              </w:rPr>
              <w:t>ระยะเวลา</w:t>
            </w:r>
          </w:p>
        </w:tc>
        <w:tc>
          <w:tcPr>
            <w:tcW w:w="1634" w:type="dxa"/>
            <w:vMerge w:val="restart"/>
          </w:tcPr>
          <w:p w14:paraId="40335D51" w14:textId="77777777" w:rsidR="00AA3948" w:rsidRPr="00B622FC" w:rsidRDefault="00AA3948" w:rsidP="005233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p-value</w:t>
            </w:r>
          </w:p>
        </w:tc>
      </w:tr>
      <w:tr w:rsidR="00AA3948" w:rsidRPr="00B622FC" w14:paraId="1EB09FF3" w14:textId="77777777" w:rsidTr="004D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dxa"/>
            <w:vMerge/>
          </w:tcPr>
          <w:p w14:paraId="5F59F483" w14:textId="77777777" w:rsidR="00AA3948" w:rsidRPr="00B622FC" w:rsidRDefault="00AA3948" w:rsidP="0052336C">
            <w:pPr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</w:pPr>
          </w:p>
        </w:tc>
        <w:tc>
          <w:tcPr>
            <w:tcW w:w="1622" w:type="dxa"/>
            <w:gridSpan w:val="2"/>
          </w:tcPr>
          <w:p w14:paraId="19062FC4" w14:textId="77777777" w:rsidR="00AA3948" w:rsidRPr="00B622FC" w:rsidRDefault="00AA3948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DAY 0</w:t>
            </w:r>
          </w:p>
        </w:tc>
        <w:tc>
          <w:tcPr>
            <w:tcW w:w="1838" w:type="dxa"/>
            <w:gridSpan w:val="2"/>
          </w:tcPr>
          <w:p w14:paraId="1D633471" w14:textId="77777777" w:rsidR="00AA3948" w:rsidRPr="00B622FC" w:rsidRDefault="00AA3948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DAY 45</w:t>
            </w:r>
          </w:p>
        </w:tc>
        <w:tc>
          <w:tcPr>
            <w:tcW w:w="1942" w:type="dxa"/>
            <w:gridSpan w:val="2"/>
          </w:tcPr>
          <w:p w14:paraId="01DF9C69" w14:textId="77777777" w:rsidR="00AA3948" w:rsidRPr="00B622FC" w:rsidRDefault="00AA3948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DAY 90</w:t>
            </w:r>
          </w:p>
        </w:tc>
        <w:tc>
          <w:tcPr>
            <w:tcW w:w="1634" w:type="dxa"/>
            <w:vMerge/>
          </w:tcPr>
          <w:p w14:paraId="7A8014F3" w14:textId="77777777" w:rsidR="00AA3948" w:rsidRPr="00B622FC" w:rsidRDefault="00AA3948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AA3948" w:rsidRPr="00B622FC" w14:paraId="51888E9E" w14:textId="77777777" w:rsidTr="004D4B76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dxa"/>
            <w:vMerge/>
          </w:tcPr>
          <w:p w14:paraId="78F4E672" w14:textId="77777777" w:rsidR="00AA3948" w:rsidRPr="00B622FC" w:rsidRDefault="00AA3948" w:rsidP="0052336C">
            <w:pPr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</w:pPr>
          </w:p>
        </w:tc>
        <w:tc>
          <w:tcPr>
            <w:tcW w:w="797" w:type="dxa"/>
          </w:tcPr>
          <w:p w14:paraId="663993F4" w14:textId="77777777" w:rsidR="00AA3948" w:rsidRPr="00B622FC" w:rsidRDefault="00AA3948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Mean</w:t>
            </w:r>
          </w:p>
        </w:tc>
        <w:tc>
          <w:tcPr>
            <w:tcW w:w="825" w:type="dxa"/>
          </w:tcPr>
          <w:p w14:paraId="49EDF140" w14:textId="77777777" w:rsidR="00AA3948" w:rsidRPr="00B622FC" w:rsidRDefault="00AA3948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SD.</w:t>
            </w:r>
          </w:p>
        </w:tc>
        <w:tc>
          <w:tcPr>
            <w:tcW w:w="960" w:type="dxa"/>
          </w:tcPr>
          <w:p w14:paraId="484CF685" w14:textId="77777777" w:rsidR="00AA3948" w:rsidRPr="00B622FC" w:rsidRDefault="00AA3948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Mean</w:t>
            </w:r>
          </w:p>
        </w:tc>
        <w:tc>
          <w:tcPr>
            <w:tcW w:w="878" w:type="dxa"/>
          </w:tcPr>
          <w:p w14:paraId="4B9A3717" w14:textId="77777777" w:rsidR="00AA3948" w:rsidRPr="00B622FC" w:rsidRDefault="00AA3948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SD.</w:t>
            </w:r>
          </w:p>
        </w:tc>
        <w:tc>
          <w:tcPr>
            <w:tcW w:w="1080" w:type="dxa"/>
          </w:tcPr>
          <w:p w14:paraId="764040F9" w14:textId="77777777" w:rsidR="00AA3948" w:rsidRPr="00B622FC" w:rsidRDefault="00AA3948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Mean</w:t>
            </w:r>
          </w:p>
        </w:tc>
        <w:tc>
          <w:tcPr>
            <w:tcW w:w="862" w:type="dxa"/>
          </w:tcPr>
          <w:p w14:paraId="1A098593" w14:textId="77777777" w:rsidR="00AA3948" w:rsidRPr="00B622FC" w:rsidRDefault="00AA3948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SD.</w:t>
            </w:r>
          </w:p>
        </w:tc>
        <w:tc>
          <w:tcPr>
            <w:tcW w:w="1634" w:type="dxa"/>
            <w:vMerge/>
          </w:tcPr>
          <w:p w14:paraId="7A560847" w14:textId="77777777" w:rsidR="00AA3948" w:rsidRPr="00B622FC" w:rsidRDefault="00AA3948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AA3948" w:rsidRPr="00B622FC" w14:paraId="136CB8CF" w14:textId="77777777" w:rsidTr="004D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dxa"/>
          </w:tcPr>
          <w:p w14:paraId="7ED422EE" w14:textId="2018BE15" w:rsidR="00AA3948" w:rsidRPr="00B622FC" w:rsidRDefault="007D01A6" w:rsidP="0052336C">
            <w:pP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SBP</w:t>
            </w:r>
          </w:p>
          <w:p w14:paraId="2B4CF501" w14:textId="77777777" w:rsidR="00AA3948" w:rsidRPr="00B622FC" w:rsidRDefault="00AA3948" w:rsidP="0052336C">
            <w:pP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(case)</w:t>
            </w:r>
          </w:p>
        </w:tc>
        <w:tc>
          <w:tcPr>
            <w:tcW w:w="797" w:type="dxa"/>
          </w:tcPr>
          <w:p w14:paraId="425FFA9C" w14:textId="69DE62D8" w:rsidR="00AA3948" w:rsidRPr="00B622FC" w:rsidRDefault="007D01A6" w:rsidP="00523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120.07</w:t>
            </w:r>
          </w:p>
        </w:tc>
        <w:tc>
          <w:tcPr>
            <w:tcW w:w="825" w:type="dxa"/>
          </w:tcPr>
          <w:p w14:paraId="771E04F1" w14:textId="757FA24D" w:rsidR="00AA3948" w:rsidRPr="00B622FC" w:rsidRDefault="007D01A6" w:rsidP="00523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13.53</w:t>
            </w:r>
          </w:p>
        </w:tc>
        <w:tc>
          <w:tcPr>
            <w:tcW w:w="960" w:type="dxa"/>
          </w:tcPr>
          <w:p w14:paraId="55B07C53" w14:textId="577D6D30" w:rsidR="00AA3948" w:rsidRPr="00B622FC" w:rsidRDefault="007D01A6" w:rsidP="00523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120.07</w:t>
            </w:r>
          </w:p>
        </w:tc>
        <w:tc>
          <w:tcPr>
            <w:tcW w:w="878" w:type="dxa"/>
          </w:tcPr>
          <w:p w14:paraId="6E9E4FD8" w14:textId="632C3221" w:rsidR="00AA3948" w:rsidRPr="00B622FC" w:rsidRDefault="007D01A6" w:rsidP="00523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14.37</w:t>
            </w:r>
          </w:p>
        </w:tc>
        <w:tc>
          <w:tcPr>
            <w:tcW w:w="1080" w:type="dxa"/>
          </w:tcPr>
          <w:p w14:paraId="4A6A0D8D" w14:textId="7E222848" w:rsidR="00AA3948" w:rsidRPr="00B622FC" w:rsidRDefault="004A6B4E" w:rsidP="00523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115.29</w:t>
            </w:r>
          </w:p>
        </w:tc>
        <w:tc>
          <w:tcPr>
            <w:tcW w:w="862" w:type="dxa"/>
          </w:tcPr>
          <w:p w14:paraId="6196AC44" w14:textId="1D805112" w:rsidR="00AA3948" w:rsidRPr="00B622FC" w:rsidRDefault="004A6B4E" w:rsidP="00523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15.20</w:t>
            </w:r>
          </w:p>
        </w:tc>
        <w:tc>
          <w:tcPr>
            <w:tcW w:w="1634" w:type="dxa"/>
          </w:tcPr>
          <w:p w14:paraId="6C5BA8EF" w14:textId="606583FA" w:rsidR="00AA3948" w:rsidRPr="00B622FC" w:rsidRDefault="001A3159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0.125</w:t>
            </w:r>
          </w:p>
        </w:tc>
      </w:tr>
      <w:tr w:rsidR="00AA3948" w:rsidRPr="00B622FC" w14:paraId="58FB671D" w14:textId="77777777" w:rsidTr="004D4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dxa"/>
          </w:tcPr>
          <w:p w14:paraId="4CFAAAE6" w14:textId="07923DAF" w:rsidR="00AA3948" w:rsidRPr="00B622FC" w:rsidRDefault="007D01A6" w:rsidP="0052336C">
            <w:pP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SBP</w:t>
            </w:r>
          </w:p>
          <w:p w14:paraId="477B2141" w14:textId="77777777" w:rsidR="00AA3948" w:rsidRPr="00B622FC" w:rsidRDefault="00AA3948" w:rsidP="0052336C">
            <w:pP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(control)</w:t>
            </w:r>
          </w:p>
        </w:tc>
        <w:tc>
          <w:tcPr>
            <w:tcW w:w="797" w:type="dxa"/>
          </w:tcPr>
          <w:p w14:paraId="59B7A370" w14:textId="142F3102" w:rsidR="00AA3948" w:rsidRPr="00B622FC" w:rsidRDefault="00454A27" w:rsidP="00523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127.43</w:t>
            </w:r>
          </w:p>
        </w:tc>
        <w:tc>
          <w:tcPr>
            <w:tcW w:w="825" w:type="dxa"/>
          </w:tcPr>
          <w:p w14:paraId="7505DDF2" w14:textId="56AD8611" w:rsidR="00AA3948" w:rsidRPr="00B622FC" w:rsidRDefault="00454A27" w:rsidP="00523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19.83</w:t>
            </w:r>
          </w:p>
        </w:tc>
        <w:tc>
          <w:tcPr>
            <w:tcW w:w="960" w:type="dxa"/>
          </w:tcPr>
          <w:p w14:paraId="7D207A15" w14:textId="5CC23816" w:rsidR="00AA3948" w:rsidRPr="00B622FC" w:rsidRDefault="00454A27" w:rsidP="00523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130.00</w:t>
            </w:r>
          </w:p>
        </w:tc>
        <w:tc>
          <w:tcPr>
            <w:tcW w:w="878" w:type="dxa"/>
          </w:tcPr>
          <w:p w14:paraId="61F86A7E" w14:textId="1398A2CB" w:rsidR="00AA3948" w:rsidRPr="00B622FC" w:rsidRDefault="00454A27" w:rsidP="00523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24.20</w:t>
            </w:r>
          </w:p>
        </w:tc>
        <w:tc>
          <w:tcPr>
            <w:tcW w:w="1080" w:type="dxa"/>
          </w:tcPr>
          <w:p w14:paraId="121A4F26" w14:textId="08C81F8B" w:rsidR="00AA3948" w:rsidRPr="00B622FC" w:rsidRDefault="00B53A1C" w:rsidP="00523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126.50</w:t>
            </w:r>
          </w:p>
        </w:tc>
        <w:tc>
          <w:tcPr>
            <w:tcW w:w="862" w:type="dxa"/>
          </w:tcPr>
          <w:p w14:paraId="165B2373" w14:textId="2B5815AF" w:rsidR="00AA3948" w:rsidRPr="00B622FC" w:rsidRDefault="00B53A1C" w:rsidP="00523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19.96</w:t>
            </w:r>
          </w:p>
        </w:tc>
        <w:tc>
          <w:tcPr>
            <w:tcW w:w="1634" w:type="dxa"/>
          </w:tcPr>
          <w:p w14:paraId="416BA08F" w14:textId="25035065" w:rsidR="00AA3948" w:rsidRPr="00B622FC" w:rsidRDefault="003814DC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0.399</w:t>
            </w:r>
          </w:p>
        </w:tc>
      </w:tr>
      <w:tr w:rsidR="004D4B76" w:rsidRPr="00B622FC" w14:paraId="6E40123B" w14:textId="77777777" w:rsidTr="004D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dxa"/>
          </w:tcPr>
          <w:p w14:paraId="3FAFA338" w14:textId="77777777" w:rsidR="004D4B76" w:rsidRPr="00B622FC" w:rsidRDefault="004D4B76" w:rsidP="0052336C">
            <w:pP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p-value</w:t>
            </w:r>
          </w:p>
        </w:tc>
        <w:tc>
          <w:tcPr>
            <w:tcW w:w="1622" w:type="dxa"/>
            <w:gridSpan w:val="2"/>
          </w:tcPr>
          <w:p w14:paraId="61FB40B8" w14:textId="580F96EE" w:rsidR="004D4B76" w:rsidRPr="00B622FC" w:rsidRDefault="004D4B76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0.262</w:t>
            </w:r>
          </w:p>
        </w:tc>
        <w:tc>
          <w:tcPr>
            <w:tcW w:w="1838" w:type="dxa"/>
            <w:gridSpan w:val="2"/>
          </w:tcPr>
          <w:p w14:paraId="280708DB" w14:textId="415898AD" w:rsidR="004D4B76" w:rsidRPr="00B622FC" w:rsidRDefault="004D4B76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0.198</w:t>
            </w:r>
          </w:p>
        </w:tc>
        <w:tc>
          <w:tcPr>
            <w:tcW w:w="1942" w:type="dxa"/>
            <w:gridSpan w:val="2"/>
          </w:tcPr>
          <w:p w14:paraId="570CD28A" w14:textId="0359857F" w:rsidR="004D4B76" w:rsidRPr="00B622FC" w:rsidRDefault="004D4B76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0.107</w:t>
            </w:r>
          </w:p>
        </w:tc>
        <w:tc>
          <w:tcPr>
            <w:tcW w:w="1634" w:type="dxa"/>
          </w:tcPr>
          <w:p w14:paraId="21F5D02D" w14:textId="77777777" w:rsidR="004D4B76" w:rsidRPr="00B622FC" w:rsidRDefault="004D4B76" w:rsidP="00523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</w:tbl>
    <w:p w14:paraId="3E959034" w14:textId="77777777" w:rsidR="001A3159" w:rsidRPr="00B622FC" w:rsidRDefault="001A3159" w:rsidP="0052336C">
      <w:pPr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หมายเหตุ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*p-value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มาจาก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repeated ANOVA test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เนื่องจากข้อมูลมีการแจกแจงปกติ </w:t>
      </w:r>
    </w:p>
    <w:p w14:paraId="0AC9FF26" w14:textId="486A4B41" w:rsidR="001A3159" w:rsidRPr="00B622FC" w:rsidRDefault="001A3159" w:rsidP="0052336C">
      <w:pPr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และเมื่อ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p &lt; 0.05 </w:t>
      </w:r>
      <w:r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Post Hoc Multiple Comparisons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โดย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Bonferroni Test </w:t>
      </w:r>
    </w:p>
    <w:p w14:paraId="30D5DF25" w14:textId="77777777" w:rsidR="001017AE" w:rsidRPr="00B622FC" w:rsidRDefault="001017AE" w:rsidP="0052336C">
      <w:pPr>
        <w:rPr>
          <w:rFonts w:ascii="TH SarabunPSK" w:hAnsi="TH SarabunPSK" w:cs="TH SarabunPSK"/>
          <w:sz w:val="28"/>
          <w:szCs w:val="28"/>
          <w:cs/>
          <w:lang w:bidi="th-TH"/>
        </w:rPr>
      </w:pPr>
    </w:p>
    <w:p w14:paraId="4698AB18" w14:textId="4FED863D" w:rsidR="008E24D3" w:rsidRPr="00B622FC" w:rsidRDefault="00EF5D61" w:rsidP="0052336C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จากตารางที่ </w:t>
      </w:r>
      <w:r w:rsidR="008D526E" w:rsidRPr="00B622FC">
        <w:rPr>
          <w:rFonts w:ascii="TH SarabunPSK" w:hAnsi="TH SarabunPSK" w:cs="TH SarabunPSK"/>
          <w:sz w:val="28"/>
          <w:szCs w:val="28"/>
          <w:lang w:bidi="th-TH"/>
        </w:rPr>
        <w:t>9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เปรียบเทียบค่าเฉลี่ยของระดับความดัน</w:t>
      </w:r>
      <w:r w:rsidR="00A92E3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โลหิต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systolic blood pressure (SBP) </w:t>
      </w:r>
    </w:p>
    <w:p w14:paraId="3C7D4C46" w14:textId="059346A0" w:rsidR="00EF5D61" w:rsidRPr="00B622FC" w:rsidRDefault="00EF5D61" w:rsidP="0052336C">
      <w:pPr>
        <w:ind w:firstLine="72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เมื่อเปรียบเทียบภายในกลุ่มที่ได้รับผักเชียงดาแคปซูล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(case) </w:t>
      </w:r>
      <w:r w:rsidR="00EE2F9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วันที่ </w:t>
      </w:r>
      <w:r w:rsidR="00EE2F96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0, 45, 90 </w:t>
      </w:r>
      <w:r w:rsidR="00EE2F9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โดยวันที่ 0 เป็นวันก่อนเริ่มวิจัย </w:t>
      </w:r>
      <w:r w:rsidR="00EE2F96" w:rsidRPr="00B622FC">
        <w:rPr>
          <w:rFonts w:ascii="TH SarabunPSK" w:hAnsi="TH SarabunPSK" w:cs="TH SarabunPSK"/>
          <w:sz w:val="28"/>
          <w:szCs w:val="28"/>
          <w:lang w:bidi="th-TH"/>
        </w:rPr>
        <w:t>(baseline)</w:t>
      </w:r>
      <w:r w:rsidR="00EE2F9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พบว่ามีค่าเฉลี่ยของระดับความดัน</w:t>
      </w:r>
      <w:r w:rsidR="00A92E3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โลหิต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systolic blood pressure (SBP)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ไม่แตกต่างกันอย่างมีนัยสำคัญ </w:t>
      </w:r>
      <w:r w:rsidR="00EE2F9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(p-value 0.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125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)</w:t>
      </w:r>
    </w:p>
    <w:p w14:paraId="2DE3DBD1" w14:textId="263A7A7D" w:rsidR="00EF5D61" w:rsidRPr="00B622FC" w:rsidRDefault="00EF5D61" w:rsidP="0052336C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เมื่อเปรียบเทียบภายในกลุ่มที่ได้รับยาหลอก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(control) </w:t>
      </w:r>
      <w:r w:rsidR="00EE2F96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) </w:t>
      </w:r>
      <w:r w:rsidR="00EE2F9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วันที่ </w:t>
      </w:r>
      <w:r w:rsidR="00EE2F96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0, 45, 90 </w:t>
      </w:r>
      <w:r w:rsidR="00EE2F9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โดยวันที่ 0 เป็นวันก่อนเริ่มวิจัย </w:t>
      </w:r>
      <w:r w:rsidR="00EE2F96" w:rsidRPr="00B622FC">
        <w:rPr>
          <w:rFonts w:ascii="TH SarabunPSK" w:hAnsi="TH SarabunPSK" w:cs="TH SarabunPSK"/>
          <w:sz w:val="28"/>
          <w:szCs w:val="28"/>
          <w:lang w:bidi="th-TH"/>
        </w:rPr>
        <w:t>(baseline)</w:t>
      </w:r>
      <w:r w:rsidR="00EE2F9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พบว่</w:t>
      </w:r>
      <w:r w:rsidR="001017A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า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มีค่าเฉลี่ยของระดับความดัน</w:t>
      </w:r>
      <w:r w:rsidR="00A92E3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โลหิต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systolic blood pressure (SBP)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ไม่แตกต่างกันอย่างมีนัยสำคัญ</w:t>
      </w:r>
      <w:r w:rsidR="001017A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EE2F9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(p-value 0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.399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)</w:t>
      </w:r>
    </w:p>
    <w:p w14:paraId="0A668EF9" w14:textId="11D22A29" w:rsidR="008E24D3" w:rsidRPr="00B622FC" w:rsidRDefault="008E24D3" w:rsidP="008E24D3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เมื่อเปรียบเทียบระหว่างกลุ่มที่ได้รับผักเชียงดาแคปซูล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(case)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กับกลุ่มที่ได้รับยาหลอก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(control)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ภายในช่วงเวลาเดียวกัน พบว่าไม่แตกต่างกันอย่างมีนัยสำคัญ</w:t>
      </w:r>
    </w:p>
    <w:p w14:paraId="46A8247C" w14:textId="48C679A6" w:rsidR="008E24D3" w:rsidRPr="00B622FC" w:rsidRDefault="008E24D3" w:rsidP="008E24D3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สรุปได้ว่า ผักเชียงดาแคปซูลไม่มีผลต่อการเปลี่ยนแปลงระดับความดันโลหิต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systolic blood pressure (SBP)</w:t>
      </w:r>
    </w:p>
    <w:p w14:paraId="723F888D" w14:textId="77777777" w:rsidR="008E24D3" w:rsidRPr="00B622FC" w:rsidRDefault="008E24D3" w:rsidP="0052336C">
      <w:pPr>
        <w:ind w:firstLine="72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</w:pPr>
    </w:p>
    <w:p w14:paraId="37E101E5" w14:textId="455BEC70" w:rsidR="00AA3948" w:rsidRPr="00B622FC" w:rsidRDefault="00AA3948" w:rsidP="0052336C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728A4C34" w14:textId="7C520B0A" w:rsidR="008E24D3" w:rsidRPr="00B622FC" w:rsidRDefault="008E24D3" w:rsidP="0052336C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727E7DEF" w14:textId="79B22B0A" w:rsidR="008E24D3" w:rsidRPr="00B622FC" w:rsidRDefault="008E24D3" w:rsidP="0052336C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432A0A28" w14:textId="3ED46D2F" w:rsidR="008E24D3" w:rsidRPr="00B622FC" w:rsidRDefault="008E24D3" w:rsidP="0052336C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766D76F1" w14:textId="6078F7B5" w:rsidR="008E24D3" w:rsidRPr="00B622FC" w:rsidRDefault="008E24D3" w:rsidP="0052336C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1BC3B3D9" w14:textId="3DD73E2F" w:rsidR="008E24D3" w:rsidRPr="00B622FC" w:rsidRDefault="008E24D3" w:rsidP="0052336C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05796D51" w14:textId="1E63608B" w:rsidR="008E24D3" w:rsidRPr="00B622FC" w:rsidRDefault="008E24D3" w:rsidP="0052336C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657B7D1A" w14:textId="4D7B28A9" w:rsidR="008E24D3" w:rsidRPr="00B622FC" w:rsidRDefault="008E24D3" w:rsidP="0052336C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08D3A98C" w14:textId="3B1C24A5" w:rsidR="008E24D3" w:rsidRPr="00B622FC" w:rsidRDefault="008E24D3" w:rsidP="0052336C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41B69E0A" w14:textId="15D9C625" w:rsidR="008E24D3" w:rsidRPr="00B622FC" w:rsidRDefault="008E24D3" w:rsidP="0052336C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03476303" w14:textId="77777777" w:rsidR="008E24D3" w:rsidRPr="00B622FC" w:rsidRDefault="008E24D3" w:rsidP="0052336C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1FFD3DC9" w14:textId="77777777" w:rsidR="001017AE" w:rsidRPr="00B622FC" w:rsidRDefault="001017AE" w:rsidP="0052336C">
      <w:pPr>
        <w:jc w:val="thaiDistribute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561C901F" w14:textId="500FEC4E" w:rsidR="007D01A6" w:rsidRPr="00B622FC" w:rsidRDefault="004F2997" w:rsidP="001017AE">
      <w:pPr>
        <w:jc w:val="thaiDistribute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lastRenderedPageBreak/>
        <w:t>ตารางที่</w:t>
      </w:r>
      <w:r w:rsidR="001017A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1</w:t>
      </w:r>
      <w:r w:rsidR="008D526E" w:rsidRPr="00B622FC">
        <w:rPr>
          <w:rFonts w:ascii="TH SarabunPSK" w:hAnsi="TH SarabunPSK" w:cs="TH SarabunPSK"/>
          <w:sz w:val="28"/>
          <w:szCs w:val="28"/>
          <w:lang w:bidi="th-TH"/>
        </w:rPr>
        <w:t>0</w:t>
      </w:r>
      <w:r w:rsidR="001017A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7D01A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เปรียบเทียบค่าเฉลี่ยของ</w:t>
      </w:r>
      <w:r w:rsidR="00726547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ระดับความดันโลหิต </w:t>
      </w:r>
      <w:r w:rsidR="00726547" w:rsidRPr="00B622FC">
        <w:rPr>
          <w:rFonts w:ascii="TH SarabunPSK" w:hAnsi="TH SarabunPSK" w:cs="TH SarabunPSK" w:hint="cs"/>
          <w:sz w:val="28"/>
          <w:szCs w:val="28"/>
          <w:lang w:bidi="th-TH"/>
        </w:rPr>
        <w:t>diastolic blood pressure</w:t>
      </w:r>
      <w:r w:rsidR="007D01A6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="00726547" w:rsidRPr="00B622FC">
        <w:rPr>
          <w:rFonts w:ascii="TH SarabunPSK" w:hAnsi="TH SarabunPSK" w:cs="TH SarabunPSK" w:hint="cs"/>
          <w:sz w:val="28"/>
          <w:szCs w:val="28"/>
          <w:lang w:bidi="th-TH"/>
        </w:rPr>
        <w:t>(</w:t>
      </w:r>
      <w:r w:rsidR="007D01A6" w:rsidRPr="00B622FC">
        <w:rPr>
          <w:rFonts w:ascii="TH SarabunPSK" w:hAnsi="TH SarabunPSK" w:cs="TH SarabunPSK" w:hint="cs"/>
          <w:sz w:val="28"/>
          <w:szCs w:val="28"/>
          <w:lang w:bidi="th-TH"/>
        </w:rPr>
        <w:t>DBP</w:t>
      </w:r>
      <w:r w:rsidR="00726547" w:rsidRPr="00B622FC">
        <w:rPr>
          <w:rFonts w:ascii="TH SarabunPSK" w:hAnsi="TH SarabunPSK" w:cs="TH SarabunPSK" w:hint="cs"/>
          <w:sz w:val="28"/>
          <w:szCs w:val="28"/>
          <w:lang w:bidi="th-TH"/>
        </w:rPr>
        <w:t>)</w:t>
      </w:r>
      <w:r w:rsidR="007D01A6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="007D01A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ระหว่างกลุ่มที่ได้รับผักเชียงดาแคปซูล </w:t>
      </w:r>
      <w:r w:rsidR="007D01A6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(case) </w:t>
      </w:r>
      <w:r w:rsidR="007D01A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กับกลุ่มที่ได้รับยาหลอก </w:t>
      </w:r>
      <w:r w:rsidR="007D01A6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(control) </w:t>
      </w:r>
      <w:r w:rsidR="007D01A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ที่ระยะเวลา 0</w:t>
      </w:r>
      <w:r w:rsidR="007D01A6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, 45 </w:t>
      </w:r>
      <w:r w:rsidR="007D01A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และ</w:t>
      </w:r>
      <w:r w:rsidR="001017A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7D01A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90 วัน และเปรียบเทียบระหว่างกลุ่มในช่วงเวลาเดียวกัน</w:t>
      </w: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1255"/>
        <w:gridCol w:w="795"/>
        <w:gridCol w:w="825"/>
        <w:gridCol w:w="960"/>
        <w:gridCol w:w="878"/>
        <w:gridCol w:w="1080"/>
        <w:gridCol w:w="862"/>
        <w:gridCol w:w="1635"/>
      </w:tblGrid>
      <w:tr w:rsidR="007D01A6" w:rsidRPr="00B622FC" w14:paraId="42BAFEC7" w14:textId="77777777" w:rsidTr="004D4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Merge w:val="restart"/>
          </w:tcPr>
          <w:p w14:paraId="20D1C61D" w14:textId="77777777" w:rsidR="007D01A6" w:rsidRPr="00B622FC" w:rsidRDefault="007D01A6" w:rsidP="0052336C">
            <w:pPr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  <w:lang w:bidi="th-TH"/>
              </w:rPr>
              <w:t>ปัจจัย</w:t>
            </w:r>
          </w:p>
        </w:tc>
        <w:tc>
          <w:tcPr>
            <w:tcW w:w="5400" w:type="dxa"/>
            <w:gridSpan w:val="6"/>
          </w:tcPr>
          <w:p w14:paraId="2AA9F9A3" w14:textId="77777777" w:rsidR="007D01A6" w:rsidRPr="00B622FC" w:rsidRDefault="007D01A6" w:rsidP="005233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  <w:lang w:bidi="th-TH"/>
              </w:rPr>
              <w:t>ระยะเวลา</w:t>
            </w:r>
          </w:p>
        </w:tc>
        <w:tc>
          <w:tcPr>
            <w:tcW w:w="1635" w:type="dxa"/>
            <w:vMerge w:val="restart"/>
          </w:tcPr>
          <w:p w14:paraId="55DAB768" w14:textId="77777777" w:rsidR="007D01A6" w:rsidRPr="00B622FC" w:rsidRDefault="007D01A6" w:rsidP="005233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p-value</w:t>
            </w:r>
          </w:p>
        </w:tc>
      </w:tr>
      <w:tr w:rsidR="007D01A6" w:rsidRPr="00B622FC" w14:paraId="7C1E0B52" w14:textId="77777777" w:rsidTr="004D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Merge/>
          </w:tcPr>
          <w:p w14:paraId="1ACCE4A6" w14:textId="77777777" w:rsidR="007D01A6" w:rsidRPr="00B622FC" w:rsidRDefault="007D01A6" w:rsidP="0052336C">
            <w:pPr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</w:pPr>
          </w:p>
        </w:tc>
        <w:tc>
          <w:tcPr>
            <w:tcW w:w="1620" w:type="dxa"/>
            <w:gridSpan w:val="2"/>
          </w:tcPr>
          <w:p w14:paraId="416C6B4D" w14:textId="77777777" w:rsidR="007D01A6" w:rsidRPr="00B622FC" w:rsidRDefault="007D01A6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DAY 0</w:t>
            </w:r>
          </w:p>
        </w:tc>
        <w:tc>
          <w:tcPr>
            <w:tcW w:w="1838" w:type="dxa"/>
            <w:gridSpan w:val="2"/>
          </w:tcPr>
          <w:p w14:paraId="775D4F3F" w14:textId="77777777" w:rsidR="007D01A6" w:rsidRPr="00B622FC" w:rsidRDefault="007D01A6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DAY 45</w:t>
            </w:r>
          </w:p>
        </w:tc>
        <w:tc>
          <w:tcPr>
            <w:tcW w:w="1942" w:type="dxa"/>
            <w:gridSpan w:val="2"/>
          </w:tcPr>
          <w:p w14:paraId="51B621C4" w14:textId="77777777" w:rsidR="007D01A6" w:rsidRPr="00B622FC" w:rsidRDefault="007D01A6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DAY 90</w:t>
            </w:r>
          </w:p>
        </w:tc>
        <w:tc>
          <w:tcPr>
            <w:tcW w:w="1635" w:type="dxa"/>
            <w:vMerge/>
          </w:tcPr>
          <w:p w14:paraId="533A3C09" w14:textId="77777777" w:rsidR="007D01A6" w:rsidRPr="00B622FC" w:rsidRDefault="007D01A6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7D01A6" w:rsidRPr="00B622FC" w14:paraId="3F7363C3" w14:textId="77777777" w:rsidTr="004D4B76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Merge/>
          </w:tcPr>
          <w:p w14:paraId="27A531C4" w14:textId="77777777" w:rsidR="007D01A6" w:rsidRPr="00B622FC" w:rsidRDefault="007D01A6" w:rsidP="0052336C">
            <w:pPr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</w:pPr>
          </w:p>
        </w:tc>
        <w:tc>
          <w:tcPr>
            <w:tcW w:w="795" w:type="dxa"/>
          </w:tcPr>
          <w:p w14:paraId="0772F21D" w14:textId="77777777" w:rsidR="007D01A6" w:rsidRPr="00B622FC" w:rsidRDefault="007D01A6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Mean</w:t>
            </w:r>
          </w:p>
        </w:tc>
        <w:tc>
          <w:tcPr>
            <w:tcW w:w="825" w:type="dxa"/>
          </w:tcPr>
          <w:p w14:paraId="5FBF0811" w14:textId="77777777" w:rsidR="007D01A6" w:rsidRPr="00B622FC" w:rsidRDefault="007D01A6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SD.</w:t>
            </w:r>
          </w:p>
        </w:tc>
        <w:tc>
          <w:tcPr>
            <w:tcW w:w="960" w:type="dxa"/>
          </w:tcPr>
          <w:p w14:paraId="3EA56398" w14:textId="77777777" w:rsidR="007D01A6" w:rsidRPr="00B622FC" w:rsidRDefault="007D01A6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Mean</w:t>
            </w:r>
          </w:p>
        </w:tc>
        <w:tc>
          <w:tcPr>
            <w:tcW w:w="878" w:type="dxa"/>
          </w:tcPr>
          <w:p w14:paraId="69EA9BE0" w14:textId="77777777" w:rsidR="007D01A6" w:rsidRPr="00B622FC" w:rsidRDefault="007D01A6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SD.</w:t>
            </w:r>
          </w:p>
        </w:tc>
        <w:tc>
          <w:tcPr>
            <w:tcW w:w="1080" w:type="dxa"/>
          </w:tcPr>
          <w:p w14:paraId="686AE286" w14:textId="77777777" w:rsidR="007D01A6" w:rsidRPr="00B622FC" w:rsidRDefault="007D01A6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Mean</w:t>
            </w:r>
          </w:p>
        </w:tc>
        <w:tc>
          <w:tcPr>
            <w:tcW w:w="862" w:type="dxa"/>
          </w:tcPr>
          <w:p w14:paraId="67811C13" w14:textId="77777777" w:rsidR="007D01A6" w:rsidRPr="00B622FC" w:rsidRDefault="007D01A6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SD.</w:t>
            </w:r>
          </w:p>
        </w:tc>
        <w:tc>
          <w:tcPr>
            <w:tcW w:w="1635" w:type="dxa"/>
            <w:vMerge/>
          </w:tcPr>
          <w:p w14:paraId="5F1EE63C" w14:textId="77777777" w:rsidR="007D01A6" w:rsidRPr="00B622FC" w:rsidRDefault="007D01A6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7D01A6" w:rsidRPr="00B622FC" w14:paraId="76360289" w14:textId="77777777" w:rsidTr="004D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48C7131F" w14:textId="140708B2" w:rsidR="007D01A6" w:rsidRPr="00B622FC" w:rsidRDefault="007D01A6" w:rsidP="0052336C">
            <w:pP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DBP</w:t>
            </w:r>
          </w:p>
          <w:p w14:paraId="18355997" w14:textId="77777777" w:rsidR="007D01A6" w:rsidRPr="00B622FC" w:rsidRDefault="007D01A6" w:rsidP="0052336C">
            <w:pP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(case)</w:t>
            </w:r>
          </w:p>
        </w:tc>
        <w:tc>
          <w:tcPr>
            <w:tcW w:w="795" w:type="dxa"/>
          </w:tcPr>
          <w:p w14:paraId="51BABAB7" w14:textId="62770F86" w:rsidR="007D01A6" w:rsidRPr="00B622FC" w:rsidRDefault="007D01A6" w:rsidP="00523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78</w:t>
            </w:r>
            <w:r w:rsidR="00454A27"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.00</w:t>
            </w:r>
          </w:p>
        </w:tc>
        <w:tc>
          <w:tcPr>
            <w:tcW w:w="825" w:type="dxa"/>
          </w:tcPr>
          <w:p w14:paraId="0399D58D" w14:textId="596A4CF4" w:rsidR="007D01A6" w:rsidRPr="00B622FC" w:rsidRDefault="007D01A6" w:rsidP="00523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10.53</w:t>
            </w:r>
          </w:p>
        </w:tc>
        <w:tc>
          <w:tcPr>
            <w:tcW w:w="960" w:type="dxa"/>
          </w:tcPr>
          <w:p w14:paraId="3FA2383F" w14:textId="68B046F8" w:rsidR="007D01A6" w:rsidRPr="00B622FC" w:rsidRDefault="007D01A6" w:rsidP="00523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76.71</w:t>
            </w:r>
          </w:p>
        </w:tc>
        <w:tc>
          <w:tcPr>
            <w:tcW w:w="878" w:type="dxa"/>
          </w:tcPr>
          <w:p w14:paraId="4D54A14D" w14:textId="2E59B225" w:rsidR="007D01A6" w:rsidRPr="00B622FC" w:rsidRDefault="007D01A6" w:rsidP="00523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10.04</w:t>
            </w:r>
          </w:p>
        </w:tc>
        <w:tc>
          <w:tcPr>
            <w:tcW w:w="1080" w:type="dxa"/>
          </w:tcPr>
          <w:p w14:paraId="42BCEDB3" w14:textId="0E395B65" w:rsidR="007D01A6" w:rsidRPr="00B622FC" w:rsidRDefault="007D01A6" w:rsidP="00523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76.79</w:t>
            </w:r>
          </w:p>
        </w:tc>
        <w:tc>
          <w:tcPr>
            <w:tcW w:w="862" w:type="dxa"/>
          </w:tcPr>
          <w:p w14:paraId="64F7C6FD" w14:textId="491E4D84" w:rsidR="007D01A6" w:rsidRPr="00B622FC" w:rsidRDefault="007D01A6" w:rsidP="00523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8.85</w:t>
            </w:r>
          </w:p>
        </w:tc>
        <w:tc>
          <w:tcPr>
            <w:tcW w:w="1635" w:type="dxa"/>
          </w:tcPr>
          <w:p w14:paraId="1099C562" w14:textId="0A25666A" w:rsidR="007D01A6" w:rsidRPr="00B622FC" w:rsidRDefault="001A3159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0.823</w:t>
            </w:r>
          </w:p>
        </w:tc>
      </w:tr>
      <w:tr w:rsidR="007D01A6" w:rsidRPr="00B622FC" w14:paraId="70B2B34C" w14:textId="77777777" w:rsidTr="004D4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110C3BFB" w14:textId="3EC789EE" w:rsidR="007D01A6" w:rsidRPr="00B622FC" w:rsidRDefault="007D01A6" w:rsidP="0052336C">
            <w:pP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DBP</w:t>
            </w:r>
          </w:p>
          <w:p w14:paraId="1D65C98D" w14:textId="77777777" w:rsidR="007D01A6" w:rsidRPr="00B622FC" w:rsidRDefault="007D01A6" w:rsidP="0052336C">
            <w:pP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(control)</w:t>
            </w:r>
          </w:p>
        </w:tc>
        <w:tc>
          <w:tcPr>
            <w:tcW w:w="795" w:type="dxa"/>
          </w:tcPr>
          <w:p w14:paraId="64F1F6FE" w14:textId="5B22AA40" w:rsidR="007D01A6" w:rsidRPr="00B622FC" w:rsidRDefault="00454A27" w:rsidP="00523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75.28</w:t>
            </w:r>
          </w:p>
        </w:tc>
        <w:tc>
          <w:tcPr>
            <w:tcW w:w="825" w:type="dxa"/>
          </w:tcPr>
          <w:p w14:paraId="319D6722" w14:textId="6397AC68" w:rsidR="007D01A6" w:rsidRPr="00B622FC" w:rsidRDefault="00454A27" w:rsidP="00523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13.99</w:t>
            </w:r>
          </w:p>
        </w:tc>
        <w:tc>
          <w:tcPr>
            <w:tcW w:w="960" w:type="dxa"/>
          </w:tcPr>
          <w:p w14:paraId="7E8A5CAA" w14:textId="6F66B272" w:rsidR="007D01A6" w:rsidRPr="00B622FC" w:rsidRDefault="00454A27" w:rsidP="00523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78.36</w:t>
            </w:r>
          </w:p>
        </w:tc>
        <w:tc>
          <w:tcPr>
            <w:tcW w:w="878" w:type="dxa"/>
          </w:tcPr>
          <w:p w14:paraId="1D11D361" w14:textId="48EC2D86" w:rsidR="007D01A6" w:rsidRPr="00B622FC" w:rsidRDefault="00454A27" w:rsidP="00523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16.48</w:t>
            </w:r>
          </w:p>
        </w:tc>
        <w:tc>
          <w:tcPr>
            <w:tcW w:w="1080" w:type="dxa"/>
          </w:tcPr>
          <w:p w14:paraId="4FE70030" w14:textId="3D5CD63E" w:rsidR="007D01A6" w:rsidRPr="00B622FC" w:rsidRDefault="00B53A1C" w:rsidP="00523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74.93</w:t>
            </w:r>
          </w:p>
        </w:tc>
        <w:tc>
          <w:tcPr>
            <w:tcW w:w="862" w:type="dxa"/>
          </w:tcPr>
          <w:p w14:paraId="6BFF0402" w14:textId="51799F10" w:rsidR="007D01A6" w:rsidRPr="00B622FC" w:rsidRDefault="00B53A1C" w:rsidP="00523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15.18</w:t>
            </w:r>
          </w:p>
        </w:tc>
        <w:tc>
          <w:tcPr>
            <w:tcW w:w="1635" w:type="dxa"/>
          </w:tcPr>
          <w:p w14:paraId="3149A103" w14:textId="31E7B6E5" w:rsidR="007D01A6" w:rsidRPr="00B622FC" w:rsidRDefault="003814DC" w:rsidP="005233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0.273</w:t>
            </w:r>
          </w:p>
        </w:tc>
      </w:tr>
      <w:tr w:rsidR="004D4B76" w:rsidRPr="00B622FC" w14:paraId="2DBF0650" w14:textId="77777777" w:rsidTr="004D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12956831" w14:textId="77777777" w:rsidR="004D4B76" w:rsidRPr="00B622FC" w:rsidRDefault="004D4B76" w:rsidP="0052336C">
            <w:pP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lang w:bidi="th-TH"/>
              </w:rPr>
              <w:t>p-value</w:t>
            </w:r>
          </w:p>
        </w:tc>
        <w:tc>
          <w:tcPr>
            <w:tcW w:w="1620" w:type="dxa"/>
            <w:gridSpan w:val="2"/>
          </w:tcPr>
          <w:p w14:paraId="6A908003" w14:textId="14B22E72" w:rsidR="004D4B76" w:rsidRPr="00B622FC" w:rsidRDefault="004D4B76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0.567</w:t>
            </w:r>
          </w:p>
        </w:tc>
        <w:tc>
          <w:tcPr>
            <w:tcW w:w="1838" w:type="dxa"/>
            <w:gridSpan w:val="2"/>
          </w:tcPr>
          <w:p w14:paraId="444CC098" w14:textId="63C79778" w:rsidR="004D4B76" w:rsidRPr="00B622FC" w:rsidRDefault="004D4B76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0.753</w:t>
            </w:r>
          </w:p>
        </w:tc>
        <w:tc>
          <w:tcPr>
            <w:tcW w:w="1942" w:type="dxa"/>
            <w:gridSpan w:val="2"/>
          </w:tcPr>
          <w:p w14:paraId="4D6D3127" w14:textId="6BD96CE7" w:rsidR="004D4B76" w:rsidRPr="00B622FC" w:rsidRDefault="004D4B76" w:rsidP="005233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0.696</w:t>
            </w:r>
          </w:p>
        </w:tc>
        <w:tc>
          <w:tcPr>
            <w:tcW w:w="1635" w:type="dxa"/>
          </w:tcPr>
          <w:p w14:paraId="71037C28" w14:textId="77777777" w:rsidR="004D4B76" w:rsidRPr="00B622FC" w:rsidRDefault="004D4B76" w:rsidP="00523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</w:tbl>
    <w:p w14:paraId="024E09A2" w14:textId="77777777" w:rsidR="001A3159" w:rsidRPr="00B622FC" w:rsidRDefault="001A3159" w:rsidP="0052336C">
      <w:pPr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หมายเหตุ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*p-value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มาจาก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repeated ANOVA test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เนื่องจากข้อมูลมีการแจกแจงปกติ </w:t>
      </w:r>
    </w:p>
    <w:p w14:paraId="06D44181" w14:textId="77777777" w:rsidR="001A3159" w:rsidRPr="00B622FC" w:rsidRDefault="001A3159" w:rsidP="0052336C">
      <w:pPr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และเมื่อ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p &lt; 0.05 </w:t>
      </w:r>
      <w:r w:rsidRPr="00B622FC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>Post Hoc Multiple Comparisons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โดย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Bonferroni Test </w:t>
      </w:r>
    </w:p>
    <w:p w14:paraId="5501EF51" w14:textId="77777777" w:rsidR="008E24D3" w:rsidRPr="00B622FC" w:rsidRDefault="008E24D3" w:rsidP="0052336C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</w:p>
    <w:p w14:paraId="3204D661" w14:textId="4AC86BEA" w:rsidR="008E24D3" w:rsidRPr="00B622FC" w:rsidRDefault="00EF5D61" w:rsidP="0052336C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จากตารางที่</w:t>
      </w:r>
      <w:r w:rsidR="001017A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1</w:t>
      </w:r>
      <w:r w:rsidR="008D526E" w:rsidRPr="00B622FC">
        <w:rPr>
          <w:rFonts w:ascii="TH SarabunPSK" w:hAnsi="TH SarabunPSK" w:cs="TH SarabunPSK"/>
          <w:sz w:val="28"/>
          <w:szCs w:val="28"/>
          <w:lang w:bidi="th-TH"/>
        </w:rPr>
        <w:t>0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เปรียบเทียบค่าเฉลี่ยของระดับความดัน</w:t>
      </w:r>
      <w:r w:rsidR="00726547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โลหิต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diastolic blood pressure (DBP) </w:t>
      </w:r>
    </w:p>
    <w:p w14:paraId="13049585" w14:textId="14BE6230" w:rsidR="00EF5D61" w:rsidRPr="00B622FC" w:rsidRDefault="00EF5D61" w:rsidP="0052336C">
      <w:pPr>
        <w:ind w:firstLine="72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เมื่อเปรียบเทียบภายในกลุ่มที่ได้รับผักเชียงดาแคปซูล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(case) </w:t>
      </w:r>
      <w:r w:rsidR="00EE2F96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) </w:t>
      </w:r>
      <w:r w:rsidR="00EE2F9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วันที่ </w:t>
      </w:r>
      <w:r w:rsidR="00EE2F96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0, 45, 90 </w:t>
      </w:r>
      <w:r w:rsidR="00EE2F9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โดยวันที่ 0 เป็นวันก่อนเริ่มวิจัย </w:t>
      </w:r>
      <w:r w:rsidR="00EE2F96" w:rsidRPr="00B622FC">
        <w:rPr>
          <w:rFonts w:ascii="TH SarabunPSK" w:hAnsi="TH SarabunPSK" w:cs="TH SarabunPSK"/>
          <w:sz w:val="28"/>
          <w:szCs w:val="28"/>
          <w:lang w:bidi="th-TH"/>
        </w:rPr>
        <w:t>(baseline)</w:t>
      </w:r>
      <w:r w:rsidR="00EE2F9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พบว่ามีค่าเฉลี่ยของระดับความดัน</w:t>
      </w:r>
      <w:r w:rsidR="00726547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โลหิต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diastolic blood pressure (</w:t>
      </w:r>
      <w:r w:rsidR="001017AE" w:rsidRPr="00B622FC">
        <w:rPr>
          <w:rFonts w:ascii="TH SarabunPSK" w:hAnsi="TH SarabunPSK" w:cs="TH SarabunPSK"/>
          <w:sz w:val="28"/>
          <w:szCs w:val="28"/>
          <w:lang w:bidi="th-TH"/>
        </w:rPr>
        <w:t>D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BP)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ไม่แตกต่างกันอย่างมีนัยสำคัญ </w:t>
      </w:r>
      <w:r w:rsidR="00EE2F9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(p-value 0.</w:t>
      </w:r>
      <w:r w:rsidR="00EF13DB" w:rsidRPr="00B622FC">
        <w:rPr>
          <w:rFonts w:ascii="TH SarabunPSK" w:hAnsi="TH SarabunPSK" w:cs="TH SarabunPSK" w:hint="cs"/>
          <w:sz w:val="28"/>
          <w:szCs w:val="28"/>
          <w:lang w:bidi="th-TH"/>
        </w:rPr>
        <w:t>823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)</w:t>
      </w:r>
    </w:p>
    <w:p w14:paraId="31E8C33F" w14:textId="3B5AC408" w:rsidR="00EF5D61" w:rsidRPr="00B622FC" w:rsidRDefault="00EF5D61" w:rsidP="0052336C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เมื่อเปรียบเทียบภายในกลุ่มที่ได้รับยาหลอก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(control)</w:t>
      </w:r>
      <w:r w:rsidR="00EE2F9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วันที่ </w:t>
      </w:r>
      <w:r w:rsidR="00EE2F96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0, 45, 90 </w:t>
      </w:r>
      <w:r w:rsidR="00EE2F9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โดยวันที่ 0 เป็นวันก่อนเริ่มวิจัย </w:t>
      </w:r>
      <w:r w:rsidR="00EE2F96" w:rsidRPr="00B622FC">
        <w:rPr>
          <w:rFonts w:ascii="TH SarabunPSK" w:hAnsi="TH SarabunPSK" w:cs="TH SarabunPSK"/>
          <w:sz w:val="28"/>
          <w:szCs w:val="28"/>
          <w:lang w:bidi="th-TH"/>
        </w:rPr>
        <w:t>(baseline)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พบว่ามีค่าเฉลี่ยของระดับความดัน</w:t>
      </w:r>
      <w:r w:rsidR="00726547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โลหิต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diastolic blood pressure (</w:t>
      </w:r>
      <w:r w:rsidR="001017AE" w:rsidRPr="00B622FC">
        <w:rPr>
          <w:rFonts w:ascii="TH SarabunPSK" w:hAnsi="TH SarabunPSK" w:cs="TH SarabunPSK"/>
          <w:sz w:val="28"/>
          <w:szCs w:val="28"/>
          <w:lang w:bidi="th-TH"/>
        </w:rPr>
        <w:t>D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BP)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ไม่แตกต่างกันอย่างมีนัยสำคัญ</w:t>
      </w:r>
      <w:r w:rsidR="001017AE" w:rsidRPr="00B622F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(p-value 0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.</w:t>
      </w:r>
      <w:r w:rsidR="00EF13DB" w:rsidRPr="00B622FC">
        <w:rPr>
          <w:rFonts w:ascii="TH SarabunPSK" w:hAnsi="TH SarabunPSK" w:cs="TH SarabunPSK" w:hint="cs"/>
          <w:sz w:val="28"/>
          <w:szCs w:val="28"/>
          <w:lang w:bidi="th-TH"/>
        </w:rPr>
        <w:t>273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)</w:t>
      </w:r>
    </w:p>
    <w:p w14:paraId="30B77A89" w14:textId="4D85ABCD" w:rsidR="008E24D3" w:rsidRPr="00B622FC" w:rsidRDefault="008E24D3" w:rsidP="008E24D3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เมื่อเปรียบเทียบระหว่างกลุ่มที่ได้รับผักเชียงดาแคปซูล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(case)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กับกลุ่มที่ได้รับยาหลอก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(control)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ภายในช่วงเวลาเดียวกัน พบว่าไม่แตกต่างกันอย่างมีนัยสำคัญ</w:t>
      </w:r>
    </w:p>
    <w:p w14:paraId="56529DE0" w14:textId="48F2F89F" w:rsidR="008E24D3" w:rsidRPr="00B622FC" w:rsidRDefault="008E24D3" w:rsidP="008E24D3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สรุปได้ว่า ผักเชียงดาแคปซูลไม่มีผลต่อการเปลี่ยนแปลงระดับความดันโลหิต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diastolic blood pressure (DBP) </w:t>
      </w:r>
    </w:p>
    <w:p w14:paraId="66C77639" w14:textId="3A7F83E0" w:rsidR="009E335A" w:rsidRPr="00B622FC" w:rsidRDefault="009E335A" w:rsidP="008E24D3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</w:p>
    <w:p w14:paraId="38C1272E" w14:textId="48D36D2C" w:rsidR="008E24D3" w:rsidRPr="00B622FC" w:rsidRDefault="00554013" w:rsidP="00554013">
      <w:pPr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การติดตามความร่วมมือของอาสาสมัครวิจัย</w:t>
      </w:r>
    </w:p>
    <w:p w14:paraId="0D0F5A74" w14:textId="755A1B71" w:rsidR="009E335A" w:rsidRPr="00B622FC" w:rsidRDefault="009E335A" w:rsidP="0052336C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ผลการติดตามความร่วมมือของอาสาสมัครวิจัย ในการรับประทานแคปซูลผักเชียงดาหรือยาหลอก ตรวจสอบจากการนับเม็ดแคปซูลที่เหลือเมื่อสิ้นสุดโครงการวิจัย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(</w:t>
      </w:r>
      <w:r w:rsidR="00EE2F9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วันที่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90)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แล้วนำมาคำนวณแคปซูลที่รับประทานจริง ให้อาสาสมัครวิจัย</w:t>
      </w:r>
      <w:r w:rsidR="00D3287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นำแคปซูลที่เหลือทั้งหมดนำส่งพร้อมกับเอกสารบันทึกผลข้างเคียง โดยมีเกณฑ์ในการให้อาสาสมัครออกจากงานวิจัย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(discontinuation criteria)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หากอาสาสมัครวิจัยรับประทานแคปซูลที่ได้รับไม่ต่อเนื่อง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(poor compliance)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คือรับประทานได้น้อยกว่าร้อยละ 80 ของจำนวนแคปซูลที่ได้รับ </w:t>
      </w:r>
    </w:p>
    <w:p w14:paraId="210DBD47" w14:textId="1A21C73B" w:rsidR="009E335A" w:rsidRPr="00B622FC" w:rsidRDefault="009E335A" w:rsidP="0052336C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อาสาสมัครวิจัยแต่ละคนจะได้รับจำนวนแคปซูลรวม 360 เม็ด คิดเป็นจำนวนแคปซูลที่ให้รับประทานขั้นต่ำ</w:t>
      </w:r>
      <w:r w:rsidR="00D3287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ร้อยละ 80 หรือ 288 เม็ด ดังนั้นหากอาสาสมัครรายใดมีจำนวนแคปซูลเหลือคืนมากกว่า 72 เม็ด จะไม่เก็บข้อมูลของอาสาสมัครรายนั้นในงานวิจัย </w:t>
      </w:r>
    </w:p>
    <w:p w14:paraId="27231BEB" w14:textId="1B619EDE" w:rsidR="009E335A" w:rsidRPr="00B622FC" w:rsidRDefault="009E335A" w:rsidP="0052336C">
      <w:pPr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lang w:bidi="th-TH"/>
        </w:rPr>
        <w:tab/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พบว่าเมื่อสิ้นสุดโครงการวิจัย มีอาสาสมัครวิจัยในกลุ่มศึกษา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(case)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จำนวน 2 คนที่รับประทานแคปซูลที่ได้รับไม่ถึงร้อยละ 80 จึงทำการคัดออก เหลืออาสาสมัครวิจัยในกลุ่มศึกษา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(case)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จำนวน 14 คน และกลุ่มควบคุม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(control)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จำนวน 14 คน</w:t>
      </w:r>
      <w:r w:rsidR="00CC058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ที่นำมาวิเคราะห์ข้อมูลทางสถิติ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โดยกลุ่มศึกษา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(case)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รับประทานแคปซูลผักเชียงดาเฉลี่ยร้อยละ 89.53 และกลุ่มควบคุม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(control)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รับประทานแคปซูลยาหลอ</w:t>
      </w:r>
      <w:r w:rsidR="00CC058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ก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เฉลี่ยร้อยละ 91.03 ดังตาราง</w:t>
      </w:r>
      <w:r w:rsidR="00CC058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ที่ 1</w:t>
      </w:r>
      <w:r w:rsidR="008D526E" w:rsidRPr="00B622FC">
        <w:rPr>
          <w:rFonts w:ascii="TH SarabunPSK" w:hAnsi="TH SarabunPSK" w:cs="TH SarabunPSK"/>
          <w:sz w:val="28"/>
          <w:szCs w:val="28"/>
          <w:lang w:bidi="th-TH"/>
        </w:rPr>
        <w:t>1</w:t>
      </w:r>
    </w:p>
    <w:p w14:paraId="08F2D905" w14:textId="455D8F91" w:rsidR="009E335A" w:rsidRPr="00B622FC" w:rsidRDefault="009E335A" w:rsidP="0052336C">
      <w:pPr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lastRenderedPageBreak/>
        <w:t xml:space="preserve">ตารางที่ </w:t>
      </w:r>
      <w:r w:rsidR="00CC058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1</w:t>
      </w:r>
      <w:r w:rsidR="008D526E" w:rsidRPr="00B622FC">
        <w:rPr>
          <w:rFonts w:ascii="TH SarabunPSK" w:hAnsi="TH SarabunPSK" w:cs="TH SarabunPSK"/>
          <w:sz w:val="28"/>
          <w:szCs w:val="28"/>
          <w:lang w:bidi="th-TH"/>
        </w:rPr>
        <w:t>1</w:t>
      </w:r>
      <w:r w:rsidR="00CC058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ค่าเฉลี่ยจำนวนแคปซูลที่รับประทาน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1841"/>
        <w:gridCol w:w="2764"/>
      </w:tblGrid>
      <w:tr w:rsidR="009E335A" w:rsidRPr="00B622FC" w14:paraId="3DFCBEB1" w14:textId="77777777" w:rsidTr="007148DF">
        <w:tc>
          <w:tcPr>
            <w:tcW w:w="3685" w:type="dxa"/>
          </w:tcPr>
          <w:p w14:paraId="677C55B4" w14:textId="77777777" w:rsidR="009E335A" w:rsidRPr="00B622FC" w:rsidRDefault="009E335A" w:rsidP="0052336C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841" w:type="dxa"/>
          </w:tcPr>
          <w:p w14:paraId="27F0BFC5" w14:textId="77777777" w:rsidR="009E335A" w:rsidRPr="00B622FC" w:rsidRDefault="009E335A" w:rsidP="0052336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กลุ่มศึกษา 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(case)</w:t>
            </w:r>
          </w:p>
          <w:p w14:paraId="59F9B930" w14:textId="67CD6B91" w:rsidR="009E335A" w:rsidRPr="00B622FC" w:rsidRDefault="009E335A" w:rsidP="0052336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(</w:t>
            </w:r>
            <w:r w:rsidR="00164425"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n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 = 14)</w:t>
            </w:r>
          </w:p>
        </w:tc>
        <w:tc>
          <w:tcPr>
            <w:tcW w:w="2764" w:type="dxa"/>
          </w:tcPr>
          <w:p w14:paraId="5C42515C" w14:textId="77777777" w:rsidR="009E335A" w:rsidRPr="00B622FC" w:rsidRDefault="009E335A" w:rsidP="0052336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กลุ่มควบคุม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 (control)</w:t>
            </w:r>
          </w:p>
          <w:p w14:paraId="773817FA" w14:textId="1B5CC22A" w:rsidR="009E335A" w:rsidRPr="00B622FC" w:rsidRDefault="009E335A" w:rsidP="0052336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(</w:t>
            </w:r>
            <w:r w:rsidR="00164425"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n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 = 14)</w:t>
            </w:r>
          </w:p>
        </w:tc>
      </w:tr>
      <w:tr w:rsidR="009E335A" w:rsidRPr="00B622FC" w14:paraId="645D3A30" w14:textId="77777777" w:rsidTr="007148DF">
        <w:tc>
          <w:tcPr>
            <w:tcW w:w="3685" w:type="dxa"/>
          </w:tcPr>
          <w:p w14:paraId="242C634B" w14:textId="77777777" w:rsidR="009E335A" w:rsidRPr="00B622FC" w:rsidRDefault="009E335A" w:rsidP="0052336C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ค่าเฉลี่ยจำนวนแคปซูลที่รับประทาน</w:t>
            </w:r>
          </w:p>
          <w:p w14:paraId="55EA09AA" w14:textId="77777777" w:rsidR="009E335A" w:rsidRPr="00B622FC" w:rsidRDefault="009E335A" w:rsidP="0052336C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Min = 290, Max = 356</w:t>
            </w:r>
          </w:p>
          <w:p w14:paraId="0E819B4C" w14:textId="77777777" w:rsidR="009E335A" w:rsidRPr="00B622FC" w:rsidRDefault="009E335A" w:rsidP="0052336C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ร้อยละ</w:t>
            </w:r>
          </w:p>
        </w:tc>
        <w:tc>
          <w:tcPr>
            <w:tcW w:w="1841" w:type="dxa"/>
          </w:tcPr>
          <w:p w14:paraId="1D2F729A" w14:textId="77777777" w:rsidR="009E335A" w:rsidRPr="00B622FC" w:rsidRDefault="009E335A" w:rsidP="0052336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322.29</w:t>
            </w:r>
          </w:p>
          <w:p w14:paraId="404C3611" w14:textId="77777777" w:rsidR="009E335A" w:rsidRPr="00B622FC" w:rsidRDefault="009E335A" w:rsidP="0052336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46C305E3" w14:textId="77777777" w:rsidR="009E335A" w:rsidRPr="00B622FC" w:rsidRDefault="009E335A" w:rsidP="0052336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89.53</w:t>
            </w:r>
          </w:p>
        </w:tc>
        <w:tc>
          <w:tcPr>
            <w:tcW w:w="2764" w:type="dxa"/>
          </w:tcPr>
          <w:p w14:paraId="42C5BBE4" w14:textId="77777777" w:rsidR="009E335A" w:rsidRPr="00B622FC" w:rsidRDefault="009E335A" w:rsidP="0052336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327.71</w:t>
            </w:r>
          </w:p>
          <w:p w14:paraId="36C5FF48" w14:textId="77777777" w:rsidR="009E335A" w:rsidRPr="00B622FC" w:rsidRDefault="009E335A" w:rsidP="0052336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64DF44BF" w14:textId="77777777" w:rsidR="009E335A" w:rsidRPr="00B622FC" w:rsidRDefault="009E335A" w:rsidP="0052336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91.03</w:t>
            </w:r>
          </w:p>
        </w:tc>
      </w:tr>
    </w:tbl>
    <w:p w14:paraId="08DD1363" w14:textId="77777777" w:rsidR="0095525D" w:rsidRPr="00B622FC" w:rsidRDefault="0095525D" w:rsidP="0052336C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678E255E" w14:textId="39BEB5EF" w:rsidR="009E335A" w:rsidRPr="00B622FC" w:rsidRDefault="009E335A" w:rsidP="0052336C">
      <w:pPr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ผลการติดตามอาการไม่พึงประสงค์หลังได้รับแคปซูลผักเชียงดาหรือยาหลอก </w:t>
      </w:r>
    </w:p>
    <w:p w14:paraId="61220193" w14:textId="5B90F30A" w:rsidR="00DD276E" w:rsidRPr="00B622FC" w:rsidRDefault="009E335A" w:rsidP="0052336C">
      <w:pPr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ab/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ผลการติดตามอาการไม่พึงประสงค์หลังได้รับแคปซูลผักเชียงดา พบว่ากลุ่มศึกษา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(case)</w:t>
      </w:r>
      <w:r w:rsidR="00960F0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มีอาการเวียนศีรษะ มึนงง 3 คน ปวดศีรษะ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ท้องผูก ปัสสาวะบ่อย และง่วงนอน อย่างละ 1 คน โดย</w:t>
      </w:r>
      <w:r w:rsidR="00DD276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อาการดังกล่าวไม่เกิดซ้ำ และ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อาสาสมัครส่วนใหญ่อาการปกติ </w:t>
      </w:r>
    </w:p>
    <w:p w14:paraId="743431E0" w14:textId="41932335" w:rsidR="009E335A" w:rsidRPr="00B622FC" w:rsidRDefault="009E335A" w:rsidP="0052336C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ผลการติดตามอาการไม่พึงประสงค์ของกลุ่มควบคุม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(control)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พบว่ามีอาการคลื่นไส้ 1 คน แน่นท้อง ท้องอืด </w:t>
      </w:r>
      <w:r w:rsidR="0042739F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3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คน </w:t>
      </w:r>
      <w:r w:rsidR="00DD276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โดยอาการดังกล่าวไม่เกิดซ้ำ และ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อาสาสมัคร</w:t>
      </w:r>
      <w:r w:rsidR="0095525D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ส่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วนใหญ่อาการปกติ </w:t>
      </w:r>
      <w:r w:rsidR="00284A5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ดังตารางที่ 1</w:t>
      </w:r>
      <w:r w:rsidR="008D526E" w:rsidRPr="00B622FC">
        <w:rPr>
          <w:rFonts w:ascii="TH SarabunPSK" w:hAnsi="TH SarabunPSK" w:cs="TH SarabunPSK"/>
          <w:sz w:val="28"/>
          <w:szCs w:val="28"/>
          <w:lang w:bidi="th-TH"/>
        </w:rPr>
        <w:t>2</w:t>
      </w:r>
    </w:p>
    <w:p w14:paraId="64B36116" w14:textId="77777777" w:rsidR="00960F0C" w:rsidRPr="00B622FC" w:rsidRDefault="00960F0C" w:rsidP="0052336C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</w:p>
    <w:p w14:paraId="5DEE0FA3" w14:textId="52CD6355" w:rsidR="002B0E5D" w:rsidRPr="00B622FC" w:rsidRDefault="002B0E5D" w:rsidP="0052336C">
      <w:pPr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ตารางที่ </w:t>
      </w:r>
      <w:r w:rsidR="00960F0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1</w:t>
      </w:r>
      <w:r w:rsidR="008D526E" w:rsidRPr="00B622FC">
        <w:rPr>
          <w:rFonts w:ascii="TH SarabunPSK" w:hAnsi="TH SarabunPSK" w:cs="TH SarabunPSK"/>
          <w:sz w:val="28"/>
          <w:szCs w:val="28"/>
          <w:lang w:bidi="th-TH"/>
        </w:rPr>
        <w:t>2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อาการไม่พึงประสงค์หลังได้รับแคปซูลผักเชียงดาหรือยาหลอก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1841"/>
        <w:gridCol w:w="2764"/>
      </w:tblGrid>
      <w:tr w:rsidR="002B0E5D" w:rsidRPr="00B622FC" w14:paraId="037366DE" w14:textId="77777777" w:rsidTr="00391973">
        <w:tc>
          <w:tcPr>
            <w:tcW w:w="3685" w:type="dxa"/>
          </w:tcPr>
          <w:p w14:paraId="10DACEF6" w14:textId="77777777" w:rsidR="002B0E5D" w:rsidRPr="00B622FC" w:rsidRDefault="002B0E5D" w:rsidP="0052336C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841" w:type="dxa"/>
          </w:tcPr>
          <w:p w14:paraId="521C5F5C" w14:textId="79709A4E" w:rsidR="002B0E5D" w:rsidRPr="00B622FC" w:rsidRDefault="002B0E5D" w:rsidP="0052336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กลุ่มศึกษา 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(case)</w:t>
            </w:r>
          </w:p>
        </w:tc>
        <w:tc>
          <w:tcPr>
            <w:tcW w:w="2764" w:type="dxa"/>
          </w:tcPr>
          <w:p w14:paraId="35CC8E14" w14:textId="28B31670" w:rsidR="002B0E5D" w:rsidRPr="00B622FC" w:rsidRDefault="002B0E5D" w:rsidP="0052336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กลุ่มควบคุม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 (control)</w:t>
            </w:r>
          </w:p>
        </w:tc>
      </w:tr>
      <w:tr w:rsidR="002B0E5D" w:rsidRPr="00B622FC" w14:paraId="5ADADB7A" w14:textId="77777777" w:rsidTr="00391973">
        <w:tc>
          <w:tcPr>
            <w:tcW w:w="3685" w:type="dxa"/>
          </w:tcPr>
          <w:p w14:paraId="40372D12" w14:textId="77777777" w:rsidR="002B0E5D" w:rsidRPr="00B622FC" w:rsidRDefault="002B0E5D" w:rsidP="0052336C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เวียนศีรษะ มึนงง</w:t>
            </w:r>
          </w:p>
          <w:p w14:paraId="6B5D8746" w14:textId="77777777" w:rsidR="002B0E5D" w:rsidRPr="00B622FC" w:rsidRDefault="00F77DE0" w:rsidP="0052336C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ปวดศีรษะ</w:t>
            </w:r>
          </w:p>
          <w:p w14:paraId="40861AD0" w14:textId="77777777" w:rsidR="00F77DE0" w:rsidRPr="00B622FC" w:rsidRDefault="00F77DE0" w:rsidP="0052336C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ท้องผูก</w:t>
            </w:r>
          </w:p>
          <w:p w14:paraId="43B54CC9" w14:textId="77777777" w:rsidR="00F77DE0" w:rsidRPr="00B622FC" w:rsidRDefault="00F77DE0" w:rsidP="0052336C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ปัสสาวะบ่อย</w:t>
            </w:r>
          </w:p>
          <w:p w14:paraId="699F3903" w14:textId="77777777" w:rsidR="00F77DE0" w:rsidRPr="00B622FC" w:rsidRDefault="00F77DE0" w:rsidP="0052336C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ง่วงนอน</w:t>
            </w:r>
          </w:p>
          <w:p w14:paraId="79A25CA3" w14:textId="77777777" w:rsidR="00F77DE0" w:rsidRPr="00B622FC" w:rsidRDefault="00F77DE0" w:rsidP="0052336C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คลื่นไส้อาเจียน</w:t>
            </w:r>
          </w:p>
          <w:p w14:paraId="02B208E7" w14:textId="09DAC535" w:rsidR="00F77DE0" w:rsidRPr="00B622FC" w:rsidRDefault="00F77DE0" w:rsidP="0052336C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แน่นท้อง</w:t>
            </w:r>
            <w:r w:rsidR="0042739F"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ท้องอืด</w:t>
            </w:r>
          </w:p>
        </w:tc>
        <w:tc>
          <w:tcPr>
            <w:tcW w:w="1841" w:type="dxa"/>
          </w:tcPr>
          <w:p w14:paraId="17EBAA5E" w14:textId="77777777" w:rsidR="002B0E5D" w:rsidRPr="00B622FC" w:rsidRDefault="00F77DE0" w:rsidP="0052336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  <w:p w14:paraId="332FE145" w14:textId="77777777" w:rsidR="00F77DE0" w:rsidRPr="00B622FC" w:rsidRDefault="00F77DE0" w:rsidP="0052336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</w:t>
            </w:r>
          </w:p>
          <w:p w14:paraId="0CE29DCD" w14:textId="77777777" w:rsidR="00F77DE0" w:rsidRPr="00B622FC" w:rsidRDefault="00F77DE0" w:rsidP="0052336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</w:t>
            </w:r>
          </w:p>
          <w:p w14:paraId="6253BE99" w14:textId="77777777" w:rsidR="00F77DE0" w:rsidRPr="00B622FC" w:rsidRDefault="00F77DE0" w:rsidP="0052336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</w:t>
            </w:r>
          </w:p>
          <w:p w14:paraId="1C20A0C0" w14:textId="77777777" w:rsidR="00F77DE0" w:rsidRPr="00B622FC" w:rsidRDefault="00F77DE0" w:rsidP="0052336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</w:t>
            </w:r>
          </w:p>
          <w:p w14:paraId="17DF2406" w14:textId="77777777" w:rsidR="00F77DE0" w:rsidRPr="00B622FC" w:rsidRDefault="00F77DE0" w:rsidP="0052336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0</w:t>
            </w:r>
          </w:p>
          <w:p w14:paraId="29C7A818" w14:textId="07FC7E78" w:rsidR="00F77DE0" w:rsidRPr="00B622FC" w:rsidRDefault="00F77DE0" w:rsidP="0052336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0</w:t>
            </w:r>
          </w:p>
        </w:tc>
        <w:tc>
          <w:tcPr>
            <w:tcW w:w="2764" w:type="dxa"/>
          </w:tcPr>
          <w:p w14:paraId="164960ED" w14:textId="52504A17" w:rsidR="002B0E5D" w:rsidRPr="00B622FC" w:rsidRDefault="00F77DE0" w:rsidP="0052336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0</w:t>
            </w:r>
          </w:p>
          <w:p w14:paraId="6FA09052" w14:textId="6D373D2D" w:rsidR="00F77DE0" w:rsidRPr="00B622FC" w:rsidRDefault="00F77DE0" w:rsidP="0052336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0</w:t>
            </w:r>
          </w:p>
          <w:p w14:paraId="52DE9F80" w14:textId="7B32EBF8" w:rsidR="00F77DE0" w:rsidRPr="00B622FC" w:rsidRDefault="00F77DE0" w:rsidP="0052336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0</w:t>
            </w:r>
          </w:p>
          <w:p w14:paraId="46090409" w14:textId="6B937669" w:rsidR="00F77DE0" w:rsidRPr="00B622FC" w:rsidRDefault="00F77DE0" w:rsidP="0052336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0</w:t>
            </w:r>
          </w:p>
          <w:p w14:paraId="29050F2D" w14:textId="13329AF3" w:rsidR="00F77DE0" w:rsidRPr="00B622FC" w:rsidRDefault="00F77DE0" w:rsidP="0052336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0</w:t>
            </w:r>
          </w:p>
          <w:p w14:paraId="7AE80C74" w14:textId="3A55E364" w:rsidR="00F77DE0" w:rsidRPr="00B622FC" w:rsidRDefault="00F77DE0" w:rsidP="0052336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</w:t>
            </w:r>
          </w:p>
          <w:p w14:paraId="23CF1810" w14:textId="0FD56125" w:rsidR="00F77DE0" w:rsidRPr="00B622FC" w:rsidRDefault="0042739F" w:rsidP="0052336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622F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</w:tr>
    </w:tbl>
    <w:p w14:paraId="120CB20A" w14:textId="77777777" w:rsidR="00960F0C" w:rsidRPr="00B622FC" w:rsidRDefault="00960F0C" w:rsidP="0052336C">
      <w:pPr>
        <w:tabs>
          <w:tab w:val="center" w:pos="4150"/>
          <w:tab w:val="left" w:pos="7490"/>
        </w:tabs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0499DB58" w14:textId="33986EDF" w:rsidR="00F45D0B" w:rsidRPr="00B622FC" w:rsidRDefault="00F45D0B" w:rsidP="00284A54">
      <w:pPr>
        <w:tabs>
          <w:tab w:val="center" w:pos="4150"/>
          <w:tab w:val="left" w:pos="7490"/>
        </w:tabs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สรุปผล</w:t>
      </w:r>
      <w:r w:rsidR="00C32880" w:rsidRPr="00B622FC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และ</w:t>
      </w:r>
      <w:r w:rsidRPr="00B622FC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อภิปรายผล</w:t>
      </w:r>
    </w:p>
    <w:p w14:paraId="79E228B7" w14:textId="77777777" w:rsidR="0047023D" w:rsidRPr="00B622FC" w:rsidRDefault="0047023D" w:rsidP="00284A54">
      <w:pPr>
        <w:tabs>
          <w:tab w:val="center" w:pos="4150"/>
          <w:tab w:val="left" w:pos="7490"/>
        </w:tabs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1D807837" w14:textId="4C7B5C80" w:rsidR="00F45D0B" w:rsidRPr="00B622FC" w:rsidRDefault="00F45D0B" w:rsidP="0052336C">
      <w:pPr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สรุปผลการวิจัย</w:t>
      </w:r>
    </w:p>
    <w:p w14:paraId="6490A720" w14:textId="7057AD0C" w:rsidR="00F45D0B" w:rsidRPr="00B622FC" w:rsidRDefault="00F45D0B" w:rsidP="0052336C">
      <w:pPr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ab/>
        <w:t>การศึกษาวิจัยครั้งนี้ มีจุดประสงค์เพื่อศึกษาประสิทธิผลของผักเชียงดาแคปซูล</w:t>
      </w:r>
      <w:r w:rsidR="00294BD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ขนาด 500 มิลลิกรัม รับประทานครั้งละ 2 เม็ด หลังอาหารเช้า-เย็น </w:t>
      </w:r>
      <w:r w:rsidR="00294BDA" w:rsidRPr="00B622FC">
        <w:rPr>
          <w:rFonts w:ascii="TH SarabunPSK" w:hAnsi="TH SarabunPSK" w:cs="TH SarabunPSK"/>
          <w:sz w:val="28"/>
          <w:szCs w:val="28"/>
          <w:lang w:bidi="th-TH"/>
        </w:rPr>
        <w:t xml:space="preserve">(2 </w:t>
      </w:r>
      <w:r w:rsidR="00294BD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กรัม/วัน</w:t>
      </w:r>
      <w:r w:rsidR="00294BDA" w:rsidRPr="00B622FC">
        <w:rPr>
          <w:rFonts w:ascii="TH SarabunPSK" w:hAnsi="TH SarabunPSK" w:cs="TH SarabunPSK"/>
          <w:sz w:val="28"/>
          <w:szCs w:val="28"/>
          <w:lang w:bidi="th-TH"/>
        </w:rPr>
        <w:t xml:space="preserve">) </w:t>
      </w:r>
      <w:r w:rsidR="00CD1D8D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ต่อ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การลดระดับน้ำตาลในเลือดหลังอดอาหาร 8 ชั่วโมง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(FBS)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และระดับน้ำตาลสะสม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(HbA1C)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ในผู้ที่มีภาวะก่อนเบาหวาน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(prediabetics)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ทำการศึกษาระยะเวลา 90 วัน ระหว่างเดือนมิถุนายน</w:t>
      </w:r>
      <w:r w:rsidR="00CD1D8D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ถึง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กันยายน 2564</w:t>
      </w:r>
      <w:r w:rsidR="00CD1D8D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ที่โรงพยาบาลบ้านหมอ จังหวัดสระบุรี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โดยอาสาสมัครวิจัย</w:t>
      </w:r>
      <w:r w:rsidR="00CD1D8D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เพศชายหรือหญิง ที่</w:t>
      </w:r>
      <w:r w:rsidR="00294BDA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อยู่ในกลุ่มเสี่ยงเบาหวาน </w:t>
      </w:r>
      <w:r w:rsidR="00CD1D8D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  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มีระดับน้ำตาลในเลือดหลังอดอาหาร 8 ชั่วโมง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(FBS)</w:t>
      </w:r>
      <w:r w:rsidR="00CD1D8D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100 – 125 มิลลิกรัม/เดซิลิตร อาสา</w:t>
      </w:r>
      <w:r w:rsidR="00CD1D8D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อายุระหว่าง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26</w:t>
      </w:r>
      <w:r w:rsidR="00CD1D8D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-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55 ปี อายุเฉลี่ย 43.04 ปี แบ่งกลุ่มอาสาสมัครวิจัยออกเป็นสองกลุ่มด้วยการจับฉลากด้วยตนเอง</w:t>
      </w:r>
      <w:r w:rsidR="00CD1D8D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เมื่อสิ้นสุดโครงการวิจัย เหลืออาสาสมัครวิจัยรวมทั้งสิ้น 28 คน แบ่งเป็นกลุ่มศึกษา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(case)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14 คน และกลุ่มควบคุม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(control)</w:t>
      </w:r>
      <w:r w:rsidR="00CD1D8D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14 คน นำข้อมูลมาวิเคราะห์ทางสถิติ</w:t>
      </w:r>
    </w:p>
    <w:p w14:paraId="1C686BF7" w14:textId="0DF4C0A1" w:rsidR="00F45D0B" w:rsidRPr="00B622FC" w:rsidRDefault="00F45D0B" w:rsidP="0052336C">
      <w:pPr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ab/>
        <w:t>ก่อนเริ่มโครงการวิจัย</w:t>
      </w:r>
      <w:r w:rsidR="00CD1D8D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วันที่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0</w:t>
      </w:r>
      <w:r w:rsidR="00CD1D8D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CD1D8D" w:rsidRPr="00B622FC">
        <w:rPr>
          <w:rFonts w:ascii="TH SarabunPSK" w:hAnsi="TH SarabunPSK" w:cs="TH SarabunPSK"/>
          <w:sz w:val="28"/>
          <w:szCs w:val="28"/>
          <w:lang w:bidi="th-TH"/>
        </w:rPr>
        <w:t>(baseline)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อาสาสมัครวิจัยทั้งสองกลุ่มมีช่วงอายุและดัชนีมวลกายไม่แตกต่างกัน </w:t>
      </w:r>
      <w:r w:rsidR="00CD1D8D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มีระดับน้ำตาลในเลือดหลังอดอาหาร 8 ชั่วโมง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(FBS),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ระดับน้ำตาลสะสม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(HbA1C),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ค่าเอนไซม์ตับ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(AST, ALT),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อัตราการกรองของไต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(eGFR)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และระดับความดันโลหิต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(SBP, DBP)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ไม่แตกต่างกัน</w:t>
      </w:r>
    </w:p>
    <w:p w14:paraId="149402EA" w14:textId="77777777" w:rsidR="00A04FE4" w:rsidRPr="00B622FC" w:rsidRDefault="00F45D0B" w:rsidP="00F45D0B">
      <w:pPr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lastRenderedPageBreak/>
        <w:tab/>
        <w:t xml:space="preserve">เมื่อเริ่มโครงการวิจัย กลุ่มศึกษา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(case)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จะได้รับผักเชียงดาแคปซูล ขนาด 500 มิลลิกรัม รับประทานครั้งละ 2 เม็ด หลังอาหารเช้า</w:t>
      </w:r>
      <w:r w:rsidR="000177E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-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เย็น</w:t>
      </w:r>
      <w:r w:rsidR="000177E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</w:t>
      </w:r>
      <w:r w:rsidR="000177EE" w:rsidRPr="00B622FC">
        <w:rPr>
          <w:rFonts w:ascii="TH SarabunPSK" w:hAnsi="TH SarabunPSK" w:cs="TH SarabunPSK"/>
          <w:sz w:val="28"/>
          <w:szCs w:val="28"/>
          <w:lang w:bidi="th-TH"/>
        </w:rPr>
        <w:t xml:space="preserve">(2 </w:t>
      </w:r>
      <w:r w:rsidR="000177E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กรัม/วัน</w:t>
      </w:r>
      <w:r w:rsidR="000177EE" w:rsidRPr="00B622FC">
        <w:rPr>
          <w:rFonts w:ascii="TH SarabunPSK" w:hAnsi="TH SarabunPSK" w:cs="TH SarabunPSK"/>
          <w:sz w:val="28"/>
          <w:szCs w:val="28"/>
          <w:lang w:bidi="th-TH"/>
        </w:rPr>
        <w:t xml:space="preserve">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และกลุ่มควบคุม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(control)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ได้รับยาหลอกเป็น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carboxymethyl cellulose</w:t>
      </w:r>
      <w:r w:rsidR="000177E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ในรูปแบบ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ขนาด</w:t>
      </w:r>
      <w:r w:rsidR="000177E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และวิธีการ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รับประทานเดียวกัน โดยแคปซูลทั้งสองชนิดจะได้รับการบรรจุในเม็ดแคปซูลสี</w:t>
      </w:r>
      <w:r w:rsidR="000177E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เขียวทึบแสง เบอร์ 0</w:t>
      </w:r>
      <w:r w:rsidR="000177EE" w:rsidRPr="00B622F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0177E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มีการ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เจาะเลือดติดตามผลการศึกษา</w:t>
      </w:r>
      <w:r w:rsidR="00D91A6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วันที่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45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และ</w:t>
      </w:r>
      <w:r w:rsidR="00D91A6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วันที่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90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D91A6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ของการวิจัย </w:t>
      </w:r>
    </w:p>
    <w:p w14:paraId="2D43DA11" w14:textId="342F49AA" w:rsidR="009D3FFF" w:rsidRPr="00B622FC" w:rsidRDefault="00F45D0B" w:rsidP="00865F3B">
      <w:pPr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ab/>
        <w:t>ผลการศึกษา</w:t>
      </w:r>
      <w:r w:rsidR="00D91A6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พบว่า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ในกลุ่มศึกษา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(case)</w:t>
      </w:r>
      <w:r w:rsidR="00A04FE4" w:rsidRPr="00B622F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A04FE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ก่อนเริ่มศึกษา ณ วันที่ </w:t>
      </w:r>
      <w:r w:rsidR="00A04FE4" w:rsidRPr="00B622FC">
        <w:rPr>
          <w:rFonts w:ascii="TH SarabunPSK" w:hAnsi="TH SarabunPSK" w:cs="TH SarabunPSK" w:hint="cs"/>
          <w:sz w:val="28"/>
          <w:szCs w:val="28"/>
          <w:lang w:bidi="th-TH"/>
        </w:rPr>
        <w:t>0</w:t>
      </w:r>
      <w:r w:rsidR="00A04FE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มีระดับน้ำตาลในเลือดหลังอดอาหาร 8 ชั่วโมง </w:t>
      </w:r>
      <w:r w:rsidR="00A04FE4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(FBS) 109.29 ± 6.22 </w:t>
      </w:r>
      <w:r w:rsidR="00A04FE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เมื่อสิ้นสุดการวิจัยวันที่ 90 มีระดับน้ำตาลในเลือดหลังอดอาหาร 8 ชั่วโมง </w:t>
      </w:r>
      <w:r w:rsidR="00A04FE4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(FBS) </w:t>
      </w:r>
      <w:r w:rsidR="00A04FE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97.43 </w:t>
      </w:r>
      <w:r w:rsidR="00A04FE4" w:rsidRPr="00B622FC">
        <w:rPr>
          <w:rFonts w:ascii="TH SarabunPSK" w:hAnsi="TH SarabunPSK" w:cs="TH SarabunPSK" w:hint="cs"/>
          <w:sz w:val="28"/>
          <w:szCs w:val="28"/>
          <w:lang w:bidi="th-TH"/>
        </w:rPr>
        <w:t>±</w:t>
      </w:r>
      <w:r w:rsidR="00A04FE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6.52 ลดลงเฉลี่ย 11.86 </w:t>
      </w:r>
      <w:r w:rsidR="00A04FE4" w:rsidRPr="00B622FC">
        <w:rPr>
          <w:rFonts w:ascii="TH SarabunPSK" w:hAnsi="TH SarabunPSK" w:cs="TH SarabunPSK" w:hint="cs"/>
          <w:sz w:val="28"/>
          <w:szCs w:val="28"/>
          <w:lang w:bidi="th-TH"/>
        </w:rPr>
        <w:t>±</w:t>
      </w:r>
      <w:r w:rsidR="00A04FE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0.3 โดยเมื่อทดสอบด้วย</w:t>
      </w:r>
      <w:r w:rsidR="00A04FE4" w:rsidRPr="00B622FC">
        <w:rPr>
          <w:rFonts w:ascii="TH SarabunPSK" w:hAnsi="TH SarabunPSK" w:cs="TH SarabunPSK"/>
          <w:sz w:val="28"/>
          <w:szCs w:val="28"/>
          <w:lang w:bidi="th-TH"/>
        </w:rPr>
        <w:t xml:space="preserve"> repeated ANOVA </w:t>
      </w:r>
      <w:r w:rsidR="00A04FE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 </w:t>
      </w:r>
      <w:r w:rsidR="00A04FE4" w:rsidRPr="00B622FC">
        <w:rPr>
          <w:rFonts w:ascii="TH SarabunPSK" w:hAnsi="TH SarabunPSK" w:cs="TH SarabunPSK"/>
          <w:i/>
          <w:iCs/>
          <w:sz w:val="28"/>
          <w:szCs w:val="28"/>
          <w:lang w:bidi="th-TH"/>
        </w:rPr>
        <w:t>Post Hoc Multiple comparisons</w:t>
      </w:r>
      <w:r w:rsidR="00A04FE4" w:rsidRPr="00B622F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A04FE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ด้วย</w:t>
      </w:r>
      <w:r w:rsidR="00A04FE4" w:rsidRPr="00B622FC">
        <w:rPr>
          <w:rFonts w:ascii="TH SarabunPSK" w:hAnsi="TH SarabunPSK" w:cs="TH SarabunPSK"/>
          <w:sz w:val="28"/>
          <w:szCs w:val="28"/>
          <w:lang w:bidi="th-TH"/>
        </w:rPr>
        <w:t xml:space="preserve"> Bonferroni Test</w:t>
      </w:r>
      <w:r w:rsidR="00A04FE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พบว่าระหว่างวันที่ 0 กับ 90 มีระดับน้ำตาลในเลือดหลังอดอาหาร 8 ชั่วโมง </w:t>
      </w:r>
      <w:r w:rsidR="00A04FE4" w:rsidRPr="00B622FC">
        <w:rPr>
          <w:rFonts w:ascii="TH SarabunPSK" w:hAnsi="TH SarabunPSK" w:cs="TH SarabunPSK"/>
          <w:sz w:val="28"/>
          <w:szCs w:val="28"/>
          <w:lang w:bidi="th-TH"/>
        </w:rPr>
        <w:t xml:space="preserve">(FBS) </w:t>
      </w:r>
      <w:r w:rsidR="00A04FE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ลดลงอย่างมีนัยสำคัญ</w:t>
      </w:r>
      <w:r w:rsidR="009D3FFF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     </w:t>
      </w:r>
      <w:r w:rsidR="00A04FE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A04FE4" w:rsidRPr="00B622FC">
        <w:rPr>
          <w:rFonts w:ascii="TH SarabunPSK" w:hAnsi="TH SarabunPSK" w:cs="TH SarabunPSK"/>
          <w:sz w:val="28"/>
          <w:szCs w:val="28"/>
          <w:lang w:bidi="th-TH"/>
        </w:rPr>
        <w:t xml:space="preserve">(p-value &lt; 0.001) </w:t>
      </w:r>
      <w:r w:rsidR="00A04FE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โดยเริ่มมีความแตกต่างอย่างมีนัยสำคัญตั้งแต่ระหว่างวันที่ 45 กับ 90 </w:t>
      </w:r>
      <w:r w:rsidR="00A04FE4" w:rsidRPr="00B622FC">
        <w:rPr>
          <w:rFonts w:ascii="TH SarabunPSK" w:hAnsi="TH SarabunPSK" w:cs="TH SarabunPSK"/>
          <w:sz w:val="28"/>
          <w:szCs w:val="28"/>
          <w:lang w:bidi="th-TH"/>
        </w:rPr>
        <w:t>(p-value 0.036)</w:t>
      </w:r>
      <w:r w:rsidR="009D3FFF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อย่างไรก็ตามเมื่อเปรียบเทียบกับกลุ่มที่ได้รับยาหลอก </w:t>
      </w:r>
      <w:r w:rsidR="009D3FFF" w:rsidRPr="00B622FC">
        <w:rPr>
          <w:rFonts w:ascii="TH SarabunPSK" w:hAnsi="TH SarabunPSK" w:cs="TH SarabunPSK"/>
          <w:sz w:val="28"/>
          <w:szCs w:val="28"/>
          <w:lang w:bidi="th-TH"/>
        </w:rPr>
        <w:t xml:space="preserve">(control) </w:t>
      </w:r>
      <w:r w:rsidR="009D3FFF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พบว่าให้ผลไม่แตกต่าง</w:t>
      </w:r>
      <w:r w:rsidR="006C7BC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กัน</w:t>
      </w:r>
      <w:r w:rsidR="00865F3B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9D3FFF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จึงสรุปได้ว่า ผักเชียงดาแคปซูลมีประสิทธิภาพไม่แตกต่างจากยาหลอกในการลดระดับน้ำตาลในเลือดหลังอดอาหาร 8 ชั่วโมง </w:t>
      </w:r>
      <w:r w:rsidR="009D3FFF" w:rsidRPr="00B622FC">
        <w:rPr>
          <w:rFonts w:ascii="TH SarabunPSK" w:hAnsi="TH SarabunPSK" w:cs="TH SarabunPSK"/>
          <w:sz w:val="28"/>
          <w:szCs w:val="28"/>
          <w:lang w:bidi="th-TH"/>
        </w:rPr>
        <w:t>(FBS)</w:t>
      </w:r>
    </w:p>
    <w:p w14:paraId="4E5A1A3C" w14:textId="1529D694" w:rsidR="005C3ED8" w:rsidRPr="00B622FC" w:rsidRDefault="00F45D0B" w:rsidP="00865F3B">
      <w:pPr>
        <w:ind w:firstLine="72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เมื่อติดตามระดับน้ำตาลสะสม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(HbA1C) </w:t>
      </w:r>
      <w:r w:rsidR="009D3FFF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พบว่าในกลุ่มศึกษา </w:t>
      </w:r>
      <w:r w:rsidR="009D3FFF" w:rsidRPr="00B622FC">
        <w:rPr>
          <w:rFonts w:ascii="TH SarabunPSK" w:hAnsi="TH SarabunPSK" w:cs="TH SarabunPSK"/>
          <w:sz w:val="28"/>
          <w:szCs w:val="28"/>
          <w:lang w:bidi="th-TH"/>
        </w:rPr>
        <w:t xml:space="preserve">(case) </w:t>
      </w:r>
      <w:r w:rsidR="009D3FFF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ก่อนเริ่มศึกษา ณ วันที่ 0 มีระดับน้ำตาลสะสม </w:t>
      </w:r>
      <w:r w:rsidR="009D3FFF" w:rsidRPr="00B622FC">
        <w:rPr>
          <w:rFonts w:ascii="TH SarabunPSK" w:hAnsi="TH SarabunPSK" w:cs="TH SarabunPSK"/>
          <w:sz w:val="28"/>
          <w:szCs w:val="28"/>
          <w:lang w:bidi="th-TH"/>
        </w:rPr>
        <w:t xml:space="preserve">(HbA1C) </w:t>
      </w:r>
      <w:r w:rsidR="009D3FFF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5.62 </w:t>
      </w:r>
      <w:r w:rsidR="009D3FFF" w:rsidRPr="00B622FC">
        <w:rPr>
          <w:rFonts w:ascii="TH SarabunPSK" w:hAnsi="TH SarabunPSK" w:cs="TH SarabunPSK" w:hint="cs"/>
          <w:sz w:val="28"/>
          <w:szCs w:val="28"/>
          <w:lang w:bidi="th-TH"/>
        </w:rPr>
        <w:t>±</w:t>
      </w:r>
      <w:r w:rsidR="009D3FFF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1.09 เมื่อสิ้นสุดโครงการวิจัยวันที่ 90 มีระดับน้ำตาลสะสม</w:t>
      </w:r>
      <w:r w:rsidR="009D3FFF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(HbA1C) </w:t>
      </w:r>
      <w:r w:rsidR="009D3FFF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5.74 </w:t>
      </w:r>
      <w:r w:rsidR="009D3FFF" w:rsidRPr="00B622FC">
        <w:rPr>
          <w:rFonts w:ascii="TH SarabunPSK" w:hAnsi="TH SarabunPSK" w:cs="TH SarabunPSK" w:hint="cs"/>
          <w:sz w:val="28"/>
          <w:szCs w:val="28"/>
          <w:lang w:bidi="th-TH"/>
        </w:rPr>
        <w:t>±</w:t>
      </w:r>
      <w:r w:rsidR="009D3FFF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0.40 เพิ่มขึ้นอย่างจากเดิม</w:t>
      </w:r>
      <w:r w:rsidR="009D3FFF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0.12 ± 0.6</w:t>
      </w:r>
      <w:r w:rsidR="009D3FFF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9</w:t>
      </w:r>
      <w:r w:rsidR="009D3FFF" w:rsidRPr="00B622F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535B4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จึง</w:t>
      </w:r>
      <w:r w:rsidR="005C3ED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สรุปได้ว่า ผักเชียงดาแคปซูลไม่มีประสิทธิผลในการลดระดับน้ำตาลสะสม </w:t>
      </w:r>
      <w:r w:rsidR="005C3ED8" w:rsidRPr="00B622FC">
        <w:rPr>
          <w:rFonts w:ascii="TH SarabunPSK" w:hAnsi="TH SarabunPSK" w:cs="TH SarabunPSK"/>
          <w:sz w:val="28"/>
          <w:szCs w:val="28"/>
          <w:lang w:bidi="th-TH"/>
        </w:rPr>
        <w:t xml:space="preserve">(Hb1AC) </w:t>
      </w:r>
    </w:p>
    <w:p w14:paraId="023DEC38" w14:textId="01199AC0" w:rsidR="006C7BC4" w:rsidRPr="00B622FC" w:rsidRDefault="00F45D0B" w:rsidP="00865F3B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เมื่อติดตาม</w:t>
      </w:r>
      <w:r w:rsidR="005C3ED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ผลข้างเคียงต่อ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การทำงานของตับ </w:t>
      </w:r>
      <w:r w:rsidR="00535B46" w:rsidRPr="00B622FC">
        <w:rPr>
          <w:rFonts w:ascii="TH SarabunPSK" w:hAnsi="TH SarabunPSK" w:cs="TH SarabunPSK"/>
          <w:sz w:val="28"/>
          <w:szCs w:val="28"/>
          <w:lang w:bidi="th-TH"/>
        </w:rPr>
        <w:t xml:space="preserve">(AST, ALT) </w:t>
      </w:r>
      <w:r w:rsidR="006C7BC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และอัตราการกรองของไต </w:t>
      </w:r>
      <w:r w:rsidR="006C7BC4" w:rsidRPr="00B622FC">
        <w:rPr>
          <w:rFonts w:ascii="TH SarabunPSK" w:hAnsi="TH SarabunPSK" w:cs="TH SarabunPSK"/>
          <w:sz w:val="28"/>
          <w:szCs w:val="28"/>
          <w:lang w:bidi="th-TH"/>
        </w:rPr>
        <w:t xml:space="preserve">(eGFR) </w:t>
      </w:r>
      <w:r w:rsidR="00535B4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เมื่อสิ้นสุดโครงการวิจัยวันที่ 90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พบว่า</w:t>
      </w:r>
      <w:r w:rsidR="00535B4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ใน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กลุ่ม</w:t>
      </w:r>
      <w:r w:rsidR="00535B4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ศึกษา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(case) </w:t>
      </w:r>
      <w:r w:rsidR="006C7BC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ไม่มีผล</w:t>
      </w:r>
      <w:r w:rsidR="00535B4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เปลี่ยนแปลง</w:t>
      </w:r>
      <w:r w:rsidR="006C7BC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เอนไซม์ตับ </w:t>
      </w:r>
      <w:r w:rsidR="006C7BC4" w:rsidRPr="00B622FC">
        <w:rPr>
          <w:rFonts w:ascii="TH SarabunPSK" w:hAnsi="TH SarabunPSK" w:cs="TH SarabunPSK"/>
          <w:sz w:val="28"/>
          <w:szCs w:val="28"/>
          <w:lang w:bidi="th-TH"/>
        </w:rPr>
        <w:t xml:space="preserve">AST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(p-value 0.554)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535B4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ไม่มีผลเปลี่ยนแปลง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เอนไซม์ตั</w:t>
      </w:r>
      <w:r w:rsidR="00535B4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บ</w:t>
      </w:r>
      <w:r w:rsidR="00BE710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ALT (p-value 0.578)</w:t>
      </w:r>
      <w:r w:rsidR="006C7BC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ไม่มีผลต่อการ</w:t>
      </w:r>
      <w:r w:rsidR="00535B4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ลด</w:t>
      </w:r>
      <w:r w:rsidR="006C7BC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อัตราการกรองของไต </w:t>
      </w:r>
      <w:r w:rsidR="006C7BC4" w:rsidRPr="00B622FC">
        <w:rPr>
          <w:rFonts w:ascii="TH SarabunPSK" w:hAnsi="TH SarabunPSK" w:cs="TH SarabunPSK"/>
          <w:sz w:val="28"/>
          <w:szCs w:val="28"/>
          <w:lang w:bidi="th-TH"/>
        </w:rPr>
        <w:t>(eGFR)</w:t>
      </w:r>
      <w:r w:rsidR="00535B4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6C7BC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และเมื่อติดตามค่าดัชนีมวลกาย </w:t>
      </w:r>
      <w:r w:rsidR="006C7BC4" w:rsidRPr="00B622FC">
        <w:rPr>
          <w:rFonts w:ascii="TH SarabunPSK" w:hAnsi="TH SarabunPSK" w:cs="TH SarabunPSK"/>
          <w:sz w:val="28"/>
          <w:szCs w:val="28"/>
          <w:lang w:bidi="th-TH"/>
        </w:rPr>
        <w:t xml:space="preserve">(BMI) </w:t>
      </w:r>
      <w:r w:rsidR="006C7BC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และระดับความดันโลหิต </w:t>
      </w:r>
      <w:r w:rsidR="006C7BC4" w:rsidRPr="00B622FC">
        <w:rPr>
          <w:rFonts w:ascii="TH SarabunPSK" w:hAnsi="TH SarabunPSK" w:cs="TH SarabunPSK"/>
          <w:sz w:val="28"/>
          <w:szCs w:val="28"/>
          <w:lang w:bidi="th-TH"/>
        </w:rPr>
        <w:t xml:space="preserve">(SBP, DBP) </w:t>
      </w:r>
      <w:r w:rsidR="006C7BC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พบว่าไม่มีผลเปลี่ยนแปลงอย่างมีนัยสำคัญเช่นกัน</w:t>
      </w:r>
      <w:r w:rsidR="00535B46" w:rsidRPr="00B622F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535B4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จึงสรุปได้ว่า ผักเชียงดาแคปซูลไม่มีผลต่อการลดการทำงานของตับ อัตราการกรองของไต ไม่มีผลต่อระดับความดันโลหิตและดัชนีมวลกาย</w:t>
      </w:r>
    </w:p>
    <w:p w14:paraId="4687B6FC" w14:textId="77777777" w:rsidR="00F45D0B" w:rsidRPr="00B622FC" w:rsidRDefault="00F45D0B" w:rsidP="0052336C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</w:p>
    <w:p w14:paraId="5F83A98D" w14:textId="1BEB5953" w:rsidR="00F45D0B" w:rsidRPr="00B622FC" w:rsidRDefault="00F45D0B" w:rsidP="0052336C">
      <w:pPr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อภิปรายผล</w:t>
      </w:r>
    </w:p>
    <w:p w14:paraId="398C192E" w14:textId="77777777" w:rsidR="00F4623C" w:rsidRPr="00B622FC" w:rsidRDefault="00E161E3" w:rsidP="0052336C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เมื่อทบทวนวรรณกรรมพบว่า </w:t>
      </w:r>
      <w:r w:rsidR="00A8090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ผักเชียงดามีสารสำคัญคือ </w:t>
      </w:r>
      <w:proofErr w:type="spellStart"/>
      <w:r w:rsidR="00A80906" w:rsidRPr="00B622FC">
        <w:rPr>
          <w:rFonts w:ascii="TH SarabunPSK" w:hAnsi="TH SarabunPSK" w:cs="TH SarabunPSK"/>
          <w:sz w:val="28"/>
          <w:szCs w:val="28"/>
          <w:lang w:bidi="th-TH"/>
        </w:rPr>
        <w:t>Gymnemic</w:t>
      </w:r>
      <w:proofErr w:type="spellEnd"/>
      <w:r w:rsidR="00A80906" w:rsidRPr="00B622FC">
        <w:rPr>
          <w:rFonts w:ascii="TH SarabunPSK" w:hAnsi="TH SarabunPSK" w:cs="TH SarabunPSK"/>
          <w:sz w:val="28"/>
          <w:szCs w:val="28"/>
          <w:lang w:bidi="th-TH"/>
        </w:rPr>
        <w:t xml:space="preserve"> acid (oleanane saponin class) </w:t>
      </w:r>
      <w:r w:rsidR="00A8090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ซึ่งมีฤทธิ์ในการลดระดับน้ำตาลในเลือด โดยไปกระตุ้นการหลั่งอินซูลินจากตับอ่อน และกระตุ้น</w:t>
      </w:r>
      <w:r w:rsidR="00A80906" w:rsidRPr="00B622FC">
        <w:rPr>
          <w:rFonts w:ascii="TH SarabunPSK" w:hAnsi="TH SarabunPSK" w:cs="TH SarabunPSK"/>
          <w:sz w:val="28"/>
          <w:szCs w:val="28"/>
          <w:lang w:bidi="th-TH"/>
        </w:rPr>
        <w:t xml:space="preserve"> Islets cells </w:t>
      </w:r>
      <w:r w:rsidR="00A8090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เพิ่มกระบวนการสลายน้ำตาลกลูโคสและลดการดูดซึมกลูโคสที่ลำไส้เล็ก </w:t>
      </w:r>
      <w:r w:rsidR="00A80906" w:rsidRPr="00B622FC">
        <w:rPr>
          <w:rFonts w:ascii="TH SarabunPSK" w:hAnsi="TH SarabunPSK" w:cs="TH SarabunPSK"/>
          <w:sz w:val="28"/>
          <w:szCs w:val="28"/>
          <w:lang w:bidi="th-TH"/>
        </w:rPr>
        <w:t xml:space="preserve">(Thakur GS, 2012) </w:t>
      </w:r>
      <w:r w:rsidR="00A8090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โดยมีนักวิจัยจากประเทศบังคลาเทศได้ทำการศึกษารายละเอียดของผักที่อยู่ในสกุล</w:t>
      </w:r>
      <w:r w:rsidR="00A80906" w:rsidRPr="00B622FC">
        <w:rPr>
          <w:rFonts w:ascii="TH SarabunPSK" w:hAnsi="TH SarabunPSK" w:cs="TH SarabunPSK"/>
          <w:sz w:val="28"/>
          <w:szCs w:val="28"/>
          <w:lang w:bidi="th-TH"/>
        </w:rPr>
        <w:t xml:space="preserve"> (genus) </w:t>
      </w:r>
      <w:r w:rsidR="00A8090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เดียวกับผักเชียงดา แต่ต่างชนิด </w:t>
      </w:r>
      <w:r w:rsidR="00A80906" w:rsidRPr="00B622FC">
        <w:rPr>
          <w:rFonts w:ascii="TH SarabunPSK" w:hAnsi="TH SarabunPSK" w:cs="TH SarabunPSK"/>
          <w:sz w:val="28"/>
          <w:szCs w:val="28"/>
          <w:lang w:bidi="th-TH"/>
        </w:rPr>
        <w:t xml:space="preserve">(species) </w:t>
      </w:r>
      <w:r w:rsidR="00A8090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โดยทำการศึกษาใน </w:t>
      </w:r>
      <w:proofErr w:type="spellStart"/>
      <w:r w:rsidR="00A80906" w:rsidRPr="00B622FC">
        <w:rPr>
          <w:rFonts w:ascii="TH SarabunPSK" w:hAnsi="TH SarabunPSK" w:cs="TH SarabunPSK"/>
          <w:i/>
          <w:iCs/>
          <w:sz w:val="28"/>
          <w:szCs w:val="28"/>
          <w:lang w:bidi="th-TH"/>
        </w:rPr>
        <w:t>Gymnema</w:t>
      </w:r>
      <w:proofErr w:type="spellEnd"/>
      <w:r w:rsidR="00A80906" w:rsidRPr="00B622FC">
        <w:rPr>
          <w:rFonts w:ascii="TH SarabunPSK" w:hAnsi="TH SarabunPSK" w:cs="TH SarabunPSK"/>
          <w:i/>
          <w:iCs/>
          <w:sz w:val="28"/>
          <w:szCs w:val="28"/>
          <w:lang w:bidi="th-TH"/>
        </w:rPr>
        <w:t xml:space="preserve"> </w:t>
      </w:r>
      <w:proofErr w:type="spellStart"/>
      <w:r w:rsidR="00A80906" w:rsidRPr="00B622FC">
        <w:rPr>
          <w:rFonts w:ascii="TH SarabunPSK" w:hAnsi="TH SarabunPSK" w:cs="TH SarabunPSK"/>
          <w:i/>
          <w:iCs/>
          <w:sz w:val="28"/>
          <w:szCs w:val="28"/>
          <w:lang w:bidi="th-TH"/>
        </w:rPr>
        <w:t>Sylvestre</w:t>
      </w:r>
      <w:proofErr w:type="spellEnd"/>
      <w:r w:rsidR="00A80906" w:rsidRPr="00B622F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A80906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ซึ่งผลการศึกษาพบว่ามีสารหลายตัวที่เป็นองค์ประกอบของ </w:t>
      </w:r>
      <w:proofErr w:type="spellStart"/>
      <w:r w:rsidR="00A80906" w:rsidRPr="00B622FC">
        <w:rPr>
          <w:rFonts w:ascii="TH SarabunPSK" w:hAnsi="TH SarabunPSK" w:cs="TH SarabunPSK"/>
          <w:i/>
          <w:iCs/>
          <w:sz w:val="28"/>
          <w:szCs w:val="28"/>
          <w:lang w:bidi="th-TH"/>
        </w:rPr>
        <w:t>Gymnema</w:t>
      </w:r>
      <w:proofErr w:type="spellEnd"/>
      <w:r w:rsidR="00A80906" w:rsidRPr="00B622FC">
        <w:rPr>
          <w:rFonts w:ascii="TH SarabunPSK" w:hAnsi="TH SarabunPSK" w:cs="TH SarabunPSK"/>
          <w:i/>
          <w:iCs/>
          <w:sz w:val="28"/>
          <w:szCs w:val="28"/>
          <w:lang w:bidi="th-TH"/>
        </w:rPr>
        <w:t xml:space="preserve"> </w:t>
      </w:r>
      <w:proofErr w:type="spellStart"/>
      <w:r w:rsidR="00A80906" w:rsidRPr="00B622FC">
        <w:rPr>
          <w:rFonts w:ascii="TH SarabunPSK" w:hAnsi="TH SarabunPSK" w:cs="TH SarabunPSK"/>
          <w:i/>
          <w:iCs/>
          <w:sz w:val="28"/>
          <w:szCs w:val="28"/>
          <w:lang w:bidi="th-TH"/>
        </w:rPr>
        <w:t>Sylvestre</w:t>
      </w:r>
      <w:proofErr w:type="spellEnd"/>
      <w:r w:rsidR="00A80906" w:rsidRPr="00B622F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043D6B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ที่ทำงานในลักษณะ </w:t>
      </w:r>
      <w:r w:rsidR="00043D6B" w:rsidRPr="00B622FC">
        <w:rPr>
          <w:rFonts w:ascii="TH SarabunPSK" w:hAnsi="TH SarabunPSK" w:cs="TH SarabunPSK"/>
          <w:sz w:val="28"/>
          <w:szCs w:val="28"/>
          <w:lang w:bidi="th-TH"/>
        </w:rPr>
        <w:t xml:space="preserve">insulin-like activity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โดยไปจับกับ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 E-chain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ของ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 insulin receptor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และเสริมให้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insulin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ทำงานได้ดีขึ้น </w:t>
      </w:r>
      <w:r w:rsidR="00043D6B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ได้แก่ </w:t>
      </w:r>
      <w:proofErr w:type="spellStart"/>
      <w:r w:rsidR="00043D6B" w:rsidRPr="00B622FC">
        <w:rPr>
          <w:rFonts w:ascii="TH SarabunPSK" w:hAnsi="TH SarabunPSK" w:cs="TH SarabunPSK"/>
          <w:sz w:val="28"/>
          <w:szCs w:val="28"/>
          <w:lang w:bidi="th-TH"/>
        </w:rPr>
        <w:t>Gymnemic</w:t>
      </w:r>
      <w:proofErr w:type="spellEnd"/>
      <w:r w:rsidR="00043D6B" w:rsidRPr="00B622FC">
        <w:rPr>
          <w:rFonts w:ascii="TH SarabunPSK" w:hAnsi="TH SarabunPSK" w:cs="TH SarabunPSK"/>
          <w:sz w:val="28"/>
          <w:szCs w:val="28"/>
          <w:lang w:bidi="th-TH"/>
        </w:rPr>
        <w:t xml:space="preserve"> acids III, IV, V </w:t>
      </w:r>
      <w:r w:rsidR="00043D6B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 </w:t>
      </w:r>
      <w:r w:rsidR="00043D6B" w:rsidRPr="00B622FC">
        <w:rPr>
          <w:rFonts w:ascii="TH SarabunPSK" w:hAnsi="TH SarabunPSK" w:cs="TH SarabunPSK"/>
          <w:sz w:val="28"/>
          <w:szCs w:val="28"/>
          <w:lang w:bidi="th-TH"/>
        </w:rPr>
        <w:t xml:space="preserve">VII, </w:t>
      </w:r>
      <w:proofErr w:type="spellStart"/>
      <w:r w:rsidR="00043D6B" w:rsidRPr="00B622FC">
        <w:rPr>
          <w:rFonts w:ascii="TH SarabunPSK" w:hAnsi="TH SarabunPSK" w:cs="TH SarabunPSK"/>
          <w:sz w:val="28"/>
          <w:szCs w:val="28"/>
          <w:lang w:bidi="th-TH"/>
        </w:rPr>
        <w:t>gymnemoside</w:t>
      </w:r>
      <w:proofErr w:type="spellEnd"/>
      <w:r w:rsidR="00043D6B" w:rsidRPr="00B622FC">
        <w:rPr>
          <w:rFonts w:ascii="TH SarabunPSK" w:hAnsi="TH SarabunPSK" w:cs="TH SarabunPSK"/>
          <w:sz w:val="28"/>
          <w:szCs w:val="28"/>
          <w:lang w:bidi="th-TH"/>
        </w:rPr>
        <w:t xml:space="preserve"> B, GS4 </w:t>
      </w:r>
      <w:r w:rsidR="00043D6B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 </w:t>
      </w:r>
      <w:r w:rsidR="00043D6B" w:rsidRPr="00B622FC">
        <w:rPr>
          <w:rFonts w:ascii="TH SarabunPSK" w:hAnsi="TH SarabunPSK" w:cs="TH SarabunPSK"/>
          <w:sz w:val="28"/>
          <w:szCs w:val="28"/>
          <w:lang w:bidi="th-TH"/>
        </w:rPr>
        <w:t>Conduritol A (Hossain et al., 2016)</w:t>
      </w:r>
      <w:r w:rsidR="00043D6B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</w:p>
    <w:p w14:paraId="5AF0B848" w14:textId="3B338F1F" w:rsidR="00A80906" w:rsidRPr="00B622FC" w:rsidRDefault="00043D6B" w:rsidP="0052336C">
      <w:pPr>
        <w:ind w:firstLine="72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อย่างไรก็ตามสำหรับผักเชียงดาไทย หรือ </w:t>
      </w:r>
      <w:proofErr w:type="spellStart"/>
      <w:r w:rsidRPr="00B622FC">
        <w:rPr>
          <w:rFonts w:ascii="TH SarabunPSK" w:hAnsi="TH SarabunPSK" w:cs="TH SarabunPSK"/>
          <w:i/>
          <w:iCs/>
          <w:sz w:val="28"/>
          <w:szCs w:val="28"/>
          <w:lang w:bidi="th-TH"/>
        </w:rPr>
        <w:t>Gymnema</w:t>
      </w:r>
      <w:proofErr w:type="spellEnd"/>
      <w:r w:rsidRPr="00B622FC">
        <w:rPr>
          <w:rFonts w:ascii="TH SarabunPSK" w:hAnsi="TH SarabunPSK" w:cs="TH SarabunPSK"/>
          <w:i/>
          <w:iCs/>
          <w:sz w:val="28"/>
          <w:szCs w:val="28"/>
          <w:lang w:bidi="th-TH"/>
        </w:rPr>
        <w:t xml:space="preserve"> </w:t>
      </w:r>
      <w:proofErr w:type="spellStart"/>
      <w:r w:rsidRPr="00B622FC">
        <w:rPr>
          <w:rFonts w:ascii="TH SarabunPSK" w:hAnsi="TH SarabunPSK" w:cs="TH SarabunPSK"/>
          <w:i/>
          <w:iCs/>
          <w:sz w:val="28"/>
          <w:szCs w:val="28"/>
          <w:lang w:bidi="th-TH"/>
        </w:rPr>
        <w:t>Inodorum</w:t>
      </w:r>
      <w:proofErr w:type="spellEnd"/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ยังมีการศึกษาไม่มากนัก โดยพบว่า </w:t>
      </w:r>
      <w:r w:rsidR="00E161E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มีการศึกษาในปี 2010 ที่ทำการศึกษาผักเชียงดาไทยในรูปแบบชาชง ขนาด 1.5 กรัม </w:t>
      </w:r>
      <w:r w:rsidR="00F4623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รับประทานครั้งเดียว </w:t>
      </w:r>
      <w:r w:rsidR="00E161E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โดยติดตามระดับน้ำตาล</w:t>
      </w:r>
      <w:r w:rsidR="00BC453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</w:t>
      </w:r>
      <w:r w:rsidR="00E161E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ที่เวลา 0</w:t>
      </w:r>
      <w:r w:rsidR="00E161E3" w:rsidRPr="00B622FC">
        <w:rPr>
          <w:rFonts w:ascii="TH SarabunPSK" w:hAnsi="TH SarabunPSK" w:cs="TH SarabunPSK"/>
          <w:sz w:val="28"/>
          <w:szCs w:val="28"/>
          <w:lang w:bidi="th-TH"/>
        </w:rPr>
        <w:t xml:space="preserve">, 15, 30 </w:t>
      </w:r>
      <w:r w:rsidR="00E161E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นาที พบว่ามีผลลดระดับน้ำตาลในเลือดได้มากกว่ากลุ่มควบคุมอย่างมีนัยสำคัญ </w:t>
      </w:r>
      <w:r w:rsidR="00E161E3" w:rsidRPr="00B622FC">
        <w:rPr>
          <w:rFonts w:ascii="TH SarabunPSK" w:hAnsi="TH SarabunPSK" w:cs="TH SarabunPSK"/>
          <w:sz w:val="28"/>
          <w:szCs w:val="28"/>
          <w:lang w:bidi="th-TH"/>
        </w:rPr>
        <w:t>(</w:t>
      </w:r>
      <w:proofErr w:type="spellStart"/>
      <w:r w:rsidR="00E161E3" w:rsidRPr="00B622FC">
        <w:rPr>
          <w:rFonts w:ascii="TH SarabunPSK" w:hAnsi="TH SarabunPSK" w:cs="TH SarabunPSK"/>
          <w:sz w:val="28"/>
          <w:szCs w:val="28"/>
          <w:lang w:bidi="th-TH"/>
        </w:rPr>
        <w:t>Chiabchalard</w:t>
      </w:r>
      <w:proofErr w:type="spellEnd"/>
      <w:r w:rsidR="00E161E3" w:rsidRPr="00B622FC">
        <w:rPr>
          <w:rFonts w:ascii="TH SarabunPSK" w:hAnsi="TH SarabunPSK" w:cs="TH SarabunPSK"/>
          <w:sz w:val="28"/>
          <w:szCs w:val="28"/>
          <w:lang w:bidi="th-TH"/>
        </w:rPr>
        <w:t xml:space="preserve">, </w:t>
      </w:r>
      <w:proofErr w:type="spellStart"/>
      <w:r w:rsidR="00E161E3" w:rsidRPr="00B622FC">
        <w:rPr>
          <w:rFonts w:ascii="TH SarabunPSK" w:hAnsi="TH SarabunPSK" w:cs="TH SarabunPSK"/>
          <w:sz w:val="28"/>
          <w:szCs w:val="28"/>
          <w:lang w:bidi="th-TH"/>
        </w:rPr>
        <w:t>Tencomnao</w:t>
      </w:r>
      <w:proofErr w:type="spellEnd"/>
      <w:r w:rsidR="00E161E3" w:rsidRPr="00B622FC">
        <w:rPr>
          <w:rFonts w:ascii="TH SarabunPSK" w:hAnsi="TH SarabunPSK" w:cs="TH SarabunPSK"/>
          <w:sz w:val="28"/>
          <w:szCs w:val="28"/>
          <w:lang w:bidi="th-TH"/>
        </w:rPr>
        <w:t xml:space="preserve">, &amp; </w:t>
      </w:r>
      <w:proofErr w:type="spellStart"/>
      <w:r w:rsidR="00E161E3" w:rsidRPr="00B622FC">
        <w:rPr>
          <w:rFonts w:ascii="TH SarabunPSK" w:hAnsi="TH SarabunPSK" w:cs="TH SarabunPSK"/>
          <w:sz w:val="28"/>
          <w:szCs w:val="28"/>
          <w:lang w:bidi="th-TH"/>
        </w:rPr>
        <w:t>Santiyanont</w:t>
      </w:r>
      <w:proofErr w:type="spellEnd"/>
      <w:r w:rsidR="00E161E3" w:rsidRPr="00B622FC">
        <w:rPr>
          <w:rFonts w:ascii="TH SarabunPSK" w:hAnsi="TH SarabunPSK" w:cs="TH SarabunPSK"/>
          <w:sz w:val="28"/>
          <w:szCs w:val="28"/>
          <w:lang w:bidi="th-TH"/>
        </w:rPr>
        <w:t>, 2010)</w:t>
      </w:r>
      <w:r w:rsidR="00E161E3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จากนั้นมีการศึกษาในปี 2013 ที่ทำการศึกษาผักเชียงดาไทยในรูปแบบชาชง ขนาด 1.2 กรัม</w:t>
      </w:r>
      <w:r w:rsidR="00F4623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รับประทานเสริมการรักษาหลัก วันละ 3 ครั้ง ในผู้ป่วยที่ได้รับการวินิจฉัยเบาหวานแล้ว เป็นระยะเวลา 8 สัปดาห์ แต่พบว่าให้ผลไม่แตกต่างจากกลุ่มที่ได้รับยาหลอก </w:t>
      </w:r>
      <w:r w:rsidR="002F077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อย่างไรก็ตาม มีการศึกษาในสัตว์ทดลองในปี 2018 ที่เพิ่มปริมาณของ</w:t>
      </w:r>
      <w:r w:rsidR="002F0778" w:rsidRPr="00B622F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proofErr w:type="spellStart"/>
      <w:r w:rsidR="002F0778" w:rsidRPr="00B622FC">
        <w:rPr>
          <w:rFonts w:ascii="TH SarabunPSK" w:hAnsi="TH SarabunPSK" w:cs="TH SarabunPSK"/>
          <w:i/>
          <w:iCs/>
          <w:sz w:val="28"/>
          <w:szCs w:val="28"/>
          <w:lang w:bidi="th-TH"/>
        </w:rPr>
        <w:t>Gymnema</w:t>
      </w:r>
      <w:proofErr w:type="spellEnd"/>
      <w:r w:rsidR="002F0778" w:rsidRPr="00B622FC">
        <w:rPr>
          <w:rFonts w:ascii="TH SarabunPSK" w:hAnsi="TH SarabunPSK" w:cs="TH SarabunPSK"/>
          <w:i/>
          <w:iCs/>
          <w:sz w:val="28"/>
          <w:szCs w:val="28"/>
          <w:lang w:bidi="th-TH"/>
        </w:rPr>
        <w:t xml:space="preserve"> </w:t>
      </w:r>
      <w:proofErr w:type="spellStart"/>
      <w:r w:rsidR="002F0778" w:rsidRPr="00B622FC">
        <w:rPr>
          <w:rFonts w:ascii="TH SarabunPSK" w:hAnsi="TH SarabunPSK" w:cs="TH SarabunPSK"/>
          <w:i/>
          <w:iCs/>
          <w:sz w:val="28"/>
          <w:szCs w:val="28"/>
          <w:lang w:bidi="th-TH"/>
        </w:rPr>
        <w:t>indorum</w:t>
      </w:r>
      <w:proofErr w:type="spellEnd"/>
      <w:r w:rsidR="002F0778" w:rsidRPr="00B622F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2F077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ในขนาด 150-300 </w:t>
      </w:r>
      <w:r w:rsidR="002F0778" w:rsidRPr="00B622FC">
        <w:rPr>
          <w:rFonts w:ascii="TH SarabunPSK" w:hAnsi="TH SarabunPSK" w:cs="TH SarabunPSK"/>
          <w:sz w:val="28"/>
          <w:szCs w:val="28"/>
          <w:lang w:bidi="th-TH"/>
        </w:rPr>
        <w:t xml:space="preserve">mg/kg/day </w:t>
      </w:r>
      <w:r w:rsidR="002F077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พบว่าให้ผลในการลดระดับน้ำตาลในเลือดของหนูทดลอง</w:t>
      </w:r>
      <w:r w:rsidR="00BC453E" w:rsidRPr="00B622FC">
        <w:rPr>
          <w:rFonts w:ascii="TH SarabunPSK" w:hAnsi="TH SarabunPSK" w:cs="TH SarabunPSK"/>
          <w:sz w:val="28"/>
          <w:szCs w:val="28"/>
          <w:lang w:bidi="th-TH"/>
        </w:rPr>
        <w:t xml:space="preserve">               </w:t>
      </w:r>
      <w:r w:rsidR="002F077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ได้อย่างมีนัยสำคัญ </w:t>
      </w:r>
      <w:r w:rsidR="002F0778" w:rsidRPr="00B622FC">
        <w:rPr>
          <w:rFonts w:ascii="TH SarabunPSK" w:hAnsi="TH SarabunPSK" w:cs="TH SarabunPSK"/>
          <w:sz w:val="28"/>
          <w:szCs w:val="28"/>
          <w:lang w:bidi="th-TH"/>
        </w:rPr>
        <w:t>(</w:t>
      </w:r>
      <w:r w:rsidR="002F077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เกรียงศักดิ์ </w:t>
      </w:r>
      <w:r w:rsidR="002F0778" w:rsidRPr="00B622FC">
        <w:rPr>
          <w:rFonts w:ascii="TH SarabunPSK" w:hAnsi="TH SarabunPSK" w:cs="TH SarabunPSK"/>
          <w:sz w:val="28"/>
          <w:szCs w:val="28"/>
          <w:lang w:bidi="th-TH"/>
        </w:rPr>
        <w:t xml:space="preserve">et al., </w:t>
      </w:r>
      <w:r w:rsidR="002F077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2018</w:t>
      </w:r>
      <w:r w:rsidR="002F0778" w:rsidRPr="00B622FC">
        <w:rPr>
          <w:rFonts w:ascii="TH SarabunPSK" w:hAnsi="TH SarabunPSK" w:cs="TH SarabunPSK"/>
          <w:sz w:val="28"/>
          <w:szCs w:val="28"/>
          <w:lang w:bidi="th-TH"/>
        </w:rPr>
        <w:t>)</w:t>
      </w:r>
    </w:p>
    <w:p w14:paraId="0BCC8841" w14:textId="12545C38" w:rsidR="002F0778" w:rsidRPr="00B622FC" w:rsidRDefault="00F4623C" w:rsidP="00116298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ผักเชียงดามีกลิ่นเหม็นเขียวอาจทำให้รับประทานได้ยาก</w:t>
      </w:r>
      <w:r w:rsidR="002F0778" w:rsidRPr="00B622F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2F077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ในงานวิจัยนี้</w:t>
      </w:r>
      <w:r w:rsidR="00BC453E" w:rsidRPr="00B622F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BC453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ผู้วิจัย</w:t>
      </w:r>
      <w:r w:rsidR="002F077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จึงได้</w:t>
      </w:r>
      <w:r w:rsidR="00BC453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เลือก</w:t>
      </w:r>
      <w:r w:rsidR="002F077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รูปแบบแคปซูล</w:t>
      </w:r>
      <w:r w:rsidR="00BC453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เพื่อให้สะดวกต่อการรับประทาน </w:t>
      </w:r>
      <w:r w:rsidR="002F077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โดย</w:t>
      </w:r>
      <w:r w:rsidR="00BC453E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เลือกผักเชียงดาที่มีการ</w:t>
      </w:r>
      <w:r w:rsidR="002F077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ปลูกในพื้นที่เดียวกันเพื่อลดปัญหาเรื่องความแตกต่างของดินและน้ำ</w:t>
      </w:r>
      <w:r w:rsidR="0011629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ที่อาจมี</w:t>
      </w:r>
      <w:r w:rsidR="0011629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lastRenderedPageBreak/>
        <w:t>ผลกระทบต่อสารเคมีในผักเชียงดา</w:t>
      </w:r>
      <w:r w:rsidR="002F077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บรรจุผักเชียงดาในแคปซูลทึบขนาด 500 มิลลิกรัม เพื่อให้ได้ปริมาณผักเชียงดาต่อเม็ดในขนาดที่เท่ากัน </w:t>
      </w:r>
      <w:r w:rsidR="0011629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และ</w:t>
      </w:r>
      <w:r w:rsidR="002F077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เลือกทำการศึกษา</w:t>
      </w:r>
      <w:r w:rsidR="0011629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อาสาสมัครที่</w:t>
      </w:r>
      <w:r w:rsidR="002F077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อยู่ในภาวะก่อนเบาหวาน</w:t>
      </w:r>
      <w:r w:rsidR="0011629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เนื่องจากภาวะก่อนเบาหวานจะยังไม่ได้รับการรักษาด้วยยา เพื่อลด</w:t>
      </w:r>
      <w:r w:rsidR="002F077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ปัจจัยกวน</w:t>
      </w:r>
      <w:r w:rsidR="0011629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จากยาลดระดับน้ำตาล </w:t>
      </w:r>
    </w:p>
    <w:p w14:paraId="6BA97C94" w14:textId="717B9343" w:rsidR="001B4257" w:rsidRPr="00B622FC" w:rsidRDefault="00116298" w:rsidP="00F4623C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จากการศึกษานี้ </w:t>
      </w:r>
      <w:r w:rsidR="001B4257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พบว่า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การรับประทานผักเชียงดาชนิดแคปซูล ขนาด 500 มิลลิกรัม </w:t>
      </w:r>
      <w:r w:rsidR="00FB235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ครั้งละ 2 เม็ด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หลังอาหาร</w:t>
      </w:r>
      <w:r w:rsidR="001B4257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เช้า-เย็น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(2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กรัม/วัน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ติดตามจนครบโครงการวิจัย</w:t>
      </w:r>
      <w:r w:rsidR="00B85E0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90 วัน</w:t>
      </w:r>
      <w:r w:rsidR="001B4257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พบว่า</w:t>
      </w:r>
      <w:r w:rsidR="00F4623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ระดับน้ำตาลในเลือดหลังอดอาหาร </w:t>
      </w:r>
      <w:r w:rsidR="00F4623C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8 </w:t>
      </w:r>
      <w:r w:rsidR="00F4623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ชั่วโมง</w:t>
      </w:r>
      <w:r w:rsidR="00F4623C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(FBS)</w:t>
      </w:r>
      <w:r w:rsidR="00EC4F7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</w:t>
      </w:r>
      <w:r w:rsidR="00F4623C"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="00F4623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ลดลงอย่างมีนัยสำคัญ</w:t>
      </w:r>
      <w:r w:rsidR="00F4623C" w:rsidRPr="00B622FC">
        <w:rPr>
          <w:rFonts w:ascii="TH SarabunPSK" w:hAnsi="TH SarabunPSK" w:cs="TH SarabunPSK"/>
          <w:sz w:val="28"/>
          <w:szCs w:val="28"/>
          <w:lang w:bidi="th-TH"/>
        </w:rPr>
        <w:t xml:space="preserve"> (p-value</w:t>
      </w:r>
      <w:r w:rsidR="00F4623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F4623C" w:rsidRPr="00B622FC">
        <w:rPr>
          <w:rFonts w:ascii="TH SarabunPSK" w:hAnsi="TH SarabunPSK" w:cs="TH SarabunPSK"/>
          <w:sz w:val="28"/>
          <w:szCs w:val="28"/>
          <w:lang w:bidi="th-TH"/>
        </w:rPr>
        <w:t xml:space="preserve">&lt; 0.001) </w:t>
      </w:r>
      <w:r w:rsidR="006772E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เมื่อเทียบกับวันที่ 0 </w:t>
      </w:r>
      <w:r w:rsidR="006772E4" w:rsidRPr="00B622FC">
        <w:rPr>
          <w:rFonts w:ascii="TH SarabunPSK" w:hAnsi="TH SarabunPSK" w:cs="TH SarabunPSK"/>
          <w:sz w:val="28"/>
          <w:szCs w:val="28"/>
          <w:lang w:bidi="th-TH"/>
        </w:rPr>
        <w:t xml:space="preserve">(baseline) </w:t>
      </w:r>
      <w:r w:rsidR="00F4623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แต่</w:t>
      </w:r>
      <w:r w:rsidR="001B4257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เมื่อ</w:t>
      </w:r>
      <w:r w:rsidR="00FB235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เปรียบ</w:t>
      </w:r>
      <w:r w:rsidR="001B4257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เทียบกับกลุ่มควบคุมที่ได้รับ</w:t>
      </w:r>
      <w:r w:rsidR="00EC4F7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</w:t>
      </w:r>
      <w:r w:rsidR="001B4257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ยาหลอก </w:t>
      </w:r>
      <w:r w:rsidR="001B4257" w:rsidRPr="00B622FC">
        <w:rPr>
          <w:rFonts w:ascii="TH SarabunPSK" w:hAnsi="TH SarabunPSK" w:cs="TH SarabunPSK"/>
          <w:sz w:val="28"/>
          <w:szCs w:val="28"/>
          <w:lang w:bidi="th-TH"/>
        </w:rPr>
        <w:t xml:space="preserve">(control) </w:t>
      </w:r>
      <w:r w:rsidR="006772E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พบว่า</w:t>
      </w:r>
      <w:r w:rsidR="001B4257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ได้</w:t>
      </w:r>
      <w:r w:rsidR="00F4623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ผล</w:t>
      </w:r>
      <w:r w:rsidR="006772E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การศึกษา</w:t>
      </w:r>
      <w:r w:rsidR="00F4623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ไม่แตกต่าง</w:t>
      </w:r>
      <w:r w:rsidR="001B4257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กัน อย่างไรก็ตาม การวัดระดับน้ำตาลในเลือดหลังอดอาหาร 8 ชั่วโมง </w:t>
      </w:r>
      <w:r w:rsidR="001B4257" w:rsidRPr="00B622FC">
        <w:rPr>
          <w:rFonts w:ascii="TH SarabunPSK" w:hAnsi="TH SarabunPSK" w:cs="TH SarabunPSK"/>
          <w:sz w:val="28"/>
          <w:szCs w:val="28"/>
          <w:lang w:bidi="th-TH"/>
        </w:rPr>
        <w:t xml:space="preserve">(FBS) </w:t>
      </w:r>
      <w:r w:rsidR="001B4257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เป็นการวัดระดับน้ำตาลในเลือด ณ เวลาที่เจาะเลือด ดังนั้นชนิดและปริมาณอาหารที่รับประทานในช่วงก่อนเจาะเลือด</w:t>
      </w:r>
      <w:r w:rsidR="00FB235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ก่อนหน้า </w:t>
      </w:r>
      <w:r w:rsidR="001B4257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2-3 วัน อาจมีผลต่อระดับน้ำตาล</w:t>
      </w:r>
      <w:r w:rsidR="00FB2350" w:rsidRPr="00B622FC">
        <w:rPr>
          <w:rFonts w:ascii="TH SarabunPSK" w:hAnsi="TH SarabunPSK" w:cs="TH SarabunPSK"/>
          <w:sz w:val="28"/>
          <w:szCs w:val="28"/>
          <w:lang w:bidi="th-TH"/>
        </w:rPr>
        <w:t xml:space="preserve"> FBS </w:t>
      </w:r>
      <w:r w:rsidR="001B4257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นี้ได้ ด้วยเหตุนี้ ผู้วิจัยจึงทำการติดตามระดับน้ำตาลสะสม </w:t>
      </w:r>
      <w:r w:rsidR="001B4257" w:rsidRPr="00B622FC">
        <w:rPr>
          <w:rFonts w:ascii="TH SarabunPSK" w:hAnsi="TH SarabunPSK" w:cs="TH SarabunPSK"/>
          <w:sz w:val="28"/>
          <w:szCs w:val="28"/>
          <w:lang w:bidi="th-TH"/>
        </w:rPr>
        <w:t xml:space="preserve">(HbA1C) </w:t>
      </w:r>
      <w:r w:rsidR="001B4257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ด้วย</w:t>
      </w:r>
    </w:p>
    <w:p w14:paraId="172D12FC" w14:textId="15EFF1DE" w:rsidR="00EC4F74" w:rsidRPr="00B622FC" w:rsidRDefault="00FB2350" w:rsidP="00EC4F74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ระดับน้ำตาลสะสม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(HbA1C)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เป็นการตรวจวัดระดับโปรตีน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Hemoglobin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ในเซลล์เม็ดเลือดแดงที่จะถูกเกาะจับด้วยน้ำตาลกลูโคส เป็นตัววัดความสามารถในการควบคุมระดับน้ำตาลก่อนหน้า โดยหากรับประทานอาหารที่มีปริมาณน้ำตาลมากเกินความต้องการที่ร่างกายจะนำไปใช้ น้ำตาลในส่วนที่เหลือจะไปจับกับ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Hemoglobin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เกิดเป็น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glycated hemoglobin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หรือ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HbA1C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ดังนั้น ค่าที่ได้จะสะท้อนถึงระดับความเข้มข้นเฉลี่ยของน้ำตาลในเลือดตลอด 2 – 3 เดือนที่ผ่านมา ซึ่งจากงานวิจัยนี้ เ</w:t>
      </w:r>
      <w:r w:rsidR="00F4623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มื่อติดตามระดับน้ำตาลสะสม </w:t>
      </w:r>
      <w:r w:rsidR="00F4623C" w:rsidRPr="00B622FC">
        <w:rPr>
          <w:rFonts w:ascii="TH SarabunPSK" w:hAnsi="TH SarabunPSK" w:cs="TH SarabunPSK" w:hint="cs"/>
          <w:sz w:val="28"/>
          <w:szCs w:val="28"/>
          <w:lang w:bidi="th-TH"/>
        </w:rPr>
        <w:t>(HbA1C)</w:t>
      </w:r>
      <w:r w:rsidR="00F4623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ก็พบว่าได้ผลในทำนองเดียวกัน</w:t>
      </w:r>
      <w:r w:rsidR="006772E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F4623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คือกลุ่มที่ได้รับผักเชียงดาแคปซูล </w:t>
      </w:r>
      <w:r w:rsidR="00F4623C" w:rsidRPr="00B622FC">
        <w:rPr>
          <w:rFonts w:ascii="TH SarabunPSK" w:hAnsi="TH SarabunPSK" w:cs="TH SarabunPSK"/>
          <w:sz w:val="28"/>
          <w:szCs w:val="28"/>
          <w:lang w:bidi="th-TH"/>
        </w:rPr>
        <w:t>(case)</w:t>
      </w:r>
      <w:r w:rsidR="001B4257" w:rsidRPr="00B622FC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1B4257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ขนาด 500 มิลลิกรัม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ครั้งละ 2 เม็ด</w:t>
      </w:r>
      <w:r w:rsidR="001B4257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หลังอาหารเช้า-เย็น </w:t>
      </w:r>
      <w:r w:rsidR="001B4257" w:rsidRPr="00B622FC">
        <w:rPr>
          <w:rFonts w:ascii="TH SarabunPSK" w:hAnsi="TH SarabunPSK" w:cs="TH SarabunPSK"/>
          <w:sz w:val="28"/>
          <w:szCs w:val="28"/>
          <w:lang w:bidi="th-TH"/>
        </w:rPr>
        <w:t xml:space="preserve">(2 </w:t>
      </w:r>
      <w:r w:rsidR="001B4257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กรัม/วัน</w:t>
      </w:r>
      <w:r w:rsidR="001B4257" w:rsidRPr="00B622FC">
        <w:rPr>
          <w:rFonts w:ascii="TH SarabunPSK" w:hAnsi="TH SarabunPSK" w:cs="TH SarabunPSK"/>
          <w:sz w:val="28"/>
          <w:szCs w:val="28"/>
          <w:lang w:bidi="th-TH"/>
        </w:rPr>
        <w:t>)</w:t>
      </w:r>
      <w:r w:rsidR="001B4257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ติดตามจนครบโครงการวิจัย 90 วัน พบว่า</w:t>
      </w:r>
      <w:r w:rsidR="00F4623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ไม่มีผล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</w:t>
      </w:r>
      <w:r w:rsidR="00F4623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ในการลดระดับน้ำตาลสะสม </w:t>
      </w:r>
      <w:r w:rsidR="00F4623C" w:rsidRPr="00B622FC">
        <w:rPr>
          <w:rFonts w:ascii="TH SarabunPSK" w:hAnsi="TH SarabunPSK" w:cs="TH SarabunPSK"/>
          <w:sz w:val="28"/>
          <w:szCs w:val="28"/>
          <w:lang w:bidi="th-TH"/>
        </w:rPr>
        <w:t>(HbA1C)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เช่นกัน</w:t>
      </w:r>
      <w:r w:rsidR="00EC4F7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ที่ได้ผลการศึกษาเป็นเช่นนี้ทั้งที่ก่อนนี้มีการศึกษาเรื่องสารสำคัญของ           ผักเชียงดาแล้วว่ามีผลต่อการเพิ่มการทำงานของ </w:t>
      </w:r>
      <w:r w:rsidR="00EC4F74" w:rsidRPr="00B622FC">
        <w:rPr>
          <w:rFonts w:ascii="TH SarabunPSK" w:hAnsi="TH SarabunPSK" w:cs="TH SarabunPSK"/>
          <w:sz w:val="28"/>
          <w:szCs w:val="28"/>
          <w:lang w:bidi="th-TH"/>
        </w:rPr>
        <w:t>insulin</w:t>
      </w:r>
      <w:r w:rsidR="00EC4F7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อาจเนื่องจากการปรับขนาดที่ใช้ของผักเชียงดายังไม่เหมาะสม อีกทั้งกลุ่มตัวอย่างในงานวิจัยมีน้ำหนักที</w:t>
      </w:r>
      <w:r w:rsidR="00270E4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่แตกต่างกัน</w:t>
      </w:r>
      <w:r w:rsidR="00EC4F7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การปรับขนาดของผักเชียงดาอาจต้องมีการควบคุม</w:t>
      </w:r>
      <w:r w:rsidR="005F424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ปริมาณให้เหมาะสม         กับ</w:t>
      </w:r>
      <w:r w:rsidR="00270E4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น้ำหนักของ</w:t>
      </w:r>
      <w:r w:rsidR="00EC4F7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แต่ละบุคคล </w:t>
      </w:r>
    </w:p>
    <w:p w14:paraId="603E6FC5" w14:textId="65D823DD" w:rsidR="00FB2350" w:rsidRPr="00B622FC" w:rsidRDefault="00FB2350" w:rsidP="00FB2350">
      <w:pPr>
        <w:ind w:firstLine="72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งานวิจัยนี้จึงสรุปได้ว่า การรับประทานผักเชียงดาแคปซูล ขนาด 500 มิลลิกรัม ครั้งละ 2 เม็ด หลังอาหารเช้า-เย็น</w:t>
      </w:r>
      <w:r w:rsidR="00EC4F7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หรือ</w:t>
      </w:r>
      <w:r w:rsidR="005F424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การรับประทานผักเชียงดาแคปซูล ปริมาณ</w:t>
      </w:r>
      <w:r w:rsidR="00EC4F7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2 กรัม/วัน ไม่มีผลในการลดระดับน้ำตาลในเลือดหลังอดอาหาร 8 ชั่วโมง</w:t>
      </w:r>
      <w:r w:rsidR="00EC4F74" w:rsidRPr="00B622FC">
        <w:rPr>
          <w:rFonts w:ascii="TH SarabunPSK" w:hAnsi="TH SarabunPSK" w:cs="TH SarabunPSK"/>
          <w:sz w:val="28"/>
          <w:szCs w:val="28"/>
          <w:lang w:bidi="th-TH"/>
        </w:rPr>
        <w:t xml:space="preserve"> (FBS)</w:t>
      </w:r>
      <w:r w:rsidR="00EC4F7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และไม่มีผลลดระดับน้ำตาลสะสม </w:t>
      </w:r>
      <w:r w:rsidR="00EC4F74" w:rsidRPr="00B622FC">
        <w:rPr>
          <w:rFonts w:ascii="TH SarabunPSK" w:hAnsi="TH SarabunPSK" w:cs="TH SarabunPSK"/>
          <w:sz w:val="28"/>
          <w:szCs w:val="28"/>
          <w:lang w:bidi="th-TH"/>
        </w:rPr>
        <w:t>(HbA1C)</w:t>
      </w:r>
      <w:r w:rsidR="00EC4F7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โดยเมื่อติดตามผลข้างเคียงพบว่าปลอดภัยต่อการทำงานของตับ </w:t>
      </w:r>
      <w:r w:rsidR="00EC4F74" w:rsidRPr="00B622FC">
        <w:rPr>
          <w:rFonts w:ascii="TH SarabunPSK" w:hAnsi="TH SarabunPSK" w:cs="TH SarabunPSK"/>
          <w:sz w:val="28"/>
          <w:szCs w:val="28"/>
          <w:lang w:bidi="th-TH"/>
        </w:rPr>
        <w:t xml:space="preserve">(AST,ALT) </w:t>
      </w:r>
      <w:r w:rsidR="005F424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ปลอดภัยต่อ</w:t>
      </w:r>
      <w:r w:rsidR="00EC4F7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การกรองของไต </w:t>
      </w:r>
      <w:r w:rsidR="00EC4F74" w:rsidRPr="00B622FC">
        <w:rPr>
          <w:rFonts w:ascii="TH SarabunPSK" w:hAnsi="TH SarabunPSK" w:cs="TH SarabunPSK"/>
          <w:sz w:val="28"/>
          <w:szCs w:val="28"/>
          <w:lang w:bidi="th-TH"/>
        </w:rPr>
        <w:t xml:space="preserve">(eGFR) </w:t>
      </w:r>
      <w:r w:rsidR="00EC4F7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 ไม่มีผลต่อระดับความดันโลหิต </w:t>
      </w:r>
      <w:r w:rsidR="00EC4F74" w:rsidRPr="00B622FC">
        <w:rPr>
          <w:rFonts w:ascii="TH SarabunPSK" w:hAnsi="TH SarabunPSK" w:cs="TH SarabunPSK"/>
          <w:sz w:val="28"/>
          <w:szCs w:val="28"/>
          <w:lang w:bidi="th-TH"/>
        </w:rPr>
        <w:t xml:space="preserve">(SBP, DBP) </w:t>
      </w:r>
      <w:r w:rsidR="00EC4F74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และดัชนีมวลกาย </w:t>
      </w:r>
      <w:r w:rsidR="00EC4F74" w:rsidRPr="00B622FC">
        <w:rPr>
          <w:rFonts w:ascii="TH SarabunPSK" w:hAnsi="TH SarabunPSK" w:cs="TH SarabunPSK"/>
          <w:sz w:val="28"/>
          <w:szCs w:val="28"/>
          <w:lang w:bidi="th-TH"/>
        </w:rPr>
        <w:t xml:space="preserve">(BMI) </w:t>
      </w:r>
    </w:p>
    <w:p w14:paraId="4232837B" w14:textId="7DA32733" w:rsidR="00F4623C" w:rsidRPr="00B622FC" w:rsidRDefault="00F4623C" w:rsidP="0052336C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</w:p>
    <w:p w14:paraId="6772B975" w14:textId="2F25C5ED" w:rsidR="00566BC0" w:rsidRPr="00B622FC" w:rsidRDefault="00566BC0" w:rsidP="00CA2DCD">
      <w:pPr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ข้อจำกัดของงานวิจัย</w:t>
      </w:r>
    </w:p>
    <w:p w14:paraId="5726F169" w14:textId="77777777" w:rsidR="00566BC0" w:rsidRPr="00B622FC" w:rsidRDefault="00566BC0" w:rsidP="00CA2DCD">
      <w:pPr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3DA059D2" w14:textId="48265ADA" w:rsidR="001B63FC" w:rsidRPr="001B63FC" w:rsidRDefault="001B63FC" w:rsidP="001B63FC">
      <w:pPr>
        <w:pStyle w:val="ListParagraph"/>
        <w:numPr>
          <w:ilvl w:val="0"/>
          <w:numId w:val="34"/>
        </w:numPr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งานวิจัยนี้ไม่ได้ทำการเตรียมตัวอย่างผักเชียงดาแคปซูลเอง เนื่องจากมีปัญหาเรื่องค่าใช้จ่าย ระยะเวลา และ        การเข้าถึงสถานที่ปลูก จึ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งทำให้ไม่ทราบชนิด/สายพันธ์ของผักเชียงดา และไม่ทราบปริมาณสารสกัดหรือสารสำคัญในผักเชียงดาต่อหน่วยแคปซูล </w:t>
      </w:r>
    </w:p>
    <w:p w14:paraId="458B94B2" w14:textId="39CB0C37" w:rsidR="00566BC0" w:rsidRPr="00B622FC" w:rsidRDefault="00566BC0" w:rsidP="00566BC0">
      <w:pPr>
        <w:pStyle w:val="ListParagraph"/>
        <w:numPr>
          <w:ilvl w:val="0"/>
          <w:numId w:val="34"/>
        </w:numPr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ในงานวิจัยนี้ใช้เกณฑ์การคัดเลือกผู้ที่มีภาวะก่อนเบาหวานจากการตรวจระดับน้ำตาลในเลือดหลังอดอาหาร           8 ชั่วโมง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>(FBS)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6409B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เนื่องจากสะดวกและมีค่าใช้จ่ายน้อยกว่าการคัดเลือกจากการใช้ระดับน้ำตาลสะสม </w:t>
      </w:r>
      <w:r w:rsidR="006409B0" w:rsidRPr="00B622FC">
        <w:rPr>
          <w:rFonts w:ascii="TH SarabunPSK" w:hAnsi="TH SarabunPSK" w:cs="TH SarabunPSK"/>
          <w:sz w:val="28"/>
          <w:szCs w:val="28"/>
          <w:lang w:bidi="th-TH"/>
        </w:rPr>
        <w:t>(HbA1C)</w:t>
      </w:r>
      <w:r w:rsidR="006409B0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ซึ่งอาจทำให้ได้กลุ่มตัวอย่างที่คลาดเคลื่อนได้ ควรมีการปรับโดยใช้ทั้งระดับน้ำตาลในเลือดหลังอดอาหาร 8 ชั่วโมง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(FBS)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และระดับน้ำตาลสะสม 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(HbA1C)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ร่วมเป็นเกณฑ์ในการคัดกลุ่มตัวอย่าง เพื่อให้ได้กลุ่มตัวอย่างตามเกณฑ์ที่กำหนด</w:t>
      </w:r>
    </w:p>
    <w:p w14:paraId="04EAFD94" w14:textId="77777777" w:rsidR="001B63FC" w:rsidRPr="001B63FC" w:rsidRDefault="001B63FC" w:rsidP="001B63FC">
      <w:pPr>
        <w:pStyle w:val="ListParagraph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</w:p>
    <w:p w14:paraId="48FDE4CB" w14:textId="4F3F1A8F" w:rsidR="006409B0" w:rsidRPr="00B622FC" w:rsidRDefault="006409B0" w:rsidP="006409B0">
      <w:pPr>
        <w:pStyle w:val="ListParagraph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</w:p>
    <w:p w14:paraId="42EABF7C" w14:textId="77777777" w:rsidR="006409B0" w:rsidRPr="00B622FC" w:rsidRDefault="006409B0" w:rsidP="006409B0">
      <w:pPr>
        <w:pStyle w:val="ListParagraph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</w:p>
    <w:p w14:paraId="3924EFED" w14:textId="71C681E9" w:rsidR="00F45D0B" w:rsidRPr="00B622FC" w:rsidRDefault="00F45D0B" w:rsidP="00CA2DCD">
      <w:pPr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lastRenderedPageBreak/>
        <w:t>ข้อเสนอแนะ</w:t>
      </w:r>
    </w:p>
    <w:p w14:paraId="4DA06E07" w14:textId="77777777" w:rsidR="00ED1AA8" w:rsidRPr="00B622FC" w:rsidRDefault="00ED1AA8" w:rsidP="00CA2DCD">
      <w:pPr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5BD823ED" w14:textId="3C5F8748" w:rsidR="001B63FC" w:rsidRDefault="001B63FC" w:rsidP="007F3309">
      <w:pPr>
        <w:pStyle w:val="ListParagraph"/>
        <w:numPr>
          <w:ilvl w:val="0"/>
          <w:numId w:val="25"/>
        </w:numPr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>ควรพิจารณาการผลิตแคปซูลให้เป็นมาตรฐานเดียวกันตลอดการวิจัย เช่น ใช้ชนิดหรือสายพันธ์ผักเชียงดา         แบบเดียวกัน หรือมีการสกัดสารสำคัญ หรือทราบปริมาณสารสำคัญของแต่ละแคปซูล</w:t>
      </w:r>
    </w:p>
    <w:p w14:paraId="68D0C45A" w14:textId="0DC46E5E" w:rsidR="00512E40" w:rsidRPr="00B622FC" w:rsidRDefault="00512E40" w:rsidP="007F3309">
      <w:pPr>
        <w:pStyle w:val="ListParagraph"/>
        <w:numPr>
          <w:ilvl w:val="0"/>
          <w:numId w:val="25"/>
        </w:numPr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อาจมีการปรับขนาดของผักเชียงดาให้เหมาะสมกับอาสาสมัครแต่ละบุคคล หรือปรับตามน้ำหนักตัว อย่างไรก็ตามควรคำนึงความร่วมมือในการรับประทาน เนื่องจากผักเชียงดามีกลิ่นเหม็นเขียว การเพิ่มขนาดหรือเพิ่มมื้อรับประทาน อาจส่งผลให้รับประทานยากขึ้นหรือรับประทานได้ไม่ต่อเนื่อง เนื่องจากกลิ่นเหม็นเขียวทำให้</w:t>
      </w:r>
      <w:r w:rsidR="00AB5D0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      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มีผลข้างเคียงในระบบทางเดินอาหาร เช่น คลื่นไส้ เวียนศีรษะ ได้  </w:t>
      </w:r>
    </w:p>
    <w:p w14:paraId="6EC10B34" w14:textId="0395EABB" w:rsidR="00705151" w:rsidRPr="00B622FC" w:rsidRDefault="00F45D0B" w:rsidP="00705151">
      <w:pPr>
        <w:pStyle w:val="ListParagraph"/>
        <w:numPr>
          <w:ilvl w:val="0"/>
          <w:numId w:val="25"/>
        </w:numPr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กลุ่มตัวอย่างในงานวิจัยนี้เป็นกลุ่มที่อยู่ในภาวะก่อนเบาหวาน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(prediabetics)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มีระดับน้ำตาลในเลือดหลังอาหาร</w:t>
      </w:r>
      <w:r w:rsidR="00AB5D0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8 ชั่วโมง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(FBS)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ในช่วง 100 – 125 มิลลิกรัม/เดซิลิตร</w:t>
      </w:r>
      <w:r w:rsidR="00ED1AA8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ซึ่งเป็นช่วงที่ไม่กว้างมากนัก อาจทำให้เห็นความแตกต่างของระดับน้ำตาลสะสม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 xml:space="preserve">(HbA1C)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ได้ยาก หาก</w:t>
      </w:r>
      <w:r w:rsidR="006D56AD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ทำ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การศึกษาในกลุ่มผู้ป่วยเบาหวาน</w:t>
      </w:r>
      <w:r w:rsidR="00C81A2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จ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ะ</w:t>
      </w:r>
      <w:r w:rsidR="00C81A2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มีระ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ดับน้ำตาลสะสม </w:t>
      </w:r>
      <w:r w:rsidRPr="00B622FC">
        <w:rPr>
          <w:rFonts w:ascii="TH SarabunPSK" w:hAnsi="TH SarabunPSK" w:cs="TH SarabunPSK" w:hint="cs"/>
          <w:sz w:val="28"/>
          <w:szCs w:val="28"/>
          <w:lang w:bidi="th-TH"/>
        </w:rPr>
        <w:t>(HbA1C)</w:t>
      </w:r>
      <w:r w:rsidR="00C81A2C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ที่สูงหรือมีช่วงกว้างมากขึ้น อาจทำให้เห็นความแตกต่างชัดเจนมากขึ้น อย่างไรก็ตามต้องระมัดระวังในเรื่อง</w:t>
      </w:r>
      <w:r w:rsidR="00AB5D0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การลดโอกาสการได้รับการรักษาแผนปัจจุบันหากเลือกกลุ่มตัวอย่างที่ได้รั</w:t>
      </w:r>
      <w:r w:rsidR="00C60F2D"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บ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การวิจัยโรคเบาหวานแล้ว </w:t>
      </w:r>
    </w:p>
    <w:p w14:paraId="220C81CE" w14:textId="02FF2811" w:rsidR="00F45D0B" w:rsidRPr="00B622FC" w:rsidRDefault="00F45D0B" w:rsidP="00F5438C">
      <w:pPr>
        <w:pStyle w:val="ListParagraph"/>
        <w:numPr>
          <w:ilvl w:val="0"/>
          <w:numId w:val="25"/>
        </w:numPr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การศึกษาประสิทธิผลอื่นๆของผักเชียงดา มีบางงานวิจัยพบว่าผักเชียงดามีประสิทธิผลในการลดระดับไขมันในเลือด แต่ยังไม่มีการศึกษาที่หลากหลายมากนัก  </w:t>
      </w:r>
    </w:p>
    <w:p w14:paraId="11B0BFDD" w14:textId="77777777" w:rsidR="00705151" w:rsidRPr="00B622FC" w:rsidRDefault="00705151" w:rsidP="00705151">
      <w:pPr>
        <w:pStyle w:val="ListParagraph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</w:p>
    <w:p w14:paraId="0C8F6888" w14:textId="44BD30CB" w:rsidR="00705151" w:rsidRPr="00B622FC" w:rsidRDefault="00705151" w:rsidP="00705151">
      <w:pPr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เอกสารอ้างอิง</w:t>
      </w:r>
    </w:p>
    <w:p w14:paraId="2905AC5F" w14:textId="59B27D12" w:rsidR="00705151" w:rsidRPr="00B622FC" w:rsidRDefault="00705151" w:rsidP="004C02D1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583B5B2B" w14:textId="676CB849" w:rsidR="00952CED" w:rsidRPr="00B622FC" w:rsidRDefault="00952CED" w:rsidP="00D673E1">
      <w:pPr>
        <w:pStyle w:val="EndNoteBibliography"/>
        <w:rPr>
          <w:rFonts w:ascii="TH SarabunPSK" w:hAnsi="TH SarabunPSK" w:cs="TH SarabunPSK"/>
          <w:b/>
          <w:bCs/>
          <w:noProof/>
          <w:color w:val="000000" w:themeColor="text1"/>
          <w:sz w:val="28"/>
          <w:szCs w:val="28"/>
        </w:rPr>
      </w:pP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</w:rPr>
        <w:fldChar w:fldCharType="begin"/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</w:rPr>
        <w:instrText xml:space="preserve"> ADDIN EN.REFLIST </w:instrText>
      </w: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</w:rPr>
        <w:fldChar w:fldCharType="separate"/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Akilen, R., Tsiami, A., Devendra, D., &amp; Robinson, N. (2010). </w:t>
      </w:r>
      <w:r w:rsidRPr="00B622FC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szCs w:val="28"/>
        </w:rPr>
        <w:t>Glycated haemoglobin and blood</w:t>
      </w:r>
    </w:p>
    <w:p w14:paraId="78256147" w14:textId="77777777" w:rsidR="00952CED" w:rsidRPr="00B622FC" w:rsidRDefault="00952CED" w:rsidP="00D673E1">
      <w:pPr>
        <w:pStyle w:val="EndNoteBibliography"/>
        <w:ind w:left="720"/>
        <w:rPr>
          <w:rFonts w:ascii="TH SarabunPSK" w:hAnsi="TH SarabunPSK" w:cs="TH SarabunPSK"/>
          <w:noProof/>
          <w:color w:val="000000" w:themeColor="text1"/>
          <w:sz w:val="28"/>
          <w:szCs w:val="28"/>
        </w:rPr>
      </w:pPr>
      <w:r w:rsidRPr="00B622FC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szCs w:val="28"/>
        </w:rPr>
        <w:t>pressure</w:t>
      </w:r>
      <w:r w:rsidRPr="00B622FC">
        <w:rPr>
          <w:rFonts w:ascii="Cambria Math" w:eastAsia="Calibri" w:hAnsi="Cambria Math" w:cs="Cambria Math"/>
          <w:b/>
          <w:bCs/>
          <w:noProof/>
          <w:color w:val="000000" w:themeColor="text1"/>
          <w:sz w:val="28"/>
          <w:szCs w:val="28"/>
        </w:rPr>
        <w:t>‐</w:t>
      </w:r>
      <w:r w:rsidRPr="00B622FC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szCs w:val="28"/>
        </w:rPr>
        <w:t>lowering effect of cinnamon in multi</w:t>
      </w:r>
      <w:r w:rsidRPr="00B622FC">
        <w:rPr>
          <w:rFonts w:ascii="Cambria Math" w:eastAsia="Calibri" w:hAnsi="Cambria Math" w:cs="Cambria Math"/>
          <w:b/>
          <w:bCs/>
          <w:noProof/>
          <w:color w:val="000000" w:themeColor="text1"/>
          <w:sz w:val="28"/>
          <w:szCs w:val="28"/>
        </w:rPr>
        <w:t>‐</w:t>
      </w:r>
      <w:r w:rsidRPr="00B622FC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szCs w:val="28"/>
        </w:rPr>
        <w:t>ethnic Type 2 diabetic patients in the UK: a randomized, placebo</w:t>
      </w:r>
      <w:r w:rsidRPr="00B622FC">
        <w:rPr>
          <w:rFonts w:ascii="Cambria Math" w:eastAsia="Calibri" w:hAnsi="Cambria Math" w:cs="Cambria Math"/>
          <w:b/>
          <w:bCs/>
          <w:noProof/>
          <w:color w:val="000000" w:themeColor="text1"/>
          <w:sz w:val="28"/>
          <w:szCs w:val="28"/>
        </w:rPr>
        <w:t>‐</w:t>
      </w:r>
      <w:r w:rsidRPr="00B622FC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szCs w:val="28"/>
        </w:rPr>
        <w:t>controlled, double</w:t>
      </w:r>
      <w:r w:rsidRPr="00B622FC">
        <w:rPr>
          <w:rFonts w:ascii="Cambria Math" w:eastAsia="Calibri" w:hAnsi="Cambria Math" w:cs="Cambria Math"/>
          <w:b/>
          <w:bCs/>
          <w:noProof/>
          <w:color w:val="000000" w:themeColor="text1"/>
          <w:sz w:val="28"/>
          <w:szCs w:val="28"/>
        </w:rPr>
        <w:t>‐</w:t>
      </w:r>
      <w:r w:rsidRPr="00B622FC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szCs w:val="28"/>
        </w:rPr>
        <w:t>blind clinical trial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. </w:t>
      </w:r>
      <w:r w:rsidRPr="00B622FC">
        <w:rPr>
          <w:rFonts w:ascii="TH SarabunPSK" w:hAnsi="TH SarabunPSK" w:cs="TH SarabunPSK" w:hint="cs"/>
          <w:i/>
          <w:noProof/>
          <w:color w:val="000000" w:themeColor="text1"/>
          <w:sz w:val="28"/>
          <w:szCs w:val="28"/>
        </w:rPr>
        <w:t>Diabetic Medicine, 27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(10), 1159-1167. </w:t>
      </w:r>
    </w:p>
    <w:p w14:paraId="4D11C6C5" w14:textId="77777777" w:rsidR="00952CED" w:rsidRPr="00B622FC" w:rsidRDefault="00952CED" w:rsidP="00D673E1">
      <w:pPr>
        <w:pStyle w:val="EndNoteBibliography"/>
        <w:rPr>
          <w:rFonts w:ascii="TH SarabunPSK" w:hAnsi="TH SarabunPSK" w:cs="TH SarabunPSK"/>
          <w:b/>
          <w:bCs/>
          <w:noProof/>
          <w:color w:val="000000" w:themeColor="text1"/>
          <w:sz w:val="28"/>
          <w:szCs w:val="28"/>
        </w:rPr>
      </w:pP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Arun, N., &amp; Nalini, N. (2002). </w:t>
      </w:r>
      <w:r w:rsidRPr="00B622FC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szCs w:val="28"/>
        </w:rPr>
        <w:t xml:space="preserve">Efficacy of turmeric on blood sugar and polyol pathway in diabetic </w:t>
      </w:r>
    </w:p>
    <w:p w14:paraId="3E0355A6" w14:textId="77777777" w:rsidR="00952CED" w:rsidRPr="00B622FC" w:rsidRDefault="00952CED" w:rsidP="00D673E1">
      <w:pPr>
        <w:pStyle w:val="EndNoteBibliography"/>
        <w:ind w:firstLine="720"/>
        <w:rPr>
          <w:rFonts w:ascii="TH SarabunPSK" w:hAnsi="TH SarabunPSK" w:cs="TH SarabunPSK"/>
          <w:noProof/>
          <w:color w:val="000000" w:themeColor="text1"/>
          <w:sz w:val="28"/>
          <w:szCs w:val="28"/>
        </w:rPr>
      </w:pPr>
      <w:r w:rsidRPr="00B622FC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szCs w:val="28"/>
        </w:rPr>
        <w:t>albino rats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. </w:t>
      </w:r>
      <w:r w:rsidRPr="00B622FC">
        <w:rPr>
          <w:rFonts w:ascii="TH SarabunPSK" w:hAnsi="TH SarabunPSK" w:cs="TH SarabunPSK" w:hint="cs"/>
          <w:i/>
          <w:noProof/>
          <w:color w:val="000000" w:themeColor="text1"/>
          <w:sz w:val="28"/>
          <w:szCs w:val="28"/>
        </w:rPr>
        <w:t>Plant foods for human nutrition, 57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(1), 41-52. </w:t>
      </w:r>
    </w:p>
    <w:p w14:paraId="20F9923B" w14:textId="77777777" w:rsidR="00952CED" w:rsidRPr="00B622FC" w:rsidRDefault="00952CED" w:rsidP="00D673E1">
      <w:pPr>
        <w:pStyle w:val="EndNoteBibliography"/>
        <w:rPr>
          <w:rFonts w:ascii="TH SarabunPSK" w:hAnsi="TH SarabunPSK" w:cs="TH SarabunPSK"/>
          <w:b/>
          <w:bCs/>
          <w:noProof/>
          <w:color w:val="000000" w:themeColor="text1"/>
          <w:sz w:val="28"/>
          <w:szCs w:val="28"/>
        </w:rPr>
      </w:pP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Association, A. D. (2020a). 2. </w:t>
      </w:r>
      <w:r w:rsidRPr="00B622FC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szCs w:val="28"/>
        </w:rPr>
        <w:t xml:space="preserve">Classification and Diagnosis of Diabetes: Standards of Medical Care </w:t>
      </w:r>
    </w:p>
    <w:p w14:paraId="216B9B81" w14:textId="77777777" w:rsidR="00952CED" w:rsidRPr="00B622FC" w:rsidRDefault="00952CED" w:rsidP="00D673E1">
      <w:pPr>
        <w:pStyle w:val="EndNoteBibliography"/>
        <w:ind w:firstLine="720"/>
        <w:rPr>
          <w:rFonts w:ascii="TH SarabunPSK" w:hAnsi="TH SarabunPSK" w:cs="TH SarabunPSK"/>
          <w:noProof/>
          <w:color w:val="000000" w:themeColor="text1"/>
          <w:sz w:val="28"/>
          <w:szCs w:val="28"/>
        </w:rPr>
      </w:pPr>
      <w:r w:rsidRPr="00B622FC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szCs w:val="28"/>
        </w:rPr>
        <w:t>in Diabetes-2020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. </w:t>
      </w:r>
      <w:r w:rsidRPr="00B622FC">
        <w:rPr>
          <w:rFonts w:ascii="TH SarabunPSK" w:hAnsi="TH SarabunPSK" w:cs="TH SarabunPSK" w:hint="cs"/>
          <w:i/>
          <w:noProof/>
          <w:color w:val="000000" w:themeColor="text1"/>
          <w:sz w:val="28"/>
          <w:szCs w:val="28"/>
        </w:rPr>
        <w:t>Diabetes Care, 43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(Suppl 1), S14. </w:t>
      </w:r>
    </w:p>
    <w:p w14:paraId="383974F0" w14:textId="77777777" w:rsidR="00952CED" w:rsidRPr="00B622FC" w:rsidRDefault="00952CED" w:rsidP="00D673E1">
      <w:pPr>
        <w:pStyle w:val="EndNoteBibliography"/>
        <w:rPr>
          <w:rFonts w:ascii="TH SarabunPSK" w:hAnsi="TH SarabunPSK" w:cs="TH SarabunPSK"/>
          <w:b/>
          <w:bCs/>
          <w:noProof/>
          <w:color w:val="000000" w:themeColor="text1"/>
          <w:sz w:val="28"/>
          <w:szCs w:val="28"/>
        </w:rPr>
      </w:pP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Association, A. D. (2020b). 9. </w:t>
      </w:r>
      <w:r w:rsidRPr="00B622FC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szCs w:val="28"/>
        </w:rPr>
        <w:t xml:space="preserve">Pharmacologic Approaches to Glycemic Treatment: Standards of </w:t>
      </w:r>
    </w:p>
    <w:p w14:paraId="0F47E332" w14:textId="77777777" w:rsidR="00952CED" w:rsidRPr="00B622FC" w:rsidRDefault="00952CED" w:rsidP="00D673E1">
      <w:pPr>
        <w:pStyle w:val="EndNoteBibliography"/>
        <w:ind w:firstLine="720"/>
        <w:rPr>
          <w:rFonts w:ascii="TH SarabunPSK" w:hAnsi="TH SarabunPSK" w:cs="TH SarabunPSK"/>
          <w:noProof/>
          <w:color w:val="000000" w:themeColor="text1"/>
          <w:sz w:val="28"/>
          <w:szCs w:val="28"/>
        </w:rPr>
      </w:pPr>
      <w:r w:rsidRPr="00B622FC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szCs w:val="28"/>
        </w:rPr>
        <w:t>Medical Care in Diabetes-2020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. </w:t>
      </w:r>
      <w:r w:rsidRPr="00B622FC">
        <w:rPr>
          <w:rFonts w:ascii="TH SarabunPSK" w:hAnsi="TH SarabunPSK" w:cs="TH SarabunPSK" w:hint="cs"/>
          <w:i/>
          <w:noProof/>
          <w:color w:val="000000" w:themeColor="text1"/>
          <w:sz w:val="28"/>
          <w:szCs w:val="28"/>
        </w:rPr>
        <w:t>Diabetes Care, 43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(Suppl 1), S98. </w:t>
      </w:r>
    </w:p>
    <w:p w14:paraId="75DE2CE1" w14:textId="77777777" w:rsidR="004C02D1" w:rsidRPr="00B622FC" w:rsidRDefault="00952CED" w:rsidP="00D673E1">
      <w:pPr>
        <w:pStyle w:val="EndNoteBibliography"/>
        <w:rPr>
          <w:rFonts w:ascii="TH SarabunPSK" w:hAnsi="TH SarabunPSK" w:cs="TH SarabunPSK"/>
          <w:b/>
          <w:bCs/>
          <w:noProof/>
          <w:color w:val="000000" w:themeColor="text1"/>
          <w:sz w:val="28"/>
          <w:szCs w:val="28"/>
        </w:rPr>
      </w:pP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Bandara, T., Rokeya, B., Khan, S., Ali, L., Ekanayake, S., Jansz, E. R., &amp; Balasubramanium, K. (2009). </w:t>
      </w:r>
      <w:r w:rsidRPr="00B622FC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szCs w:val="28"/>
        </w:rPr>
        <w:t xml:space="preserve">Effects </w:t>
      </w:r>
    </w:p>
    <w:p w14:paraId="62FCA864" w14:textId="1D0C246D" w:rsidR="00952CED" w:rsidRPr="00B622FC" w:rsidRDefault="00952CED" w:rsidP="00D673E1">
      <w:pPr>
        <w:pStyle w:val="EndNoteBibliography"/>
        <w:ind w:left="720"/>
        <w:rPr>
          <w:rFonts w:ascii="TH SarabunPSK" w:hAnsi="TH SarabunPSK" w:cs="TH SarabunPSK"/>
          <w:noProof/>
          <w:color w:val="000000" w:themeColor="text1"/>
          <w:sz w:val="28"/>
          <w:szCs w:val="28"/>
        </w:rPr>
      </w:pPr>
      <w:r w:rsidRPr="00B622FC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szCs w:val="28"/>
        </w:rPr>
        <w:t>of Gymnema lactiferum leaf on glycemic and lipidemic status in type 2 diabetic subjects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. </w:t>
      </w:r>
      <w:r w:rsidRPr="00B622FC">
        <w:rPr>
          <w:rFonts w:ascii="TH SarabunPSK" w:hAnsi="TH SarabunPSK" w:cs="TH SarabunPSK" w:hint="cs"/>
          <w:i/>
          <w:noProof/>
          <w:color w:val="000000" w:themeColor="text1"/>
          <w:sz w:val="28"/>
          <w:szCs w:val="28"/>
        </w:rPr>
        <w:t>||| Bangladesh Journal of Pharmacology, 4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(2), 92-95. </w:t>
      </w:r>
    </w:p>
    <w:p w14:paraId="7F87F035" w14:textId="77777777" w:rsidR="004C02D1" w:rsidRPr="00B622FC" w:rsidRDefault="00952CED" w:rsidP="00D673E1">
      <w:pPr>
        <w:pStyle w:val="EndNoteBibliography"/>
        <w:rPr>
          <w:rFonts w:ascii="TH SarabunPSK" w:hAnsi="TH SarabunPSK" w:cs="TH SarabunPSK"/>
          <w:b/>
          <w:bCs/>
          <w:noProof/>
          <w:color w:val="000000" w:themeColor="text1"/>
          <w:sz w:val="28"/>
          <w:szCs w:val="28"/>
        </w:rPr>
      </w:pP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Bespinyowong, R., Pongthananikorn, S., &amp; Chiabchalard, A. (2013). </w:t>
      </w:r>
      <w:r w:rsidRPr="00B622FC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szCs w:val="28"/>
        </w:rPr>
        <w:t xml:space="preserve">Efficacy and safety of Gymnema </w:t>
      </w:r>
    </w:p>
    <w:p w14:paraId="3080F098" w14:textId="46387908" w:rsidR="00952CED" w:rsidRPr="00B622FC" w:rsidRDefault="00952CED" w:rsidP="00D673E1">
      <w:pPr>
        <w:pStyle w:val="EndNoteBibliography"/>
        <w:ind w:left="720"/>
        <w:rPr>
          <w:rFonts w:ascii="TH SarabunPSK" w:hAnsi="TH SarabunPSK" w:cs="TH SarabunPSK"/>
          <w:noProof/>
          <w:color w:val="000000" w:themeColor="text1"/>
          <w:sz w:val="28"/>
          <w:szCs w:val="28"/>
        </w:rPr>
      </w:pPr>
      <w:r w:rsidRPr="00B622FC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szCs w:val="28"/>
        </w:rPr>
        <w:t>inodorum</w:t>
      </w:r>
      <w:r w:rsidR="004C02D1" w:rsidRPr="00B622FC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szCs w:val="28"/>
        </w:rPr>
        <w:t>tea consumption in type 2 diabetic patients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. </w:t>
      </w:r>
      <w:r w:rsidRPr="00B622FC">
        <w:rPr>
          <w:rFonts w:ascii="TH SarabunPSK" w:hAnsi="TH SarabunPSK" w:cs="TH SarabunPSK" w:hint="cs"/>
          <w:i/>
          <w:noProof/>
          <w:color w:val="000000" w:themeColor="text1"/>
          <w:sz w:val="28"/>
          <w:szCs w:val="28"/>
        </w:rPr>
        <w:t>Chulalongkorn Medical Journal, 57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(5), 587-599. </w:t>
      </w:r>
    </w:p>
    <w:p w14:paraId="31E349F5" w14:textId="77777777" w:rsidR="004C02D1" w:rsidRPr="00B622FC" w:rsidRDefault="00952CED" w:rsidP="004C02D1">
      <w:pPr>
        <w:pStyle w:val="EndNoteBibliography"/>
        <w:jc w:val="left"/>
        <w:rPr>
          <w:rFonts w:ascii="TH SarabunPSK" w:hAnsi="TH SarabunPSK" w:cs="TH SarabunPSK"/>
          <w:b/>
          <w:bCs/>
          <w:noProof/>
          <w:color w:val="000000" w:themeColor="text1"/>
          <w:sz w:val="28"/>
          <w:szCs w:val="28"/>
        </w:rPr>
      </w:pP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Bhansali, S., Shafiq, N., Pandhi, P., Singh, A. P., Singh, I., Singh, P. K., . . . Malhotra, S. (2013). </w:t>
      </w:r>
      <w:r w:rsidRPr="00B622FC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szCs w:val="28"/>
        </w:rPr>
        <w:t xml:space="preserve">Effect of a </w:t>
      </w:r>
    </w:p>
    <w:p w14:paraId="1448012C" w14:textId="563E5F85" w:rsidR="00952CED" w:rsidRPr="00B622FC" w:rsidRDefault="00952CED" w:rsidP="00D673E1">
      <w:pPr>
        <w:pStyle w:val="EndNoteBibliography"/>
        <w:ind w:left="720"/>
        <w:rPr>
          <w:rFonts w:ascii="TH SarabunPSK" w:hAnsi="TH SarabunPSK" w:cs="TH SarabunPSK"/>
          <w:noProof/>
          <w:color w:val="000000" w:themeColor="text1"/>
          <w:sz w:val="28"/>
          <w:szCs w:val="28"/>
        </w:rPr>
      </w:pPr>
      <w:r w:rsidRPr="00B622FC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szCs w:val="28"/>
        </w:rPr>
        <w:t>deacyl gymnemic acid on glucose homeostasis &amp; metabolic parameters in a rat model of metabolic syndrome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. </w:t>
      </w:r>
      <w:r w:rsidRPr="00B622FC">
        <w:rPr>
          <w:rFonts w:ascii="TH SarabunPSK" w:hAnsi="TH SarabunPSK" w:cs="TH SarabunPSK" w:hint="cs"/>
          <w:i/>
          <w:noProof/>
          <w:color w:val="000000" w:themeColor="text1"/>
          <w:sz w:val="28"/>
          <w:szCs w:val="28"/>
        </w:rPr>
        <w:t>The Indian journal of medical research, 137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(6), 1174. </w:t>
      </w:r>
    </w:p>
    <w:p w14:paraId="2961AC48" w14:textId="77777777" w:rsidR="00952CED" w:rsidRPr="00B622FC" w:rsidRDefault="00952CED" w:rsidP="00D673E1">
      <w:pPr>
        <w:pStyle w:val="EndNoteBibliography"/>
        <w:rPr>
          <w:rFonts w:ascii="TH SarabunPSK" w:hAnsi="TH SarabunPSK" w:cs="TH SarabunPSK"/>
          <w:b/>
          <w:bCs/>
          <w:noProof/>
          <w:color w:val="000000" w:themeColor="text1"/>
          <w:sz w:val="28"/>
          <w:szCs w:val="28"/>
        </w:rPr>
      </w:pP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lastRenderedPageBreak/>
        <w:t xml:space="preserve">Chiabchalard, A., Tencomnao, T., &amp; Santiyanont, R. (2010). </w:t>
      </w:r>
      <w:r w:rsidRPr="00B622FC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szCs w:val="28"/>
        </w:rPr>
        <w:t xml:space="preserve">Effect of Gymnema inodorum on </w:t>
      </w:r>
    </w:p>
    <w:p w14:paraId="231B21F2" w14:textId="77777777" w:rsidR="00952CED" w:rsidRPr="00B622FC" w:rsidRDefault="00952CED" w:rsidP="00D673E1">
      <w:pPr>
        <w:pStyle w:val="EndNoteBibliography"/>
        <w:ind w:left="720"/>
        <w:rPr>
          <w:rFonts w:ascii="TH SarabunPSK" w:hAnsi="TH SarabunPSK" w:cs="TH SarabunPSK"/>
          <w:noProof/>
          <w:color w:val="000000" w:themeColor="text1"/>
          <w:sz w:val="28"/>
          <w:szCs w:val="28"/>
        </w:rPr>
      </w:pPr>
      <w:r w:rsidRPr="00B622FC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szCs w:val="28"/>
        </w:rPr>
        <w:t>postprandial peak plasma glucose levels in healthy human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. </w:t>
      </w:r>
      <w:r w:rsidRPr="00B622FC">
        <w:rPr>
          <w:rFonts w:ascii="TH SarabunPSK" w:hAnsi="TH SarabunPSK" w:cs="TH SarabunPSK" w:hint="cs"/>
          <w:i/>
          <w:noProof/>
          <w:color w:val="000000" w:themeColor="text1"/>
          <w:sz w:val="28"/>
          <w:szCs w:val="28"/>
        </w:rPr>
        <w:t>African Journal of Biotechnology, 9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(7), 1079-1085. </w:t>
      </w:r>
    </w:p>
    <w:p w14:paraId="0DA0EDBA" w14:textId="77777777" w:rsidR="004C02D1" w:rsidRPr="00B622FC" w:rsidRDefault="00952CED" w:rsidP="00D673E1">
      <w:pPr>
        <w:pStyle w:val="EndNoteBibliography"/>
        <w:rPr>
          <w:rFonts w:ascii="TH SarabunPSK" w:hAnsi="TH SarabunPSK" w:cs="TH SarabunPSK"/>
          <w:b/>
          <w:bCs/>
          <w:noProof/>
          <w:color w:val="000000" w:themeColor="text1"/>
          <w:sz w:val="28"/>
          <w:szCs w:val="28"/>
        </w:rPr>
      </w:pP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El-Moselhy, M. A., Taye, A., Sharkawi, S. S., El-Sisi, S. F., &amp; Ahmed, A. F. (2011). </w:t>
      </w:r>
      <w:r w:rsidRPr="00B622FC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szCs w:val="28"/>
        </w:rPr>
        <w:t xml:space="preserve">The antihyperglycemic </w:t>
      </w:r>
    </w:p>
    <w:p w14:paraId="7A27B03E" w14:textId="5DF4A669" w:rsidR="00952CED" w:rsidRPr="00B622FC" w:rsidRDefault="00952CED" w:rsidP="004C02D1">
      <w:pPr>
        <w:pStyle w:val="EndNoteBibliography"/>
        <w:ind w:left="720"/>
        <w:jc w:val="left"/>
        <w:rPr>
          <w:rFonts w:ascii="TH SarabunPSK" w:hAnsi="TH SarabunPSK" w:cs="TH SarabunPSK"/>
          <w:noProof/>
          <w:color w:val="000000" w:themeColor="text1"/>
          <w:sz w:val="28"/>
          <w:szCs w:val="28"/>
        </w:rPr>
      </w:pPr>
      <w:r w:rsidRPr="00B622FC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szCs w:val="28"/>
        </w:rPr>
        <w:t>effect of curcumin in high fat diet fed rats. Role of TNF-</w:t>
      </w:r>
      <w:r w:rsidRPr="00B622FC">
        <w:rPr>
          <w:rFonts w:eastAsia="Calibri" w:cs="Calibri"/>
          <w:b/>
          <w:bCs/>
          <w:noProof/>
          <w:color w:val="000000" w:themeColor="text1"/>
          <w:sz w:val="28"/>
          <w:szCs w:val="28"/>
        </w:rPr>
        <w:t>α</w:t>
      </w:r>
      <w:r w:rsidRPr="00B622FC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szCs w:val="28"/>
        </w:rPr>
        <w:t xml:space="preserve"> and free fatty acids.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 </w:t>
      </w:r>
      <w:r w:rsidRPr="00B622FC">
        <w:rPr>
          <w:rFonts w:ascii="TH SarabunPSK" w:hAnsi="TH SarabunPSK" w:cs="TH SarabunPSK" w:hint="cs"/>
          <w:i/>
          <w:noProof/>
          <w:color w:val="000000" w:themeColor="text1"/>
          <w:sz w:val="28"/>
          <w:szCs w:val="28"/>
        </w:rPr>
        <w:t>Food and Chemical Toxicology, 49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(5), 1129-1140. </w:t>
      </w:r>
    </w:p>
    <w:p w14:paraId="04A02916" w14:textId="77777777" w:rsidR="004C02D1" w:rsidRPr="00B622FC" w:rsidRDefault="00952CED" w:rsidP="00D673E1">
      <w:pPr>
        <w:pStyle w:val="EndNoteBibliography"/>
        <w:rPr>
          <w:rFonts w:ascii="TH SarabunPSK" w:hAnsi="TH SarabunPSK" w:cs="TH SarabunPSK"/>
          <w:noProof/>
          <w:color w:val="000000" w:themeColor="text1"/>
          <w:sz w:val="28"/>
          <w:szCs w:val="28"/>
        </w:rPr>
      </w:pP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Hossain, M. U., Khan, M., Rakib-Uz-Zaman, S., Ali, M. T., Islam, M., Keya, C. A., &amp; Salimullah, M. (2016). </w:t>
      </w:r>
    </w:p>
    <w:p w14:paraId="470EE6A0" w14:textId="5341211D" w:rsidR="00952CED" w:rsidRPr="00B622FC" w:rsidRDefault="00952CED" w:rsidP="004C02D1">
      <w:pPr>
        <w:pStyle w:val="EndNoteBibliography"/>
        <w:ind w:left="720"/>
        <w:jc w:val="left"/>
        <w:rPr>
          <w:rFonts w:ascii="TH SarabunPSK" w:hAnsi="TH SarabunPSK" w:cs="TH SarabunPSK"/>
          <w:noProof/>
          <w:color w:val="000000" w:themeColor="text1"/>
          <w:sz w:val="28"/>
          <w:szCs w:val="28"/>
        </w:rPr>
      </w:pPr>
      <w:r w:rsidRPr="00B622FC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szCs w:val="28"/>
        </w:rPr>
        <w:t>Treating diabetes mellitus: pharmacophore based designing of potential drugs from Gymnema sylvestre against insulin receptor protein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. </w:t>
      </w:r>
      <w:r w:rsidRPr="00B622FC">
        <w:rPr>
          <w:rFonts w:ascii="TH SarabunPSK" w:hAnsi="TH SarabunPSK" w:cs="TH SarabunPSK" w:hint="cs"/>
          <w:i/>
          <w:noProof/>
          <w:color w:val="000000" w:themeColor="text1"/>
          <w:sz w:val="28"/>
          <w:szCs w:val="28"/>
        </w:rPr>
        <w:t>BioMed research international, 2016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. </w:t>
      </w:r>
    </w:p>
    <w:p w14:paraId="30A4CD8C" w14:textId="77777777" w:rsidR="00D673E1" w:rsidRPr="00B622FC" w:rsidRDefault="00952CED" w:rsidP="00D673E1">
      <w:pPr>
        <w:pStyle w:val="EndNoteBibliography"/>
        <w:rPr>
          <w:rFonts w:ascii="TH SarabunPSK" w:hAnsi="TH SarabunPSK" w:cs="TH SarabunPSK"/>
          <w:b/>
          <w:bCs/>
          <w:color w:val="222222"/>
          <w:sz w:val="28"/>
          <w:szCs w:val="28"/>
          <w:shd w:val="clear" w:color="auto" w:fill="FFFFFF"/>
        </w:rPr>
      </w:pP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 xml:space="preserve">Kilari, E. K., Putta, S., &amp; Silakabattini, K. (2020). </w:t>
      </w:r>
      <w:r w:rsidRPr="00B622FC">
        <w:rPr>
          <w:rFonts w:ascii="TH SarabunPSK" w:hAnsi="TH SarabunPSK" w:cs="TH SarabunPSK" w:hint="cs"/>
          <w:b/>
          <w:bCs/>
          <w:color w:val="222222"/>
          <w:sz w:val="28"/>
          <w:szCs w:val="28"/>
          <w:shd w:val="clear" w:color="auto" w:fill="FFFFFF"/>
        </w:rPr>
        <w:t>Effect of Gymnema sylvestre on Insulin Receptor</w:t>
      </w:r>
      <w:r w:rsidR="00D673E1" w:rsidRPr="00B622FC">
        <w:rPr>
          <w:rFonts w:ascii="TH SarabunPSK" w:hAnsi="TH SarabunPSK" w:cs="TH SarabunPSK" w:hint="cs"/>
          <w:b/>
          <w:bCs/>
          <w:color w:val="222222"/>
          <w:sz w:val="28"/>
          <w:szCs w:val="28"/>
          <w:shd w:val="clear" w:color="auto" w:fill="FFFFFF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b/>
          <w:bCs/>
          <w:color w:val="222222"/>
          <w:sz w:val="28"/>
          <w:szCs w:val="28"/>
          <w:shd w:val="clear" w:color="auto" w:fill="FFFFFF"/>
        </w:rPr>
        <w:t xml:space="preserve">(IR) </w:t>
      </w:r>
    </w:p>
    <w:p w14:paraId="539BAFF2" w14:textId="4B3E508B" w:rsidR="00952CED" w:rsidRPr="00B622FC" w:rsidRDefault="00952CED" w:rsidP="00D673E1">
      <w:pPr>
        <w:pStyle w:val="EndNoteBibliography"/>
        <w:ind w:left="720"/>
        <w:jc w:val="left"/>
        <w:rPr>
          <w:rFonts w:ascii="TH SarabunPSK" w:hAnsi="TH SarabunPSK" w:cs="TH SarabunPSK"/>
          <w:noProof/>
          <w:color w:val="000000" w:themeColor="text1"/>
          <w:sz w:val="28"/>
          <w:szCs w:val="28"/>
        </w:rPr>
      </w:pPr>
      <w:r w:rsidRPr="00B622FC">
        <w:rPr>
          <w:rFonts w:ascii="TH SarabunPSK" w:hAnsi="TH SarabunPSK" w:cs="TH SarabunPSK" w:hint="cs"/>
          <w:b/>
          <w:bCs/>
          <w:color w:val="222222"/>
          <w:sz w:val="28"/>
          <w:szCs w:val="28"/>
          <w:shd w:val="clear" w:color="auto" w:fill="FFFFFF"/>
        </w:rPr>
        <w:t>and Proglucagon Gene Expression in Streptozotocin Induced Diabetic Rats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>. </w:t>
      </w:r>
      <w:r w:rsidRPr="00B622FC">
        <w:rPr>
          <w:rFonts w:ascii="TH SarabunPSK" w:hAnsi="TH SarabunPSK" w:cs="TH SarabunPSK" w:hint="cs"/>
          <w:i/>
          <w:iCs/>
          <w:color w:val="222222"/>
          <w:sz w:val="28"/>
          <w:szCs w:val="28"/>
          <w:shd w:val="clear" w:color="auto" w:fill="FFFFFF"/>
        </w:rPr>
        <w:t>Indian J. Pharm. Educ. Res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>, </w:t>
      </w:r>
      <w:r w:rsidRPr="00B622FC">
        <w:rPr>
          <w:rFonts w:ascii="TH SarabunPSK" w:hAnsi="TH SarabunPSK" w:cs="TH SarabunPSK" w:hint="cs"/>
          <w:i/>
          <w:iCs/>
          <w:color w:val="222222"/>
          <w:sz w:val="28"/>
          <w:szCs w:val="28"/>
          <w:shd w:val="clear" w:color="auto" w:fill="FFFFFF"/>
        </w:rPr>
        <w:t>54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>(2), 277-284.</w:t>
      </w:r>
    </w:p>
    <w:p w14:paraId="6E8244EF" w14:textId="77777777" w:rsidR="00D673E1" w:rsidRPr="00B622FC" w:rsidRDefault="00952CED" w:rsidP="00D673E1">
      <w:pPr>
        <w:pStyle w:val="EndNoteBibliography"/>
        <w:rPr>
          <w:rFonts w:ascii="TH SarabunPSK" w:hAnsi="TH SarabunPSK" w:cs="TH SarabunPSK"/>
          <w:b/>
          <w:bCs/>
          <w:noProof/>
          <w:color w:val="000000" w:themeColor="text1"/>
          <w:sz w:val="28"/>
          <w:szCs w:val="28"/>
        </w:rPr>
      </w:pP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Li, Y., Zheng, M., Zhai, X., Huang, Y., Khalid, A., Malik, A., . . . Hou, X. (2015). </w:t>
      </w:r>
      <w:r w:rsidRPr="00B622FC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szCs w:val="28"/>
        </w:rPr>
        <w:t xml:space="preserve">Effect of Gymnema sylvestre, </w:t>
      </w:r>
    </w:p>
    <w:p w14:paraId="6C711146" w14:textId="52BE6DAC" w:rsidR="00952CED" w:rsidRPr="00B622FC" w:rsidRDefault="00952CED" w:rsidP="00D673E1">
      <w:pPr>
        <w:pStyle w:val="EndNoteBibliography"/>
        <w:ind w:left="720"/>
        <w:jc w:val="left"/>
        <w:rPr>
          <w:rFonts w:ascii="TH SarabunPSK" w:hAnsi="TH SarabunPSK" w:cs="TH SarabunPSK"/>
          <w:noProof/>
          <w:color w:val="000000" w:themeColor="text1"/>
          <w:sz w:val="28"/>
          <w:szCs w:val="28"/>
        </w:rPr>
      </w:pPr>
      <w:r w:rsidRPr="00B622FC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szCs w:val="28"/>
        </w:rPr>
        <w:t>Citrullus colocynthis and Artemisia absinthium on blood glucose and lipid profile in diabetic human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. </w:t>
      </w:r>
      <w:r w:rsidRPr="00B622FC">
        <w:rPr>
          <w:rFonts w:ascii="TH SarabunPSK" w:hAnsi="TH SarabunPSK" w:cs="TH SarabunPSK" w:hint="cs"/>
          <w:i/>
          <w:noProof/>
          <w:color w:val="000000" w:themeColor="text1"/>
          <w:sz w:val="28"/>
          <w:szCs w:val="28"/>
        </w:rPr>
        <w:t>Acta Pol Pharm, 72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(5), 981-985. </w:t>
      </w:r>
    </w:p>
    <w:p w14:paraId="48B0A65C" w14:textId="77777777" w:rsidR="00952CED" w:rsidRPr="00B622FC" w:rsidRDefault="00952CED" w:rsidP="00D673E1">
      <w:pPr>
        <w:pStyle w:val="EndNoteBibliography"/>
        <w:rPr>
          <w:rFonts w:ascii="TH SarabunPSK" w:hAnsi="TH SarabunPSK" w:cs="TH SarabunPSK"/>
          <w:b/>
          <w:bCs/>
          <w:noProof/>
          <w:color w:val="000000" w:themeColor="text1"/>
          <w:sz w:val="28"/>
          <w:szCs w:val="28"/>
        </w:rPr>
      </w:pP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Lu, T., Sheng, H., Wu, J., Cheng, Y., Zhu, J., &amp; Chen, Y. (2012). </w:t>
      </w:r>
      <w:r w:rsidRPr="00B622FC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szCs w:val="28"/>
        </w:rPr>
        <w:t xml:space="preserve">Cinnamon extract improves </w:t>
      </w:r>
    </w:p>
    <w:p w14:paraId="3BEB020C" w14:textId="77777777" w:rsidR="00952CED" w:rsidRPr="00B622FC" w:rsidRDefault="00952CED" w:rsidP="004C02D1">
      <w:pPr>
        <w:pStyle w:val="EndNoteBibliography"/>
        <w:ind w:left="720"/>
        <w:jc w:val="left"/>
        <w:rPr>
          <w:rFonts w:ascii="TH SarabunPSK" w:hAnsi="TH SarabunPSK" w:cs="TH SarabunPSK"/>
          <w:noProof/>
          <w:color w:val="000000" w:themeColor="text1"/>
          <w:sz w:val="28"/>
          <w:szCs w:val="28"/>
        </w:rPr>
      </w:pPr>
      <w:r w:rsidRPr="00B622FC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szCs w:val="28"/>
        </w:rPr>
        <w:t>fasting blood glucose and glycosylated hemoglobin level in Chinese patients with type 2 diabetes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. </w:t>
      </w:r>
      <w:r w:rsidRPr="00B622FC">
        <w:rPr>
          <w:rFonts w:ascii="TH SarabunPSK" w:hAnsi="TH SarabunPSK" w:cs="TH SarabunPSK" w:hint="cs"/>
          <w:i/>
          <w:noProof/>
          <w:color w:val="000000" w:themeColor="text1"/>
          <w:sz w:val="28"/>
          <w:szCs w:val="28"/>
        </w:rPr>
        <w:t>Nutrition research, 32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(6), 408-412. </w:t>
      </w:r>
    </w:p>
    <w:p w14:paraId="397EB6E1" w14:textId="77777777" w:rsidR="00D673E1" w:rsidRPr="00B622FC" w:rsidRDefault="00952CED" w:rsidP="00D673E1">
      <w:pPr>
        <w:pStyle w:val="EndNoteBibliography"/>
        <w:jc w:val="left"/>
        <w:rPr>
          <w:rFonts w:ascii="TH SarabunPSK" w:hAnsi="TH SarabunPSK" w:cs="TH SarabunPSK"/>
          <w:color w:val="222222"/>
          <w:sz w:val="28"/>
          <w:szCs w:val="28"/>
          <w:shd w:val="clear" w:color="auto" w:fill="FFFFFF"/>
        </w:rPr>
      </w:pP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>Mishal, A., Saravanan, R., Atchitha, S. S., Santhiya, K., Rithika, M., Menaka, S. S., &amp;</w:t>
      </w:r>
      <w:r w:rsidR="00D673E1"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 xml:space="preserve">Thiruvalluvan, T. (2020). </w:t>
      </w:r>
    </w:p>
    <w:p w14:paraId="230418FD" w14:textId="4F6A3BA3" w:rsidR="00952CED" w:rsidRPr="00B622FC" w:rsidRDefault="00952CED" w:rsidP="00D673E1">
      <w:pPr>
        <w:pStyle w:val="EndNoteBibliography"/>
        <w:ind w:left="720"/>
        <w:rPr>
          <w:rFonts w:ascii="TH SarabunPSK" w:hAnsi="TH SarabunPSK" w:cs="TH SarabunPSK"/>
          <w:noProof/>
          <w:color w:val="000000" w:themeColor="text1"/>
          <w:sz w:val="28"/>
          <w:szCs w:val="28"/>
        </w:rPr>
      </w:pPr>
      <w:r w:rsidRPr="00B622FC">
        <w:rPr>
          <w:rFonts w:ascii="TH SarabunPSK" w:hAnsi="TH SarabunPSK" w:cs="TH SarabunPSK" w:hint="cs"/>
          <w:b/>
          <w:bCs/>
          <w:color w:val="222222"/>
          <w:sz w:val="28"/>
          <w:szCs w:val="28"/>
          <w:shd w:val="clear" w:color="auto" w:fill="FFFFFF"/>
        </w:rPr>
        <w:t>Effect of Gymnema sylvestre leaf extract on Streptozotocin induced diabetic rats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>. </w:t>
      </w:r>
      <w:r w:rsidRPr="00B622FC">
        <w:rPr>
          <w:rFonts w:ascii="TH SarabunPSK" w:hAnsi="TH SarabunPSK" w:cs="TH SarabunPSK" w:hint="cs"/>
          <w:i/>
          <w:iCs/>
          <w:color w:val="222222"/>
          <w:sz w:val="28"/>
          <w:szCs w:val="28"/>
          <w:shd w:val="clear" w:color="auto" w:fill="FFFFFF"/>
        </w:rPr>
        <w:t>Journal of Pharmacognosy and Phytochemistry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>, </w:t>
      </w:r>
      <w:r w:rsidRPr="00B622FC">
        <w:rPr>
          <w:rFonts w:ascii="TH SarabunPSK" w:hAnsi="TH SarabunPSK" w:cs="TH SarabunPSK" w:hint="cs"/>
          <w:i/>
          <w:iCs/>
          <w:color w:val="222222"/>
          <w:sz w:val="28"/>
          <w:szCs w:val="28"/>
          <w:shd w:val="clear" w:color="auto" w:fill="FFFFFF"/>
        </w:rPr>
        <w:t>9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>(4), 20-23.</w:t>
      </w:r>
    </w:p>
    <w:p w14:paraId="6F3F7753" w14:textId="77777777" w:rsidR="00952CED" w:rsidRPr="00B622FC" w:rsidRDefault="00952CED" w:rsidP="004C02D1">
      <w:pPr>
        <w:pStyle w:val="EndNoteBibliography"/>
        <w:jc w:val="left"/>
        <w:rPr>
          <w:rFonts w:ascii="TH SarabunPSK" w:hAnsi="TH SarabunPSK" w:cs="TH SarabunPSK"/>
          <w:color w:val="222222"/>
          <w:sz w:val="28"/>
          <w:szCs w:val="28"/>
          <w:shd w:val="clear" w:color="auto" w:fill="FFFFFF"/>
        </w:rPr>
      </w:pP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 xml:space="preserve">Ogawa, Y., Sekita, K., Umemura, T., Saito, M., Ono, A., Kawasaki, Y., ... &amp; Kanno, J. (2004). </w:t>
      </w:r>
    </w:p>
    <w:p w14:paraId="70D1AE0D" w14:textId="4D3AA756" w:rsidR="00952CED" w:rsidRPr="00B622FC" w:rsidRDefault="00952CED" w:rsidP="00D673E1">
      <w:pPr>
        <w:pStyle w:val="EndNoteBibliography"/>
        <w:ind w:left="720"/>
        <w:rPr>
          <w:rFonts w:ascii="TH SarabunPSK" w:hAnsi="TH SarabunPSK" w:cs="TH SarabunPSK"/>
          <w:noProof/>
          <w:color w:val="000000" w:themeColor="text1"/>
          <w:sz w:val="28"/>
          <w:szCs w:val="28"/>
        </w:rPr>
      </w:pPr>
      <w:r w:rsidRPr="00B622FC">
        <w:rPr>
          <w:rFonts w:ascii="TH SarabunPSK" w:hAnsi="TH SarabunPSK" w:cs="TH SarabunPSK" w:hint="cs"/>
          <w:b/>
          <w:bCs/>
          <w:color w:val="222222"/>
          <w:sz w:val="28"/>
          <w:szCs w:val="28"/>
          <w:shd w:val="clear" w:color="auto" w:fill="FFFFFF"/>
        </w:rPr>
        <w:t>Gymnema sylvestre leaf extract: a 52-week dietary toxicity study in Wistar rats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>.</w:t>
      </w:r>
      <w:r w:rsidRPr="00B622FC">
        <w:rPr>
          <w:rFonts w:ascii="TH SarabunPSK" w:hAnsi="TH SarabunPSK" w:cs="TH SarabunPSK" w:hint="cs"/>
          <w:i/>
          <w:iCs/>
          <w:color w:val="222222"/>
          <w:sz w:val="28"/>
          <w:szCs w:val="28"/>
          <w:shd w:val="clear" w:color="auto" w:fill="FFFFFF"/>
        </w:rPr>
        <w:t xml:space="preserve"> Journal of the Food Hygienic Society of Japan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>, </w:t>
      </w:r>
      <w:r w:rsidRPr="00B622FC">
        <w:rPr>
          <w:rFonts w:ascii="TH SarabunPSK" w:hAnsi="TH SarabunPSK" w:cs="TH SarabunPSK" w:hint="cs"/>
          <w:i/>
          <w:iCs/>
          <w:color w:val="222222"/>
          <w:sz w:val="28"/>
          <w:szCs w:val="28"/>
          <w:shd w:val="clear" w:color="auto" w:fill="FFFFFF"/>
        </w:rPr>
        <w:t>45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>(1), 8-18.</w:t>
      </w:r>
    </w:p>
    <w:p w14:paraId="370F0F27" w14:textId="77777777" w:rsidR="00952CED" w:rsidRPr="00B622FC" w:rsidRDefault="00952CED" w:rsidP="004C02D1">
      <w:pPr>
        <w:pStyle w:val="EndNoteBibliography"/>
        <w:jc w:val="left"/>
        <w:rPr>
          <w:rFonts w:ascii="TH SarabunPSK" w:hAnsi="TH SarabunPSK" w:cs="TH SarabunPSK"/>
          <w:b/>
          <w:bCs/>
          <w:noProof/>
          <w:color w:val="000000" w:themeColor="text1"/>
          <w:sz w:val="28"/>
          <w:szCs w:val="28"/>
        </w:rPr>
      </w:pP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Qin, B., Panickar, K. S., &amp; Anderson, R. A. (2010). </w:t>
      </w:r>
      <w:r w:rsidRPr="00B622FC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szCs w:val="28"/>
        </w:rPr>
        <w:t xml:space="preserve">Cinnamon: potential role in the prevention of </w:t>
      </w:r>
    </w:p>
    <w:p w14:paraId="57C50A55" w14:textId="77777777" w:rsidR="00952CED" w:rsidRPr="00B622FC" w:rsidRDefault="00952CED" w:rsidP="004C02D1">
      <w:pPr>
        <w:pStyle w:val="EndNoteBibliography"/>
        <w:ind w:left="720"/>
        <w:jc w:val="left"/>
        <w:rPr>
          <w:rFonts w:ascii="TH SarabunPSK" w:hAnsi="TH SarabunPSK" w:cs="TH SarabunPSK"/>
          <w:noProof/>
          <w:color w:val="000000" w:themeColor="text1"/>
          <w:sz w:val="28"/>
          <w:szCs w:val="28"/>
        </w:rPr>
      </w:pPr>
      <w:r w:rsidRPr="00B622FC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szCs w:val="28"/>
        </w:rPr>
        <w:t>insulin resistance, metabolic syndrome, and type 2 diabetes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. </w:t>
      </w:r>
      <w:r w:rsidRPr="00B622FC">
        <w:rPr>
          <w:rFonts w:ascii="TH SarabunPSK" w:hAnsi="TH SarabunPSK" w:cs="TH SarabunPSK" w:hint="cs"/>
          <w:i/>
          <w:noProof/>
          <w:color w:val="000000" w:themeColor="text1"/>
          <w:sz w:val="28"/>
          <w:szCs w:val="28"/>
        </w:rPr>
        <w:t>Journal of diabetes science and technology, 4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(3), 685-693. </w:t>
      </w:r>
    </w:p>
    <w:p w14:paraId="0890EB2B" w14:textId="77777777" w:rsidR="00D673E1" w:rsidRPr="00B622FC" w:rsidRDefault="00952CED" w:rsidP="00D673E1">
      <w:pPr>
        <w:pStyle w:val="EndNoteBibliography"/>
        <w:jc w:val="left"/>
        <w:rPr>
          <w:rFonts w:ascii="TH SarabunPSK" w:hAnsi="TH SarabunPSK" w:cs="TH SarabunPSK"/>
          <w:b/>
          <w:bCs/>
          <w:noProof/>
          <w:color w:val="000000" w:themeColor="text1"/>
          <w:sz w:val="28"/>
          <w:szCs w:val="28"/>
        </w:rPr>
      </w:pP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Shimizu, K., Ozeki, M., Iino, A., Nakajyo, S., Urakawa, N., &amp; Atsuchi, M. (2001). </w:t>
      </w:r>
      <w:r w:rsidRPr="00B622FC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szCs w:val="28"/>
        </w:rPr>
        <w:t xml:space="preserve">Structure-activity </w:t>
      </w:r>
    </w:p>
    <w:p w14:paraId="1883D45F" w14:textId="05EDA2F3" w:rsidR="00952CED" w:rsidRPr="00B622FC" w:rsidRDefault="00952CED" w:rsidP="00D673E1">
      <w:pPr>
        <w:pStyle w:val="EndNoteBibliography"/>
        <w:ind w:left="720"/>
        <w:jc w:val="left"/>
        <w:rPr>
          <w:rFonts w:ascii="TH SarabunPSK" w:hAnsi="TH SarabunPSK" w:cs="TH SarabunPSK"/>
          <w:noProof/>
          <w:color w:val="000000" w:themeColor="text1"/>
          <w:sz w:val="28"/>
          <w:szCs w:val="28"/>
        </w:rPr>
      </w:pPr>
      <w:r w:rsidRPr="00B622FC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szCs w:val="28"/>
        </w:rPr>
        <w:t>relationships of triterpenoid derivatives extracted from Gymnema inodorum leaves on glucose absorption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. </w:t>
      </w:r>
      <w:r w:rsidRPr="00B622FC">
        <w:rPr>
          <w:rFonts w:ascii="TH SarabunPSK" w:hAnsi="TH SarabunPSK" w:cs="TH SarabunPSK" w:hint="cs"/>
          <w:i/>
          <w:noProof/>
          <w:color w:val="000000" w:themeColor="text1"/>
          <w:sz w:val="28"/>
          <w:szCs w:val="28"/>
        </w:rPr>
        <w:t>Japanese Journal of Pharmacology, 86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(2), 223-229. </w:t>
      </w:r>
    </w:p>
    <w:p w14:paraId="282087F2" w14:textId="77777777" w:rsidR="00D673E1" w:rsidRPr="00B622FC" w:rsidRDefault="00952CED" w:rsidP="00D673E1">
      <w:pPr>
        <w:pStyle w:val="EndNoteBibliography"/>
        <w:jc w:val="left"/>
        <w:rPr>
          <w:rFonts w:ascii="TH SarabunPSK" w:hAnsi="TH SarabunPSK" w:cs="TH SarabunPSK"/>
          <w:noProof/>
          <w:color w:val="000000" w:themeColor="text1"/>
          <w:sz w:val="28"/>
          <w:szCs w:val="28"/>
        </w:rPr>
      </w:pP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>SHIMIZU, K., OZEKI, M., TANAKA, K., ITOH, K., NAKAJYO, S., URAKAWA, N., &amp;</w:t>
      </w:r>
      <w:r w:rsidR="00D673E1"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ATSUCHI, M. (1997). </w:t>
      </w:r>
    </w:p>
    <w:p w14:paraId="33BFD3F8" w14:textId="532AB2F7" w:rsidR="00952CED" w:rsidRPr="00B622FC" w:rsidRDefault="00952CED" w:rsidP="00D673E1">
      <w:pPr>
        <w:pStyle w:val="EndNoteBibliography"/>
        <w:ind w:left="720"/>
        <w:jc w:val="left"/>
        <w:rPr>
          <w:rFonts w:ascii="TH SarabunPSK" w:hAnsi="TH SarabunPSK" w:cs="TH SarabunPSK"/>
          <w:noProof/>
          <w:color w:val="000000" w:themeColor="text1"/>
          <w:sz w:val="28"/>
          <w:szCs w:val="28"/>
        </w:rPr>
      </w:pPr>
      <w:r w:rsidRPr="00B622FC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szCs w:val="28"/>
        </w:rPr>
        <w:t>Suppression of glucose absorption by extracts from the leaves of Gymnema inodorum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. </w:t>
      </w:r>
      <w:r w:rsidRPr="00B622FC">
        <w:rPr>
          <w:rFonts w:ascii="TH SarabunPSK" w:hAnsi="TH SarabunPSK" w:cs="TH SarabunPSK" w:hint="cs"/>
          <w:i/>
          <w:noProof/>
          <w:color w:val="000000" w:themeColor="text1"/>
          <w:sz w:val="28"/>
          <w:szCs w:val="28"/>
        </w:rPr>
        <w:t>Journal of veterinary medical science, 59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(9), 753-757. </w:t>
      </w:r>
    </w:p>
    <w:p w14:paraId="6133A529" w14:textId="77777777" w:rsidR="00952CED" w:rsidRPr="00B622FC" w:rsidRDefault="00952CED" w:rsidP="004C02D1">
      <w:pPr>
        <w:pStyle w:val="EndNoteBibliography"/>
        <w:jc w:val="left"/>
        <w:rPr>
          <w:rFonts w:ascii="TH SarabunPSK" w:hAnsi="TH SarabunPSK" w:cs="TH SarabunPSK"/>
          <w:b/>
          <w:bCs/>
          <w:noProof/>
          <w:color w:val="000000" w:themeColor="text1"/>
          <w:sz w:val="28"/>
          <w:szCs w:val="28"/>
        </w:rPr>
      </w:pP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Subramanian, R., Asmawi, M., &amp; Sadikun, A. (2008). </w:t>
      </w:r>
      <w:r w:rsidRPr="00B622FC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szCs w:val="28"/>
        </w:rPr>
        <w:t xml:space="preserve">Effect of andrographolide and ethanol extract </w:t>
      </w:r>
    </w:p>
    <w:p w14:paraId="15540E75" w14:textId="77777777" w:rsidR="00952CED" w:rsidRPr="00B622FC" w:rsidRDefault="00952CED" w:rsidP="004C02D1">
      <w:pPr>
        <w:pStyle w:val="EndNoteBibliography"/>
        <w:ind w:left="720"/>
        <w:jc w:val="left"/>
        <w:rPr>
          <w:rFonts w:ascii="TH SarabunPSK" w:hAnsi="TH SarabunPSK" w:cs="TH SarabunPSK"/>
          <w:noProof/>
          <w:color w:val="000000" w:themeColor="text1"/>
          <w:sz w:val="28"/>
          <w:szCs w:val="28"/>
        </w:rPr>
      </w:pPr>
      <w:r w:rsidRPr="00B622FC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szCs w:val="28"/>
        </w:rPr>
        <w:t>of Andrographis paniculata on liver glycolytic, gluconeogenic, and lipogenic enzymes in a type 2 diabetic rat model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. </w:t>
      </w:r>
      <w:r w:rsidRPr="00B622FC">
        <w:rPr>
          <w:rFonts w:ascii="TH SarabunPSK" w:hAnsi="TH SarabunPSK" w:cs="TH SarabunPSK" w:hint="cs"/>
          <w:i/>
          <w:noProof/>
          <w:color w:val="000000" w:themeColor="text1"/>
          <w:sz w:val="28"/>
          <w:szCs w:val="28"/>
        </w:rPr>
        <w:t>Pharmaceutical Biology, 46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(10-11), 772-780. </w:t>
      </w:r>
    </w:p>
    <w:p w14:paraId="704F9E2A" w14:textId="77777777" w:rsidR="00D673E1" w:rsidRPr="00B622FC" w:rsidRDefault="00952CED" w:rsidP="00D673E1">
      <w:pPr>
        <w:pStyle w:val="EndNoteBibliography"/>
        <w:jc w:val="left"/>
        <w:rPr>
          <w:rFonts w:ascii="TH SarabunPSK" w:hAnsi="TH SarabunPSK" w:cs="TH SarabunPSK"/>
          <w:b/>
          <w:bCs/>
          <w:color w:val="222222"/>
          <w:sz w:val="28"/>
          <w:szCs w:val="28"/>
          <w:shd w:val="clear" w:color="auto" w:fill="FFFFFF"/>
        </w:rPr>
      </w:pP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 xml:space="preserve">Shukla, A., Muhammed, I. K., Sheshala, R., Mhaisker, I. U., &amp; Rampal, K. (2020). </w:t>
      </w:r>
      <w:r w:rsidRPr="00B622FC">
        <w:rPr>
          <w:rFonts w:ascii="TH SarabunPSK" w:hAnsi="TH SarabunPSK" w:cs="TH SarabunPSK" w:hint="cs"/>
          <w:b/>
          <w:bCs/>
          <w:color w:val="222222"/>
          <w:sz w:val="28"/>
          <w:szCs w:val="28"/>
          <w:shd w:val="clear" w:color="auto" w:fill="FFFFFF"/>
        </w:rPr>
        <w:t>Acute toxicity</w:t>
      </w:r>
      <w:r w:rsidR="00D673E1" w:rsidRPr="00B622FC">
        <w:rPr>
          <w:rFonts w:ascii="TH SarabunPSK" w:hAnsi="TH SarabunPSK" w:cs="TH SarabunPSK" w:hint="cs"/>
          <w:b/>
          <w:bCs/>
          <w:color w:val="222222"/>
          <w:sz w:val="28"/>
          <w:szCs w:val="28"/>
          <w:shd w:val="clear" w:color="auto" w:fill="FFFFFF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b/>
          <w:bCs/>
          <w:color w:val="222222"/>
          <w:sz w:val="28"/>
          <w:szCs w:val="28"/>
          <w:shd w:val="clear" w:color="auto" w:fill="FFFFFF"/>
        </w:rPr>
        <w:t xml:space="preserve">evaluation </w:t>
      </w:r>
    </w:p>
    <w:p w14:paraId="32C32AA8" w14:textId="4861F061" w:rsidR="00952CED" w:rsidRPr="00B622FC" w:rsidRDefault="00952CED" w:rsidP="00D673E1">
      <w:pPr>
        <w:pStyle w:val="EndNoteBibliography"/>
        <w:ind w:left="720"/>
        <w:jc w:val="left"/>
        <w:rPr>
          <w:rFonts w:ascii="TH SarabunPSK" w:hAnsi="TH SarabunPSK" w:cs="TH SarabunPSK"/>
          <w:noProof/>
          <w:color w:val="000000" w:themeColor="text1"/>
          <w:sz w:val="28"/>
          <w:szCs w:val="28"/>
        </w:rPr>
      </w:pPr>
      <w:r w:rsidRPr="00B622FC">
        <w:rPr>
          <w:rFonts w:ascii="TH SarabunPSK" w:hAnsi="TH SarabunPSK" w:cs="TH SarabunPSK" w:hint="cs"/>
          <w:b/>
          <w:bCs/>
          <w:color w:val="222222"/>
          <w:sz w:val="28"/>
          <w:szCs w:val="28"/>
          <w:shd w:val="clear" w:color="auto" w:fill="FFFFFF"/>
        </w:rPr>
        <w:lastRenderedPageBreak/>
        <w:t>of homeopathic preparation of Gymnema sylvestre and analysis of its chemical constituents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>. </w:t>
      </w:r>
      <w:r w:rsidRPr="00B622FC">
        <w:rPr>
          <w:rFonts w:ascii="TH SarabunPSK" w:hAnsi="TH SarabunPSK" w:cs="TH SarabunPSK" w:hint="cs"/>
          <w:i/>
          <w:iCs/>
          <w:color w:val="222222"/>
          <w:sz w:val="28"/>
          <w:szCs w:val="28"/>
          <w:shd w:val="clear" w:color="auto" w:fill="FFFFFF"/>
        </w:rPr>
        <w:t>Journal of Applied Biology &amp; Biotechnology Vol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>, </w:t>
      </w:r>
      <w:r w:rsidRPr="00B622FC">
        <w:rPr>
          <w:rFonts w:ascii="TH SarabunPSK" w:hAnsi="TH SarabunPSK" w:cs="TH SarabunPSK" w:hint="cs"/>
          <w:i/>
          <w:iCs/>
          <w:color w:val="222222"/>
          <w:sz w:val="28"/>
          <w:szCs w:val="28"/>
          <w:shd w:val="clear" w:color="auto" w:fill="FFFFFF"/>
        </w:rPr>
        <w:t>8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>(04), 33-37</w:t>
      </w:r>
    </w:p>
    <w:p w14:paraId="37E7FD30" w14:textId="77777777" w:rsidR="00714CFD" w:rsidRPr="00B622FC" w:rsidRDefault="00952CED" w:rsidP="00714CFD">
      <w:pPr>
        <w:pStyle w:val="EndNoteBibliography"/>
        <w:jc w:val="left"/>
        <w:rPr>
          <w:rFonts w:ascii="TH SarabunPSK" w:hAnsi="TH SarabunPSK" w:cs="TH SarabunPSK"/>
          <w:b/>
          <w:bCs/>
          <w:color w:val="222222"/>
          <w:sz w:val="28"/>
          <w:szCs w:val="28"/>
          <w:shd w:val="clear" w:color="auto" w:fill="FFFFFF"/>
        </w:rPr>
      </w:pP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>Turner, S., Diako, C., Kruger, R., Wong, M., Wood, W., Rutherfurd-Markwick, K., &amp; Ali, A.</w:t>
      </w:r>
      <w:r w:rsidR="00714CFD"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 xml:space="preserve">(2020). </w:t>
      </w:r>
      <w:r w:rsidRPr="00B622FC">
        <w:rPr>
          <w:rFonts w:ascii="TH SarabunPSK" w:hAnsi="TH SarabunPSK" w:cs="TH SarabunPSK" w:hint="cs"/>
          <w:b/>
          <w:bCs/>
          <w:color w:val="222222"/>
          <w:sz w:val="28"/>
          <w:szCs w:val="28"/>
          <w:shd w:val="clear" w:color="auto" w:fill="FFFFFF"/>
        </w:rPr>
        <w:t xml:space="preserve">Consuming </w:t>
      </w:r>
    </w:p>
    <w:p w14:paraId="62689878" w14:textId="07BB4F90" w:rsidR="00952CED" w:rsidRPr="00B622FC" w:rsidRDefault="00952CED" w:rsidP="00714CFD">
      <w:pPr>
        <w:pStyle w:val="EndNoteBibliography"/>
        <w:ind w:firstLine="720"/>
        <w:jc w:val="left"/>
        <w:rPr>
          <w:rFonts w:ascii="TH SarabunPSK" w:hAnsi="TH SarabunPSK" w:cs="TH SarabunPSK"/>
          <w:noProof/>
          <w:color w:val="000000" w:themeColor="text1"/>
          <w:sz w:val="28"/>
          <w:szCs w:val="28"/>
        </w:rPr>
      </w:pPr>
      <w:r w:rsidRPr="00B622FC">
        <w:rPr>
          <w:rFonts w:ascii="TH SarabunPSK" w:hAnsi="TH SarabunPSK" w:cs="TH SarabunPSK" w:hint="cs"/>
          <w:b/>
          <w:bCs/>
          <w:color w:val="222222"/>
          <w:sz w:val="28"/>
          <w:szCs w:val="28"/>
          <w:shd w:val="clear" w:color="auto" w:fill="FFFFFF"/>
        </w:rPr>
        <w:t>Gymnema sylvestre Reduces the Desire for High-Sugar Sweet Foods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>. </w:t>
      </w:r>
      <w:r w:rsidRPr="00B622FC">
        <w:rPr>
          <w:rFonts w:ascii="TH SarabunPSK" w:hAnsi="TH SarabunPSK" w:cs="TH SarabunPSK" w:hint="cs"/>
          <w:i/>
          <w:iCs/>
          <w:color w:val="222222"/>
          <w:sz w:val="28"/>
          <w:szCs w:val="28"/>
          <w:shd w:val="clear" w:color="auto" w:fill="FFFFFF"/>
        </w:rPr>
        <w:t>Nutrients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>, </w:t>
      </w:r>
      <w:r w:rsidRPr="00B622FC">
        <w:rPr>
          <w:rFonts w:ascii="TH SarabunPSK" w:hAnsi="TH SarabunPSK" w:cs="TH SarabunPSK" w:hint="cs"/>
          <w:i/>
          <w:iCs/>
          <w:color w:val="222222"/>
          <w:sz w:val="28"/>
          <w:szCs w:val="28"/>
          <w:shd w:val="clear" w:color="auto" w:fill="FFFFFF"/>
        </w:rPr>
        <w:t>12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>(4), 1046.</w:t>
      </w:r>
    </w:p>
    <w:p w14:paraId="61AE1DB1" w14:textId="77777777" w:rsidR="00952CED" w:rsidRPr="00B622FC" w:rsidRDefault="00952CED" w:rsidP="004C02D1">
      <w:pPr>
        <w:pStyle w:val="EndNoteBibliography"/>
        <w:jc w:val="left"/>
        <w:rPr>
          <w:rFonts w:ascii="TH SarabunPSK" w:hAnsi="TH SarabunPSK" w:cs="TH SarabunPSK"/>
          <w:b/>
          <w:bCs/>
          <w:noProof/>
          <w:color w:val="000000" w:themeColor="text1"/>
          <w:sz w:val="28"/>
          <w:szCs w:val="28"/>
        </w:rPr>
      </w:pP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Taher, M., Zakaria, T. M. F. S. T., Susanti, D., &amp; Zakaria, Z. A. (2016). </w:t>
      </w:r>
      <w:r w:rsidRPr="00B622FC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szCs w:val="28"/>
        </w:rPr>
        <w:t xml:space="preserve">Hypoglycaemic activity of </w:t>
      </w:r>
    </w:p>
    <w:p w14:paraId="6FB5F0EE" w14:textId="77777777" w:rsidR="00952CED" w:rsidRPr="00B622FC" w:rsidRDefault="00952CED" w:rsidP="004C02D1">
      <w:pPr>
        <w:pStyle w:val="EndNoteBibliography"/>
        <w:ind w:left="720"/>
        <w:jc w:val="left"/>
        <w:rPr>
          <w:rFonts w:ascii="TH SarabunPSK" w:hAnsi="TH SarabunPSK" w:cs="TH SarabunPSK"/>
          <w:noProof/>
          <w:color w:val="000000" w:themeColor="text1"/>
          <w:sz w:val="28"/>
          <w:szCs w:val="28"/>
        </w:rPr>
      </w:pPr>
      <w:r w:rsidRPr="00B622FC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szCs w:val="28"/>
        </w:rPr>
        <w:t>ethanolic extract of Garcinia mangostana Linn. in normoglycaemic and streptozotocin-induced diabetic rats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. </w:t>
      </w:r>
      <w:r w:rsidRPr="00B622FC">
        <w:rPr>
          <w:rFonts w:ascii="TH SarabunPSK" w:hAnsi="TH SarabunPSK" w:cs="TH SarabunPSK" w:hint="cs"/>
          <w:i/>
          <w:noProof/>
          <w:color w:val="000000" w:themeColor="text1"/>
          <w:sz w:val="28"/>
          <w:szCs w:val="28"/>
        </w:rPr>
        <w:t>BMC complementary and alternative medicine, 16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(1), 1-12. </w:t>
      </w:r>
    </w:p>
    <w:p w14:paraId="5E1C1E71" w14:textId="77777777" w:rsidR="00040D1A" w:rsidRPr="00B622FC" w:rsidRDefault="00952CED" w:rsidP="00040D1A">
      <w:pPr>
        <w:pStyle w:val="EndNoteBibliography"/>
        <w:jc w:val="left"/>
        <w:rPr>
          <w:rFonts w:ascii="TH SarabunPSK" w:hAnsi="TH SarabunPSK" w:cs="TH SarabunPSK"/>
          <w:b/>
          <w:bCs/>
          <w:noProof/>
          <w:sz w:val="28"/>
          <w:szCs w:val="28"/>
        </w:rPr>
      </w:pPr>
      <w:r w:rsidRPr="00B622FC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กระทรวงสาธารณสุข. </w:t>
      </w:r>
      <w:r w:rsidRPr="00B622FC">
        <w:rPr>
          <w:rFonts w:ascii="TH SarabunPSK" w:hAnsi="TH SarabunPSK" w:cs="TH SarabunPSK" w:hint="cs"/>
          <w:sz w:val="28"/>
          <w:szCs w:val="28"/>
          <w:shd w:val="clear" w:color="auto" w:fill="FFFFFF"/>
        </w:rPr>
        <w:t>(2562)</w:t>
      </w:r>
      <w:r w:rsidRPr="00B622FC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. </w:t>
      </w:r>
      <w:r w:rsidRPr="00B622FC">
        <w:rPr>
          <w:rFonts w:ascii="TH SarabunPSK" w:hAnsi="TH SarabunPSK" w:cs="TH SarabunPSK" w:hint="cs"/>
          <w:b/>
          <w:bCs/>
          <w:sz w:val="28"/>
          <w:szCs w:val="28"/>
          <w:shd w:val="clear" w:color="auto" w:fill="FFFFFF"/>
          <w:cs/>
        </w:rPr>
        <w:t xml:space="preserve">จำนวนและอัตราตายโรคไม่ติดต่อ ปี 2559-2561 </w:t>
      </w:r>
      <w:r w:rsidRPr="00B622FC">
        <w:rPr>
          <w:rFonts w:ascii="TH SarabunPSK" w:hAnsi="TH SarabunPSK" w:cs="TH SarabunPSK" w:hint="cs"/>
          <w:b/>
          <w:bCs/>
          <w:noProof/>
          <w:sz w:val="28"/>
          <w:szCs w:val="28"/>
        </w:rPr>
        <w:t>(</w:t>
      </w:r>
      <w:r w:rsidRPr="00B622FC">
        <w:rPr>
          <w:rFonts w:ascii="TH SarabunPSK" w:eastAsia="Tahoma" w:hAnsi="TH SarabunPSK" w:cs="TH SarabunPSK" w:hint="cs"/>
          <w:b/>
          <w:bCs/>
          <w:noProof/>
          <w:sz w:val="28"/>
          <w:szCs w:val="28"/>
          <w:cs/>
        </w:rPr>
        <w:t>รวม</w:t>
      </w:r>
      <w:r w:rsidRPr="00B622FC">
        <w:rPr>
          <w:rFonts w:ascii="TH SarabunPSK" w:hAnsi="TH SarabunPSK" w:cs="TH SarabunPSK" w:hint="cs"/>
          <w:b/>
          <w:bCs/>
          <w:noProof/>
          <w:sz w:val="28"/>
          <w:szCs w:val="28"/>
          <w:cs/>
        </w:rPr>
        <w:t xml:space="preserve"> </w:t>
      </w:r>
      <w:r w:rsidRPr="00B622FC">
        <w:rPr>
          <w:rFonts w:ascii="TH SarabunPSK" w:hAnsi="TH SarabunPSK" w:cs="TH SarabunPSK" w:hint="cs"/>
          <w:b/>
          <w:bCs/>
          <w:noProof/>
          <w:sz w:val="28"/>
          <w:szCs w:val="28"/>
        </w:rPr>
        <w:t xml:space="preserve">4 </w:t>
      </w:r>
      <w:r w:rsidRPr="00B622FC">
        <w:rPr>
          <w:rFonts w:ascii="TH SarabunPSK" w:eastAsia="Tahoma" w:hAnsi="TH SarabunPSK" w:cs="TH SarabunPSK" w:hint="cs"/>
          <w:b/>
          <w:bCs/>
          <w:noProof/>
          <w:sz w:val="28"/>
          <w:szCs w:val="28"/>
          <w:cs/>
        </w:rPr>
        <w:t>โรค</w:t>
      </w:r>
      <w:r w:rsidR="00040D1A" w:rsidRPr="00B622FC">
        <w:rPr>
          <w:rFonts w:ascii="TH SarabunPSK" w:eastAsia="Tahoma" w:hAnsi="TH SarabunPSK" w:cs="TH SarabunPSK" w:hint="cs"/>
          <w:b/>
          <w:bCs/>
          <w:noProof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eastAsia="Tahoma" w:hAnsi="TH SarabunPSK" w:cs="TH SarabunPSK" w:hint="cs"/>
          <w:b/>
          <w:bCs/>
          <w:noProof/>
          <w:sz w:val="28"/>
          <w:szCs w:val="28"/>
          <w:cs/>
        </w:rPr>
        <w:t>ความดันโลหิตสูง</w:t>
      </w:r>
      <w:r w:rsidRPr="00B622FC">
        <w:rPr>
          <w:rFonts w:ascii="TH SarabunPSK" w:hAnsi="TH SarabunPSK" w:cs="TH SarabunPSK" w:hint="cs"/>
          <w:b/>
          <w:bCs/>
          <w:noProof/>
          <w:sz w:val="28"/>
          <w:szCs w:val="28"/>
          <w:cs/>
        </w:rPr>
        <w:t xml:space="preserve"> </w:t>
      </w:r>
      <w:r w:rsidRPr="00B622FC">
        <w:rPr>
          <w:rFonts w:ascii="TH SarabunPSK" w:eastAsia="Tahoma" w:hAnsi="TH SarabunPSK" w:cs="TH SarabunPSK" w:hint="cs"/>
          <w:b/>
          <w:bCs/>
          <w:noProof/>
          <w:sz w:val="28"/>
          <w:szCs w:val="28"/>
          <w:cs/>
        </w:rPr>
        <w:t>เบาหวาน</w:t>
      </w:r>
      <w:r w:rsidRPr="00B622FC">
        <w:rPr>
          <w:rFonts w:ascii="TH SarabunPSK" w:hAnsi="TH SarabunPSK" w:cs="TH SarabunPSK" w:hint="cs"/>
          <w:b/>
          <w:bCs/>
          <w:noProof/>
          <w:sz w:val="28"/>
          <w:szCs w:val="28"/>
          <w:cs/>
        </w:rPr>
        <w:t xml:space="preserve"> </w:t>
      </w:r>
    </w:p>
    <w:p w14:paraId="27BCC182" w14:textId="77777777" w:rsidR="00040D1A" w:rsidRPr="00B622FC" w:rsidRDefault="00952CED" w:rsidP="00040D1A">
      <w:pPr>
        <w:pStyle w:val="EndNoteBibliography"/>
        <w:ind w:firstLine="720"/>
        <w:jc w:val="left"/>
        <w:rPr>
          <w:rFonts w:ascii="TH SarabunPSK" w:hAnsi="TH SarabunPSK" w:cs="TH SarabunPSK"/>
          <w:noProof/>
          <w:sz w:val="28"/>
          <w:szCs w:val="28"/>
        </w:rPr>
      </w:pPr>
      <w:r w:rsidRPr="00B622FC">
        <w:rPr>
          <w:rFonts w:ascii="TH SarabunPSK" w:eastAsia="Tahoma" w:hAnsi="TH SarabunPSK" w:cs="TH SarabunPSK" w:hint="cs"/>
          <w:b/>
          <w:bCs/>
          <w:noProof/>
          <w:sz w:val="28"/>
          <w:szCs w:val="28"/>
          <w:cs/>
        </w:rPr>
        <w:t>หัวใจขาดเลือด</w:t>
      </w:r>
      <w:r w:rsidRPr="00B622FC">
        <w:rPr>
          <w:rFonts w:ascii="TH SarabunPSK" w:hAnsi="TH SarabunPSK" w:cs="TH SarabunPSK" w:hint="cs"/>
          <w:b/>
          <w:bCs/>
          <w:noProof/>
          <w:sz w:val="28"/>
          <w:szCs w:val="28"/>
          <w:cs/>
        </w:rPr>
        <w:t xml:space="preserve"> </w:t>
      </w:r>
      <w:r w:rsidRPr="00B622FC">
        <w:rPr>
          <w:rFonts w:ascii="TH SarabunPSK" w:eastAsia="Tahoma" w:hAnsi="TH SarabunPSK" w:cs="TH SarabunPSK" w:hint="cs"/>
          <w:b/>
          <w:bCs/>
          <w:noProof/>
          <w:sz w:val="28"/>
          <w:szCs w:val="28"/>
          <w:cs/>
        </w:rPr>
        <w:t>หลอดเลือดสมอง</w:t>
      </w:r>
      <w:r w:rsidRPr="00B622FC">
        <w:rPr>
          <w:rFonts w:ascii="TH SarabunPSK" w:hAnsi="TH SarabunPSK" w:cs="TH SarabunPSK" w:hint="cs"/>
          <w:b/>
          <w:bCs/>
          <w:noProof/>
          <w:sz w:val="28"/>
          <w:szCs w:val="28"/>
          <w:cs/>
        </w:rPr>
        <w:t xml:space="preserve"> </w:t>
      </w:r>
      <w:r w:rsidRPr="00B622FC">
        <w:rPr>
          <w:rFonts w:ascii="TH SarabunPSK" w:eastAsia="Tahoma" w:hAnsi="TH SarabunPSK" w:cs="TH SarabunPSK" w:hint="cs"/>
          <w:b/>
          <w:bCs/>
          <w:noProof/>
          <w:sz w:val="28"/>
          <w:szCs w:val="28"/>
          <w:cs/>
        </w:rPr>
        <w:t>หลอดลมอักเสบ</w:t>
      </w:r>
      <w:r w:rsidR="00040D1A" w:rsidRPr="00B622FC">
        <w:rPr>
          <w:rFonts w:ascii="TH SarabunPSK" w:hAnsi="TH SarabunPSK" w:cs="TH SarabunPSK" w:hint="cs"/>
          <w:b/>
          <w:bCs/>
          <w:noProof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eastAsia="Tahoma" w:hAnsi="TH SarabunPSK" w:cs="TH SarabunPSK" w:hint="cs"/>
          <w:b/>
          <w:bCs/>
          <w:noProof/>
          <w:sz w:val="28"/>
          <w:szCs w:val="28"/>
          <w:cs/>
        </w:rPr>
        <w:t>ถุงลมโป่งพอง</w:t>
      </w:r>
      <w:r w:rsidRPr="00B622FC">
        <w:rPr>
          <w:rFonts w:ascii="TH SarabunPSK" w:hAnsi="TH SarabunPSK" w:cs="TH SarabunPSK" w:hint="cs"/>
          <w:b/>
          <w:bCs/>
          <w:noProof/>
          <w:sz w:val="28"/>
          <w:szCs w:val="28"/>
          <w:cs/>
        </w:rPr>
        <w:t>)</w:t>
      </w:r>
      <w:r w:rsidRPr="00B622FC">
        <w:rPr>
          <w:rFonts w:ascii="TH SarabunPSK" w:hAnsi="TH SarabunPSK" w:cs="TH SarabunPSK" w:hint="cs"/>
          <w:noProof/>
          <w:sz w:val="28"/>
          <w:szCs w:val="28"/>
          <w:cs/>
        </w:rPr>
        <w:t>.สืบค้นเมื่อ 17 พฤษจิกายน 2563</w:t>
      </w:r>
      <w:r w:rsidRPr="00B622FC">
        <w:rPr>
          <w:rFonts w:ascii="TH SarabunPSK" w:hAnsi="TH SarabunPSK" w:cs="TH SarabunPSK" w:hint="cs"/>
          <w:noProof/>
          <w:sz w:val="28"/>
          <w:szCs w:val="28"/>
        </w:rPr>
        <w:t>,</w:t>
      </w:r>
      <w:r w:rsidRPr="00B622FC">
        <w:rPr>
          <w:rFonts w:ascii="TH SarabunPSK" w:hAnsi="TH SarabunPSK" w:cs="TH SarabunPSK" w:hint="cs"/>
          <w:noProof/>
          <w:sz w:val="28"/>
          <w:szCs w:val="28"/>
          <w:cs/>
        </w:rPr>
        <w:t xml:space="preserve"> </w:t>
      </w:r>
    </w:p>
    <w:p w14:paraId="52913E22" w14:textId="5835EC72" w:rsidR="00952CED" w:rsidRPr="00B622FC" w:rsidRDefault="00952CED" w:rsidP="00040D1A">
      <w:pPr>
        <w:pStyle w:val="EndNoteBibliography"/>
        <w:ind w:firstLine="720"/>
        <w:jc w:val="left"/>
        <w:rPr>
          <w:rFonts w:ascii="TH SarabunPSK" w:hAnsi="TH SarabunPSK" w:cs="TH SarabunPSK"/>
          <w:b/>
          <w:bCs/>
          <w:i/>
          <w:iCs/>
          <w:noProof/>
          <w:sz w:val="28"/>
          <w:szCs w:val="28"/>
        </w:rPr>
      </w:pPr>
      <w:r w:rsidRPr="00B622FC">
        <w:rPr>
          <w:rFonts w:ascii="TH SarabunPSK" w:hAnsi="TH SarabunPSK" w:cs="TH SarabunPSK" w:hint="cs"/>
          <w:noProof/>
          <w:sz w:val="28"/>
          <w:szCs w:val="28"/>
          <w:cs/>
        </w:rPr>
        <w:t>จากเว็บไซต์</w:t>
      </w:r>
      <w:r w:rsidRPr="00B622FC">
        <w:rPr>
          <w:rFonts w:ascii="TH SarabunPSK" w:hAnsi="TH SarabunPSK" w:cs="TH SarabunPSK" w:hint="cs"/>
          <w:noProof/>
          <w:sz w:val="28"/>
          <w:szCs w:val="28"/>
        </w:rPr>
        <w:t xml:space="preserve"> http://thaincd.com/2016/mission/documents-detail.php?id=13653&amp;tid=32&amp;gid=1-020</w:t>
      </w:r>
    </w:p>
    <w:p w14:paraId="6C0E07A2" w14:textId="77777777" w:rsidR="0017062B" w:rsidRPr="00B622FC" w:rsidRDefault="00952CED" w:rsidP="0017062B">
      <w:pPr>
        <w:pStyle w:val="EndNoteBibliography"/>
        <w:jc w:val="left"/>
        <w:rPr>
          <w:rFonts w:ascii="TH SarabunPSK" w:hAnsi="TH SarabunPSK" w:cs="TH SarabunPSK"/>
          <w:noProof/>
          <w:color w:val="000000" w:themeColor="text1"/>
          <w:sz w:val="28"/>
          <w:szCs w:val="28"/>
        </w:rPr>
      </w:pPr>
      <w:r w:rsidRPr="00B622FC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สมลักษณ์ จึงสมาน</w:t>
      </w:r>
      <w:r w:rsidRPr="00B622FC">
        <w:rPr>
          <w:rFonts w:ascii="TH SarabunPSK" w:hAnsi="TH SarabunPSK" w:cs="TH SarabunPSK" w:hint="cs"/>
          <w:sz w:val="28"/>
          <w:szCs w:val="28"/>
          <w:shd w:val="clear" w:color="auto" w:fill="FFFFFF"/>
        </w:rPr>
        <w:t>.</w:t>
      </w:r>
      <w:r w:rsidRPr="00B622FC">
        <w:rPr>
          <w:rFonts w:ascii="TH SarabunPSK" w:hAnsi="TH SarabunPSK" w:cs="TH SarabunPSK" w:hint="cs"/>
          <w:noProof/>
          <w:sz w:val="28"/>
          <w:szCs w:val="28"/>
          <w:cs/>
        </w:rPr>
        <w:t>(</w:t>
      </w:r>
      <w:r w:rsidRPr="00B622FC">
        <w:rPr>
          <w:rFonts w:ascii="TH SarabunPSK" w:hAnsi="TH SarabunPSK" w:cs="TH SarabunPSK" w:hint="cs"/>
          <w:noProof/>
          <w:sz w:val="28"/>
          <w:szCs w:val="28"/>
        </w:rPr>
        <w:t xml:space="preserve">2560). </w:t>
      </w:r>
      <w:r w:rsidRPr="00B622FC">
        <w:rPr>
          <w:rFonts w:ascii="TH SarabunPSK" w:eastAsia="Tahoma" w:hAnsi="TH SarabunPSK" w:cs="TH SarabunPSK" w:hint="cs"/>
          <w:b/>
          <w:bCs/>
          <w:i/>
          <w:noProof/>
          <w:sz w:val="28"/>
          <w:szCs w:val="28"/>
          <w:cs/>
        </w:rPr>
        <w:t>โรคเบาหวานชนิดที่</w:t>
      </w:r>
      <w:r w:rsidRPr="00B622FC">
        <w:rPr>
          <w:rFonts w:ascii="TH SarabunPSK" w:hAnsi="TH SarabunPSK" w:cs="TH SarabunPSK" w:hint="cs"/>
          <w:b/>
          <w:bCs/>
          <w:i/>
          <w:noProof/>
          <w:sz w:val="28"/>
          <w:szCs w:val="28"/>
        </w:rPr>
        <w:t>2/</w:t>
      </w:r>
      <w:r w:rsidRPr="00B622FC">
        <w:rPr>
          <w:rFonts w:ascii="TH SarabunPSK" w:eastAsia="Tahoma" w:hAnsi="TH SarabunPSK" w:cs="TH SarabunPSK" w:hint="cs"/>
          <w:b/>
          <w:bCs/>
          <w:i/>
          <w:noProof/>
          <w:sz w:val="28"/>
          <w:szCs w:val="28"/>
          <w:cs/>
        </w:rPr>
        <w:t>เมทา</w:t>
      </w:r>
      <w:r w:rsidRPr="00B622FC">
        <w:rPr>
          <w:rFonts w:ascii="TH SarabunPSK" w:eastAsia="Tahoma" w:hAnsi="TH SarabunPSK" w:cs="TH SarabunPSK" w:hint="cs"/>
          <w:b/>
          <w:bCs/>
          <w:i/>
          <w:noProof/>
          <w:color w:val="000000" w:themeColor="text1"/>
          <w:sz w:val="28"/>
          <w:szCs w:val="28"/>
          <w:cs/>
        </w:rPr>
        <w:t>บอลิซึม</w:t>
      </w:r>
      <w:r w:rsidRPr="00B622FC">
        <w:rPr>
          <w:rFonts w:ascii="TH SarabunPSK" w:hAnsi="TH SarabunPSK" w:cs="TH SarabunPSK" w:hint="cs"/>
          <w:b/>
          <w:bCs/>
          <w:i/>
          <w:noProof/>
          <w:color w:val="000000" w:themeColor="text1"/>
          <w:sz w:val="28"/>
          <w:szCs w:val="28"/>
          <w:rtl/>
          <w:cs/>
        </w:rPr>
        <w:t xml:space="preserve"> </w:t>
      </w:r>
      <w:r w:rsidRPr="00B622FC">
        <w:rPr>
          <w:rFonts w:ascii="TH SarabunPSK" w:hAnsi="TH SarabunPSK" w:cs="TH SarabunPSK" w:hint="cs"/>
          <w:b/>
          <w:bCs/>
          <w:iCs/>
          <w:noProof/>
          <w:color w:val="000000" w:themeColor="text1"/>
          <w:sz w:val="28"/>
          <w:szCs w:val="28"/>
        </w:rPr>
        <w:t>Type2 diabetes/metabolism (</w:t>
      </w:r>
      <w:r w:rsidRPr="00B622FC">
        <w:rPr>
          <w:rFonts w:ascii="TH SarabunPSK" w:eastAsia="Tahoma" w:hAnsi="TH SarabunPSK" w:cs="TH SarabunPSK" w:hint="cs"/>
          <w:b/>
          <w:bCs/>
          <w:i/>
          <w:noProof/>
          <w:color w:val="000000" w:themeColor="text1"/>
          <w:sz w:val="28"/>
          <w:szCs w:val="28"/>
          <w:cs/>
        </w:rPr>
        <w:t>พิมพ์ครั้งที่</w:t>
      </w:r>
      <w:r w:rsidRPr="00B622FC">
        <w:rPr>
          <w:rFonts w:ascii="TH SarabunPSK" w:hAnsi="TH SarabunPSK" w:cs="TH SarabunPSK" w:hint="cs"/>
          <w:b/>
          <w:bCs/>
          <w:iCs/>
          <w:noProof/>
          <w:color w:val="000000" w:themeColor="text1"/>
          <w:sz w:val="28"/>
          <w:szCs w:val="28"/>
        </w:rPr>
        <w:t>1)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. </w:t>
      </w:r>
    </w:p>
    <w:p w14:paraId="6A970A01" w14:textId="747949B8" w:rsidR="00952CED" w:rsidRPr="00B622FC" w:rsidRDefault="00952CED" w:rsidP="0017062B">
      <w:pPr>
        <w:pStyle w:val="EndNoteBibliography"/>
        <w:ind w:firstLine="720"/>
        <w:jc w:val="left"/>
        <w:rPr>
          <w:rFonts w:ascii="TH SarabunPSK" w:hAnsi="TH SarabunPSK" w:cs="TH SarabunPSK"/>
          <w:noProof/>
          <w:sz w:val="28"/>
          <w:szCs w:val="28"/>
        </w:rPr>
      </w:pPr>
      <w:r w:rsidRPr="00B622FC">
        <w:rPr>
          <w:rFonts w:ascii="TH SarabunPSK" w:eastAsia="Tahoma" w:hAnsi="TH SarabunPSK" w:cs="TH SarabunPSK" w:hint="cs"/>
          <w:noProof/>
          <w:color w:val="000000" w:themeColor="text1"/>
          <w:sz w:val="28"/>
          <w:szCs w:val="28"/>
          <w:cs/>
        </w:rPr>
        <w:t>นนทบุรี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  <w:cs/>
        </w:rPr>
        <w:t xml:space="preserve">: 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>PT INTER PRINT.</w:t>
      </w:r>
    </w:p>
    <w:p w14:paraId="6DB3D085" w14:textId="686C5134" w:rsidR="0017062B" w:rsidRPr="00B622FC" w:rsidRDefault="00952CED" w:rsidP="0017062B">
      <w:pPr>
        <w:pStyle w:val="EndNoteBibliography"/>
        <w:jc w:val="left"/>
        <w:rPr>
          <w:rFonts w:ascii="TH SarabunPSK" w:hAnsi="TH SarabunPSK" w:cs="TH SarabunPSK"/>
          <w:b/>
          <w:bCs/>
          <w:color w:val="222222"/>
          <w:sz w:val="28"/>
          <w:szCs w:val="28"/>
          <w:shd w:val="clear" w:color="auto" w:fill="FFFFFF"/>
        </w:rPr>
      </w:pP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  <w:cs/>
        </w:rPr>
        <w:t>นรินทรา นุตาดี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 xml:space="preserve">, 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  <w:cs/>
        </w:rPr>
        <w:t>ราตรี สว่างจิตร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>,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  <w:cs/>
        </w:rPr>
        <w:t xml:space="preserve"> ณธร ชัยญาคุณาพฤกษ์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 xml:space="preserve">, &amp; 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  <w:cs/>
        </w:rPr>
        <w:t>พีรยา ศรีผ่อง. (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>2019).</w:t>
      </w:r>
      <w:r w:rsidRPr="00B622FC">
        <w:rPr>
          <w:rFonts w:ascii="TH SarabunPSK" w:hAnsi="TH SarabunPSK" w:cs="TH SarabunPSK" w:hint="cs"/>
          <w:b/>
          <w:bCs/>
          <w:color w:val="222222"/>
          <w:sz w:val="28"/>
          <w:szCs w:val="28"/>
          <w:shd w:val="clear" w:color="auto" w:fill="FFFFFF"/>
          <w:cs/>
        </w:rPr>
        <w:t>ประสิทธิผลและความปลอดภัย</w:t>
      </w:r>
    </w:p>
    <w:p w14:paraId="0BF92F2E" w14:textId="779BF4D8" w:rsidR="00952CED" w:rsidRPr="00B622FC" w:rsidRDefault="00952CED" w:rsidP="0017062B">
      <w:pPr>
        <w:pStyle w:val="EndNoteBibliography"/>
        <w:ind w:left="720"/>
        <w:jc w:val="left"/>
        <w:rPr>
          <w:rFonts w:ascii="TH SarabunPSK" w:hAnsi="TH SarabunPSK" w:cs="TH SarabunPSK"/>
          <w:noProof/>
          <w:sz w:val="28"/>
          <w:szCs w:val="28"/>
        </w:rPr>
      </w:pPr>
      <w:r w:rsidRPr="00B622FC">
        <w:rPr>
          <w:rFonts w:ascii="TH SarabunPSK" w:hAnsi="TH SarabunPSK" w:cs="TH SarabunPSK" w:hint="cs"/>
          <w:b/>
          <w:bCs/>
          <w:color w:val="222222"/>
          <w:sz w:val="28"/>
          <w:szCs w:val="28"/>
          <w:shd w:val="clear" w:color="auto" w:fill="FFFFFF"/>
          <w:cs/>
        </w:rPr>
        <w:t>ของผักเชียงดาต่อการควบคุมระดับน้ำตาลและไขมันในเลือดในผู้ป่วยเบาหวาน ชนิดที่</w:t>
      </w:r>
      <w:r w:rsidR="0017062B" w:rsidRPr="00B622FC">
        <w:rPr>
          <w:rFonts w:ascii="TH SarabunPSK" w:hAnsi="TH SarabunPSK" w:cs="TH SarabunPSK" w:hint="cs"/>
          <w:b/>
          <w:bCs/>
          <w:color w:val="222222"/>
          <w:sz w:val="28"/>
          <w:szCs w:val="28"/>
          <w:shd w:val="clear" w:color="auto" w:fill="FFFFFF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b/>
          <w:bCs/>
          <w:color w:val="222222"/>
          <w:sz w:val="28"/>
          <w:szCs w:val="28"/>
          <w:shd w:val="clear" w:color="auto" w:fill="FFFFFF"/>
        </w:rPr>
        <w:t xml:space="preserve">2: </w:t>
      </w:r>
      <w:r w:rsidRPr="00B622FC">
        <w:rPr>
          <w:rFonts w:ascii="TH SarabunPSK" w:hAnsi="TH SarabunPSK" w:cs="TH SarabunPSK" w:hint="cs"/>
          <w:b/>
          <w:bCs/>
          <w:color w:val="222222"/>
          <w:sz w:val="28"/>
          <w:szCs w:val="28"/>
          <w:shd w:val="clear" w:color="auto" w:fill="FFFFFF"/>
          <w:cs/>
        </w:rPr>
        <w:t>การทบทวนวรรณกรรมอย่างเป็นระบบและการวิเคราะห์อภิมาน</w:t>
      </w:r>
      <w:r w:rsidRPr="00B622FC">
        <w:rPr>
          <w:rFonts w:ascii="TH SarabunPSK" w:hAnsi="TH SarabunPSK" w:cs="TH SarabunPSK" w:hint="cs"/>
          <w:b/>
          <w:bCs/>
          <w:i/>
          <w:iCs/>
          <w:color w:val="222222"/>
          <w:sz w:val="28"/>
          <w:szCs w:val="28"/>
          <w:shd w:val="clear" w:color="auto" w:fill="FFFFFF"/>
          <w:cs/>
        </w:rPr>
        <w:t>.</w:t>
      </w:r>
      <w:r w:rsidRPr="00B622FC">
        <w:rPr>
          <w:rFonts w:ascii="TH SarabunPSK" w:hAnsi="TH SarabunPSK" w:cs="TH SarabunPSK" w:hint="cs"/>
          <w:i/>
          <w:iCs/>
          <w:color w:val="222222"/>
          <w:sz w:val="28"/>
          <w:szCs w:val="28"/>
          <w:shd w:val="clear" w:color="auto" w:fill="FFFFFF"/>
          <w:cs/>
        </w:rPr>
        <w:t>วารสารเภสัชกรรมไทย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>, </w:t>
      </w:r>
      <w:r w:rsidRPr="00B622FC">
        <w:rPr>
          <w:rFonts w:ascii="TH SarabunPSK" w:hAnsi="TH SarabunPSK" w:cs="TH SarabunPSK" w:hint="cs"/>
          <w:i/>
          <w:iCs/>
          <w:color w:val="222222"/>
          <w:sz w:val="28"/>
          <w:szCs w:val="28"/>
          <w:shd w:val="clear" w:color="auto" w:fill="FFFFFF"/>
        </w:rPr>
        <w:t>10</w:t>
      </w:r>
      <w:r w:rsidRPr="00B622FC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</w:rPr>
        <w:t>(1), 14-28.</w:t>
      </w:r>
    </w:p>
    <w:p w14:paraId="0ED70626" w14:textId="77777777" w:rsidR="003E7026" w:rsidRPr="00B622FC" w:rsidRDefault="003E7026" w:rsidP="003E7026">
      <w:pPr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บัญชียาหลักแห่งชาติ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>. (2556),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บัญชียาจากสมุนไพร.</w:t>
      </w:r>
      <w:r w:rsidRPr="00B622FC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สืบค้นเมื่อ 27 พฤศจิกายน 2564</w:t>
      </w:r>
      <w:r w:rsidRPr="00B622FC">
        <w:rPr>
          <w:rFonts w:ascii="TH SarabunPSK" w:hAnsi="TH SarabunPSK" w:cs="TH SarabunPSK"/>
          <w:sz w:val="28"/>
          <w:szCs w:val="28"/>
          <w:lang w:bidi="th-TH"/>
        </w:rPr>
        <w:t xml:space="preserve">, </w:t>
      </w:r>
      <w:r w:rsidRPr="00B622FC">
        <w:rPr>
          <w:rFonts w:ascii="TH SarabunPSK" w:hAnsi="TH SarabunPSK" w:cs="TH SarabunPSK" w:hint="cs"/>
          <w:sz w:val="28"/>
          <w:szCs w:val="28"/>
          <w:cs/>
          <w:lang w:bidi="th-TH"/>
        </w:rPr>
        <w:t>จากเว็บไซต์</w:t>
      </w:r>
    </w:p>
    <w:p w14:paraId="15FFBBDF" w14:textId="59BA732B" w:rsidR="003E7026" w:rsidRPr="00B622FC" w:rsidRDefault="003E7026" w:rsidP="003E7026">
      <w:pPr>
        <w:rPr>
          <w:rFonts w:ascii="TH SarabunPSK" w:hAnsi="TH SarabunPSK" w:cs="TH SarabunPSK"/>
          <w:sz w:val="28"/>
          <w:szCs w:val="28"/>
          <w:lang w:bidi="th-TH"/>
        </w:rPr>
      </w:pPr>
      <w:r w:rsidRPr="00B622FC">
        <w:rPr>
          <w:rFonts w:ascii="TH SarabunPSK" w:hAnsi="TH SarabunPSK" w:cs="TH SarabunPSK"/>
          <w:sz w:val="28"/>
          <w:szCs w:val="28"/>
          <w:cs/>
          <w:lang w:bidi="th-TH"/>
        </w:rPr>
        <w:tab/>
      </w:r>
      <w:hyperlink r:id="rId13" w:history="1">
        <w:r w:rsidRPr="00B622FC">
          <w:rPr>
            <w:rStyle w:val="Hyperlink"/>
            <w:rFonts w:ascii="TH SarabunPSK" w:hAnsi="TH SarabunPSK" w:cs="TH SarabunPSK"/>
            <w:color w:val="auto"/>
            <w:sz w:val="28"/>
            <w:szCs w:val="28"/>
            <w:lang w:bidi="th-TH"/>
          </w:rPr>
          <w:t>https://ndi.fda.moph.go.th/uploads/main_drug_file/20171021185635.pdf</w:t>
        </w:r>
      </w:hyperlink>
    </w:p>
    <w:p w14:paraId="71939F58" w14:textId="4786B5F8" w:rsidR="00952CED" w:rsidRPr="00B622FC" w:rsidRDefault="00952CED" w:rsidP="004C02D1">
      <w:pPr>
        <w:pStyle w:val="EndNoteBibliography"/>
        <w:jc w:val="left"/>
        <w:rPr>
          <w:rFonts w:ascii="TH SarabunPSK" w:hAnsi="TH SarabunPSK" w:cs="TH SarabunPSK"/>
          <w:noProof/>
          <w:sz w:val="28"/>
          <w:szCs w:val="28"/>
        </w:rPr>
      </w:pPr>
      <w:r w:rsidRPr="00B622FC">
        <w:rPr>
          <w:rFonts w:ascii="TH SarabunPSK" w:hAnsi="TH SarabunPSK" w:cs="TH SarabunPSK" w:hint="cs"/>
          <w:sz w:val="28"/>
          <w:szCs w:val="28"/>
          <w:shd w:val="clear" w:color="auto" w:fill="FFFFFF"/>
          <w:cs/>
          <w:lang w:bidi="th-TH"/>
        </w:rPr>
        <w:t>ปริญญาวดี ศรีตนทิพย์</w:t>
      </w:r>
      <w:r w:rsidRPr="00B622FC">
        <w:rPr>
          <w:rFonts w:ascii="TH SarabunPSK" w:hAnsi="TH SarabunPSK" w:cs="TH SarabunPSK" w:hint="cs"/>
          <w:sz w:val="28"/>
          <w:szCs w:val="28"/>
          <w:shd w:val="clear" w:color="auto" w:fill="FFFFFF"/>
        </w:rPr>
        <w:t>, </w:t>
      </w:r>
      <w:r w:rsidRPr="00B622FC">
        <w:rPr>
          <w:rFonts w:ascii="TH SarabunPSK" w:hAnsi="TH SarabunPSK" w:cs="TH SarabunPSK" w:hint="cs"/>
          <w:sz w:val="28"/>
          <w:szCs w:val="28"/>
          <w:shd w:val="clear" w:color="auto" w:fill="FFFFFF"/>
          <w:cs/>
          <w:lang w:bidi="th-TH"/>
        </w:rPr>
        <w:t>นภา ขันสุภา</w:t>
      </w:r>
      <w:r w:rsidRPr="00B622FC">
        <w:rPr>
          <w:rFonts w:ascii="TH SarabunPSK" w:hAnsi="TH SarabunPSK" w:cs="TH SarabunPSK" w:hint="cs"/>
          <w:sz w:val="28"/>
          <w:szCs w:val="28"/>
          <w:shd w:val="clear" w:color="auto" w:fill="FFFFFF"/>
        </w:rPr>
        <w:t>, </w:t>
      </w:r>
      <w:r w:rsidRPr="00B622FC">
        <w:rPr>
          <w:rFonts w:ascii="TH SarabunPSK" w:hAnsi="TH SarabunPSK" w:cs="TH SarabunPSK" w:hint="cs"/>
          <w:sz w:val="28"/>
          <w:szCs w:val="28"/>
          <w:shd w:val="clear" w:color="auto" w:fill="FFFFFF"/>
          <w:cs/>
          <w:lang w:bidi="th-TH"/>
        </w:rPr>
        <w:t>พิทักษ์ พุทธวรชัย</w:t>
      </w:r>
      <w:r w:rsidRPr="00B622FC">
        <w:rPr>
          <w:rFonts w:ascii="TH SarabunPSK" w:hAnsi="TH SarabunPSK" w:cs="TH SarabunPSK" w:hint="cs"/>
          <w:sz w:val="28"/>
          <w:szCs w:val="28"/>
          <w:shd w:val="clear" w:color="auto" w:fill="FFFFFF"/>
        </w:rPr>
        <w:t>, </w:t>
      </w:r>
      <w:r w:rsidRPr="00B622FC">
        <w:rPr>
          <w:rFonts w:ascii="TH SarabunPSK" w:hAnsi="TH SarabunPSK" w:cs="TH SarabunPSK" w:hint="cs"/>
          <w:sz w:val="28"/>
          <w:szCs w:val="28"/>
          <w:shd w:val="clear" w:color="auto" w:fill="FFFFFF"/>
          <w:cs/>
          <w:lang w:bidi="th-TH"/>
        </w:rPr>
        <w:t>ภัทราภรณ์ ศรีสมรรถการ</w:t>
      </w:r>
      <w:r w:rsidRPr="00B622FC">
        <w:rPr>
          <w:rFonts w:ascii="TH SarabunPSK" w:hAnsi="TH SarabunPSK" w:cs="TH SarabunPSK" w:hint="cs"/>
          <w:sz w:val="28"/>
          <w:szCs w:val="28"/>
          <w:shd w:val="clear" w:color="auto" w:fill="FFFFFF"/>
        </w:rPr>
        <w:t>.</w:t>
      </w:r>
      <w:r w:rsidRPr="00B622FC">
        <w:rPr>
          <w:rFonts w:ascii="TH SarabunPSK" w:hAnsi="TH SarabunPSK" w:cs="TH SarabunPSK" w:hint="cs"/>
          <w:noProof/>
          <w:sz w:val="28"/>
          <w:szCs w:val="28"/>
          <w:cs/>
          <w:lang w:bidi="th-TH"/>
        </w:rPr>
        <w:t xml:space="preserve"> (</w:t>
      </w:r>
      <w:r w:rsidRPr="00B622FC">
        <w:rPr>
          <w:rFonts w:ascii="TH SarabunPSK" w:hAnsi="TH SarabunPSK" w:cs="TH SarabunPSK" w:hint="cs"/>
          <w:noProof/>
          <w:sz w:val="28"/>
          <w:szCs w:val="28"/>
        </w:rPr>
        <w:t xml:space="preserve">2562).          </w:t>
      </w:r>
    </w:p>
    <w:p w14:paraId="4754F68B" w14:textId="691747AF" w:rsidR="00952CED" w:rsidRPr="00B622FC" w:rsidRDefault="00952CED" w:rsidP="004C02D1">
      <w:pPr>
        <w:pStyle w:val="EndNoteBibliography"/>
        <w:ind w:left="720"/>
        <w:jc w:val="left"/>
        <w:rPr>
          <w:rFonts w:ascii="TH SarabunPSK" w:hAnsi="TH SarabunPSK" w:cs="TH SarabunPSK"/>
          <w:noProof/>
          <w:sz w:val="28"/>
          <w:szCs w:val="28"/>
        </w:rPr>
      </w:pPr>
      <w:r w:rsidRPr="00B622FC">
        <w:rPr>
          <w:rFonts w:ascii="TH SarabunPSK" w:eastAsia="Tahoma" w:hAnsi="TH SarabunPSK" w:cs="TH SarabunPSK" w:hint="cs"/>
          <w:b/>
          <w:bCs/>
          <w:i/>
          <w:noProof/>
          <w:sz w:val="28"/>
          <w:szCs w:val="28"/>
          <w:cs/>
          <w:lang w:bidi="th-TH"/>
        </w:rPr>
        <w:t>ผักเชียงดา</w:t>
      </w:r>
      <w:r w:rsidR="0017062B" w:rsidRPr="00B622FC">
        <w:rPr>
          <w:rFonts w:ascii="TH SarabunPSK" w:hAnsi="TH SarabunPSK" w:cs="TH SarabunPSK" w:hint="cs"/>
          <w:b/>
          <w:bCs/>
          <w:i/>
          <w:noProof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eastAsia="Tahoma" w:hAnsi="TH SarabunPSK" w:cs="TH SarabunPSK" w:hint="cs"/>
          <w:b/>
          <w:bCs/>
          <w:i/>
          <w:noProof/>
          <w:sz w:val="28"/>
          <w:szCs w:val="28"/>
          <w:cs/>
          <w:lang w:bidi="th-TH"/>
        </w:rPr>
        <w:t>ราชินีผักล้านนา</w:t>
      </w:r>
      <w:r w:rsidRPr="00B622FC">
        <w:rPr>
          <w:rFonts w:ascii="TH SarabunPSK" w:hAnsi="TH SarabunPSK" w:cs="TH SarabunPSK" w:hint="cs"/>
          <w:noProof/>
          <w:sz w:val="28"/>
          <w:szCs w:val="28"/>
          <w:cs/>
          <w:lang w:bidi="th-TH"/>
        </w:rPr>
        <w:t xml:space="preserve">. </w:t>
      </w:r>
      <w:r w:rsidRPr="00B622FC">
        <w:rPr>
          <w:rFonts w:ascii="TH SarabunPSK" w:eastAsia="Tahoma" w:hAnsi="TH SarabunPSK" w:cs="TH SarabunPSK" w:hint="cs"/>
          <w:noProof/>
          <w:sz w:val="28"/>
          <w:szCs w:val="28"/>
          <w:cs/>
          <w:lang w:bidi="th-TH"/>
        </w:rPr>
        <w:t>เชียงใหม่</w:t>
      </w:r>
      <w:r w:rsidRPr="00B622FC">
        <w:rPr>
          <w:rFonts w:ascii="TH SarabunPSK" w:hAnsi="TH SarabunPSK" w:cs="TH SarabunPSK" w:hint="cs"/>
          <w:noProof/>
          <w:sz w:val="28"/>
          <w:szCs w:val="28"/>
          <w:cs/>
          <w:lang w:bidi="th-TH"/>
        </w:rPr>
        <w:t xml:space="preserve">: </w:t>
      </w:r>
      <w:r w:rsidRPr="00B622FC">
        <w:rPr>
          <w:rFonts w:ascii="TH SarabunPSK" w:eastAsia="Tahoma" w:hAnsi="TH SarabunPSK" w:cs="TH SarabunPSK" w:hint="cs"/>
          <w:noProof/>
          <w:sz w:val="28"/>
          <w:szCs w:val="28"/>
          <w:cs/>
          <w:lang w:bidi="th-TH"/>
        </w:rPr>
        <w:t>สถาบันถ่ายทอดเทคโนโลยีสู่ชุมชน</w:t>
      </w:r>
      <w:r w:rsidRPr="00B622FC">
        <w:rPr>
          <w:rFonts w:ascii="TH SarabunPSK" w:hAnsi="TH SarabunPSK" w:cs="TH SarabunPSK" w:hint="cs"/>
          <w:noProof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eastAsia="Tahoma" w:hAnsi="TH SarabunPSK" w:cs="TH SarabunPSK" w:hint="cs"/>
          <w:noProof/>
          <w:sz w:val="28"/>
          <w:szCs w:val="28"/>
          <w:cs/>
          <w:lang w:bidi="th-TH"/>
        </w:rPr>
        <w:t>มหาวิทยาลัยราชมงคลล้านนา</w:t>
      </w:r>
      <w:r w:rsidRPr="00B622FC">
        <w:rPr>
          <w:rFonts w:ascii="TH SarabunPSK" w:hAnsi="TH SarabunPSK" w:cs="TH SarabunPSK" w:hint="cs"/>
          <w:noProof/>
          <w:sz w:val="28"/>
          <w:szCs w:val="28"/>
          <w:cs/>
          <w:lang w:bidi="th-TH"/>
        </w:rPr>
        <w:t>.</w:t>
      </w:r>
    </w:p>
    <w:p w14:paraId="3047DDC5" w14:textId="7FF945F3" w:rsidR="0017062B" w:rsidRPr="00B622FC" w:rsidRDefault="00952CED" w:rsidP="0017062B">
      <w:pPr>
        <w:pStyle w:val="EndNoteBibliography"/>
        <w:jc w:val="left"/>
        <w:rPr>
          <w:rFonts w:ascii="TH SarabunPSK" w:eastAsia="Tahoma" w:hAnsi="TH SarabunPSK" w:cs="TH SarabunPSK"/>
          <w:b/>
          <w:bCs/>
          <w:i/>
          <w:noProof/>
          <w:color w:val="000000" w:themeColor="text1"/>
          <w:sz w:val="28"/>
          <w:szCs w:val="28"/>
          <w:cs/>
          <w:lang w:bidi="th-TH"/>
        </w:rPr>
      </w:pPr>
      <w:r w:rsidRPr="00B622FC">
        <w:rPr>
          <w:rFonts w:ascii="TH SarabunPSK" w:eastAsia="Tahoma" w:hAnsi="TH SarabunPSK" w:cs="TH SarabunPSK" w:hint="cs"/>
          <w:noProof/>
          <w:color w:val="000000" w:themeColor="text1"/>
          <w:sz w:val="28"/>
          <w:szCs w:val="28"/>
          <w:cs/>
          <w:lang w:bidi="th-TH"/>
        </w:rPr>
        <w:t>สมาคมโรคไตแห่งประเทศไทย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  <w:cs/>
          <w:lang w:bidi="th-TH"/>
        </w:rPr>
        <w:t>. (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>2560).</w:t>
      </w:r>
      <w:r w:rsidRPr="00B622FC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eastAsia="Tahoma" w:hAnsi="TH SarabunPSK" w:cs="TH SarabunPSK" w:hint="cs"/>
          <w:b/>
          <w:bCs/>
          <w:i/>
          <w:noProof/>
          <w:color w:val="000000" w:themeColor="text1"/>
          <w:sz w:val="28"/>
          <w:szCs w:val="28"/>
          <w:cs/>
          <w:lang w:bidi="th-TH"/>
        </w:rPr>
        <w:t>คำแนะนำสำหรับการดูแลโรคไตเรื้อรังแบบองค์รวม</w:t>
      </w:r>
      <w:r w:rsidR="0017062B" w:rsidRPr="00B622FC">
        <w:rPr>
          <w:rFonts w:ascii="TH SarabunPSK" w:hAnsi="TH SarabunPSK" w:cs="TH SarabunPSK" w:hint="cs"/>
          <w:b/>
          <w:bCs/>
          <w:i/>
          <w:noProof/>
          <w:color w:val="000000" w:themeColor="text1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eastAsia="Tahoma" w:hAnsi="TH SarabunPSK" w:cs="TH SarabunPSK" w:hint="cs"/>
          <w:b/>
          <w:bCs/>
          <w:i/>
          <w:noProof/>
          <w:color w:val="000000" w:themeColor="text1"/>
          <w:sz w:val="28"/>
          <w:szCs w:val="28"/>
          <w:cs/>
          <w:lang w:bidi="th-TH"/>
        </w:rPr>
        <w:t>ชนิดประคับประค</w:t>
      </w:r>
      <w:r w:rsidR="0017062B" w:rsidRPr="00B622FC">
        <w:rPr>
          <w:rFonts w:ascii="TH SarabunPSK" w:eastAsia="Tahoma" w:hAnsi="TH SarabunPSK" w:cs="TH SarabunPSK" w:hint="cs"/>
          <w:b/>
          <w:bCs/>
          <w:i/>
          <w:noProof/>
          <w:color w:val="000000" w:themeColor="text1"/>
          <w:sz w:val="28"/>
          <w:szCs w:val="28"/>
          <w:cs/>
          <w:lang w:bidi="th-TH"/>
        </w:rPr>
        <w:t>อง</w:t>
      </w:r>
    </w:p>
    <w:p w14:paraId="2A7E7496" w14:textId="02845AC1" w:rsidR="00952CED" w:rsidRPr="00B622FC" w:rsidRDefault="00952CED" w:rsidP="00251927">
      <w:pPr>
        <w:pStyle w:val="EndNoteBibliography"/>
        <w:ind w:firstLine="720"/>
        <w:jc w:val="left"/>
        <w:rPr>
          <w:rFonts w:ascii="TH SarabunPSK" w:hAnsi="TH SarabunPSK" w:cs="TH SarabunPSK"/>
          <w:noProof/>
          <w:sz w:val="28"/>
          <w:szCs w:val="28"/>
        </w:rPr>
      </w:pPr>
      <w:r w:rsidRPr="00B622FC">
        <w:rPr>
          <w:rFonts w:ascii="TH SarabunPSK" w:hAnsi="TH SarabunPSK" w:cs="TH SarabunPSK" w:hint="cs"/>
          <w:b/>
          <w:bCs/>
          <w:i/>
          <w:noProof/>
          <w:color w:val="000000" w:themeColor="text1"/>
          <w:sz w:val="28"/>
          <w:szCs w:val="28"/>
          <w:rtl/>
          <w:cs/>
        </w:rPr>
        <w:t xml:space="preserve"> </w:t>
      </w:r>
      <w:r w:rsidRPr="00B622FC">
        <w:rPr>
          <w:rFonts w:ascii="TH SarabunPSK" w:eastAsia="Tahoma" w:hAnsi="TH SarabunPSK" w:cs="TH SarabunPSK" w:hint="cs"/>
          <w:b/>
          <w:bCs/>
          <w:i/>
          <w:noProof/>
          <w:color w:val="000000" w:themeColor="text1"/>
          <w:sz w:val="28"/>
          <w:szCs w:val="28"/>
          <w:cs/>
          <w:lang w:bidi="th-TH"/>
        </w:rPr>
        <w:t>พ</w:t>
      </w:r>
      <w:r w:rsidRPr="00B622FC">
        <w:rPr>
          <w:rFonts w:ascii="TH SarabunPSK" w:hAnsi="TH SarabunPSK" w:cs="TH SarabunPSK" w:hint="cs"/>
          <w:b/>
          <w:bCs/>
          <w:i/>
          <w:noProof/>
          <w:color w:val="000000" w:themeColor="text1"/>
          <w:sz w:val="28"/>
          <w:szCs w:val="28"/>
          <w:rtl/>
          <w:cs/>
        </w:rPr>
        <w:t>.</w:t>
      </w:r>
      <w:r w:rsidRPr="00B622FC">
        <w:rPr>
          <w:rFonts w:ascii="TH SarabunPSK" w:eastAsia="Tahoma" w:hAnsi="TH SarabunPSK" w:cs="TH SarabunPSK" w:hint="cs"/>
          <w:b/>
          <w:bCs/>
          <w:i/>
          <w:noProof/>
          <w:color w:val="000000" w:themeColor="text1"/>
          <w:sz w:val="28"/>
          <w:szCs w:val="28"/>
          <w:cs/>
          <w:lang w:bidi="th-TH"/>
        </w:rPr>
        <w:t>ศ</w:t>
      </w:r>
      <w:r w:rsidRPr="00B622FC">
        <w:rPr>
          <w:rFonts w:ascii="TH SarabunPSK" w:hAnsi="TH SarabunPSK" w:cs="TH SarabunPSK" w:hint="cs"/>
          <w:b/>
          <w:bCs/>
          <w:i/>
          <w:noProof/>
          <w:color w:val="000000" w:themeColor="text1"/>
          <w:sz w:val="28"/>
          <w:szCs w:val="28"/>
          <w:rtl/>
          <w:cs/>
        </w:rPr>
        <w:t>.</w:t>
      </w:r>
      <w:r w:rsidRPr="00B622FC">
        <w:rPr>
          <w:rFonts w:ascii="TH SarabunPSK" w:hAnsi="TH SarabunPSK" w:cs="TH SarabunPSK" w:hint="cs"/>
          <w:b/>
          <w:bCs/>
          <w:iCs/>
          <w:noProof/>
          <w:color w:val="000000" w:themeColor="text1"/>
          <w:sz w:val="28"/>
          <w:szCs w:val="28"/>
        </w:rPr>
        <w:t xml:space="preserve">2560 </w:t>
      </w:r>
      <w:r w:rsidRPr="00B622FC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szCs w:val="28"/>
        </w:rPr>
        <w:t>(</w:t>
      </w:r>
      <w:r w:rsidRPr="00B622FC">
        <w:rPr>
          <w:rFonts w:ascii="TH SarabunPSK" w:eastAsia="Tahoma" w:hAnsi="TH SarabunPSK" w:cs="TH SarabunPSK" w:hint="cs"/>
          <w:b/>
          <w:bCs/>
          <w:noProof/>
          <w:color w:val="000000" w:themeColor="text1"/>
          <w:sz w:val="28"/>
          <w:szCs w:val="28"/>
          <w:cs/>
          <w:lang w:bidi="th-TH"/>
        </w:rPr>
        <w:t>พิมพ์ครั้งที่</w:t>
      </w:r>
      <w:r w:rsidRPr="00B622FC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szCs w:val="28"/>
        </w:rPr>
        <w:t>1).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</w:rPr>
        <w:t xml:space="preserve"> </w:t>
      </w:r>
      <w:r w:rsidRPr="00B622FC">
        <w:rPr>
          <w:rFonts w:ascii="TH SarabunPSK" w:eastAsia="Tahoma" w:hAnsi="TH SarabunPSK" w:cs="TH SarabunPSK" w:hint="cs"/>
          <w:noProof/>
          <w:color w:val="000000" w:themeColor="text1"/>
          <w:sz w:val="28"/>
          <w:szCs w:val="28"/>
          <w:cs/>
          <w:lang w:bidi="th-TH"/>
        </w:rPr>
        <w:t>กรุงเทพมหานคร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  <w:cs/>
          <w:lang w:bidi="th-TH"/>
        </w:rPr>
        <w:t xml:space="preserve">: </w:t>
      </w:r>
      <w:r w:rsidRPr="00B622FC">
        <w:rPr>
          <w:rFonts w:ascii="TH SarabunPSK" w:eastAsia="Tahoma" w:hAnsi="TH SarabunPSK" w:cs="TH SarabunPSK" w:hint="cs"/>
          <w:noProof/>
          <w:color w:val="000000" w:themeColor="text1"/>
          <w:sz w:val="28"/>
          <w:szCs w:val="28"/>
          <w:cs/>
          <w:lang w:bidi="th-TH"/>
        </w:rPr>
        <w:t>บริษัท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eastAsia="Tahoma" w:hAnsi="TH SarabunPSK" w:cs="TH SarabunPSK" w:hint="cs"/>
          <w:noProof/>
          <w:color w:val="000000" w:themeColor="text1"/>
          <w:sz w:val="28"/>
          <w:szCs w:val="28"/>
          <w:cs/>
          <w:lang w:bidi="th-TH"/>
        </w:rPr>
        <w:t>เท็กซ์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eastAsia="Tahoma" w:hAnsi="TH SarabunPSK" w:cs="TH SarabunPSK" w:hint="cs"/>
          <w:noProof/>
          <w:color w:val="000000" w:themeColor="text1"/>
          <w:sz w:val="28"/>
          <w:szCs w:val="28"/>
          <w:cs/>
          <w:lang w:bidi="th-TH"/>
        </w:rPr>
        <w:t>แอนด์</w:t>
      </w:r>
      <w:r w:rsidR="00251927" w:rsidRPr="00B622FC">
        <w:rPr>
          <w:rFonts w:ascii="TH SarabunPSK" w:eastAsia="Tahoma" w:hAnsi="TH SarabunPSK" w:cs="TH SarabunPSK" w:hint="cs"/>
          <w:noProof/>
          <w:color w:val="000000" w:themeColor="text1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eastAsia="Tahoma" w:hAnsi="TH SarabunPSK" w:cs="TH SarabunPSK" w:hint="cs"/>
          <w:noProof/>
          <w:color w:val="000000" w:themeColor="text1"/>
          <w:sz w:val="28"/>
          <w:szCs w:val="28"/>
          <w:cs/>
          <w:lang w:bidi="th-TH"/>
        </w:rPr>
        <w:t>เจอร์นัล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eastAsia="Tahoma" w:hAnsi="TH SarabunPSK" w:cs="TH SarabunPSK" w:hint="cs"/>
          <w:noProof/>
          <w:color w:val="000000" w:themeColor="text1"/>
          <w:sz w:val="28"/>
          <w:szCs w:val="28"/>
          <w:cs/>
          <w:lang w:bidi="th-TH"/>
        </w:rPr>
        <w:t>พับลิเคชั่น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eastAsia="Tahoma" w:hAnsi="TH SarabunPSK" w:cs="TH SarabunPSK" w:hint="cs"/>
          <w:noProof/>
          <w:color w:val="000000" w:themeColor="text1"/>
          <w:sz w:val="28"/>
          <w:szCs w:val="28"/>
          <w:cs/>
          <w:lang w:bidi="th-TH"/>
        </w:rPr>
        <w:t>จำกัด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  <w:cs/>
          <w:lang w:bidi="th-TH"/>
        </w:rPr>
        <w:t>.</w:t>
      </w:r>
    </w:p>
    <w:p w14:paraId="58380AA9" w14:textId="77777777" w:rsidR="00251927" w:rsidRPr="00B622FC" w:rsidRDefault="00952CED" w:rsidP="00251927">
      <w:pPr>
        <w:pStyle w:val="EndNoteBibliography"/>
        <w:jc w:val="left"/>
        <w:rPr>
          <w:rFonts w:ascii="TH SarabunPSK" w:hAnsi="TH SarabunPSK" w:cs="TH SarabunPSK"/>
          <w:noProof/>
          <w:color w:val="000000" w:themeColor="text1"/>
          <w:sz w:val="28"/>
          <w:szCs w:val="28"/>
          <w:lang w:bidi="th-TH"/>
        </w:rPr>
      </w:pPr>
      <w:r w:rsidRPr="00B622FC">
        <w:rPr>
          <w:rFonts w:ascii="TH SarabunPSK" w:eastAsia="Tahoma" w:hAnsi="TH SarabunPSK" w:cs="TH SarabunPSK" w:hint="cs"/>
          <w:noProof/>
          <w:color w:val="000000" w:themeColor="text1"/>
          <w:sz w:val="28"/>
          <w:szCs w:val="28"/>
          <w:cs/>
          <w:lang w:bidi="th-TH"/>
        </w:rPr>
        <w:t>สมาคมโรคเบาหวานแห่งประเทศไทย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  <w:lang w:bidi="th-TH"/>
        </w:rPr>
        <w:t xml:space="preserve">. (2017), </w:t>
      </w:r>
      <w:r w:rsidRPr="00B622FC">
        <w:rPr>
          <w:rFonts w:ascii="TH SarabunPSK" w:eastAsia="Tahoma" w:hAnsi="TH SarabunPSK" w:cs="TH SarabunPSK" w:hint="cs"/>
          <w:b/>
          <w:bCs/>
          <w:noProof/>
          <w:color w:val="000000" w:themeColor="text1"/>
          <w:sz w:val="28"/>
          <w:szCs w:val="28"/>
          <w:cs/>
          <w:lang w:bidi="th-TH"/>
        </w:rPr>
        <w:t>สถานการณ์โรคเบาหวานในภาคพื้นแปซิฟิก</w:t>
      </w:r>
      <w:r w:rsidRPr="00B622FC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szCs w:val="28"/>
          <w:lang w:bidi="th-TH"/>
        </w:rPr>
        <w:t>(western pacific).</w:t>
      </w:r>
    </w:p>
    <w:p w14:paraId="77772787" w14:textId="5036795C" w:rsidR="00952CED" w:rsidRPr="00B622FC" w:rsidRDefault="00952CED" w:rsidP="00251927">
      <w:pPr>
        <w:pStyle w:val="EndNoteBibliography"/>
        <w:ind w:firstLine="720"/>
        <w:jc w:val="left"/>
        <w:rPr>
          <w:rFonts w:ascii="TH SarabunPSK" w:hAnsi="TH SarabunPSK" w:cs="TH SarabunPSK"/>
          <w:b/>
          <w:bCs/>
          <w:i/>
          <w:iCs/>
          <w:noProof/>
          <w:color w:val="000000" w:themeColor="text1"/>
          <w:sz w:val="28"/>
          <w:szCs w:val="28"/>
          <w:lang w:bidi="th-TH"/>
        </w:rPr>
      </w:pPr>
      <w:r w:rsidRPr="00B622FC">
        <w:rPr>
          <w:rFonts w:ascii="TH SarabunPSK" w:eastAsia="Tahoma" w:hAnsi="TH SarabunPSK" w:cs="TH SarabunPSK" w:hint="cs"/>
          <w:noProof/>
          <w:color w:val="000000" w:themeColor="text1"/>
          <w:sz w:val="28"/>
          <w:szCs w:val="28"/>
          <w:cs/>
          <w:lang w:bidi="th-TH"/>
        </w:rPr>
        <w:t>สืบค้นเมื่อ</w:t>
      </w:r>
      <w:r w:rsidR="00251927"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  <w:lang w:bidi="th-TH"/>
        </w:rPr>
        <w:t>29</w:t>
      </w:r>
      <w:r w:rsidR="00251927"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eastAsia="Tahoma" w:hAnsi="TH SarabunPSK" w:cs="TH SarabunPSK" w:hint="cs"/>
          <w:noProof/>
          <w:color w:val="000000" w:themeColor="text1"/>
          <w:sz w:val="28"/>
          <w:szCs w:val="28"/>
          <w:cs/>
          <w:lang w:bidi="th-TH"/>
        </w:rPr>
        <w:t>กันยายน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  <w:cs/>
          <w:lang w:bidi="th-TH"/>
        </w:rPr>
        <w:t xml:space="preserve"> </w:t>
      </w:r>
      <w:r w:rsidRPr="00B622FC">
        <w:rPr>
          <w:rFonts w:ascii="TH SarabunPSK" w:hAnsi="TH SarabunPSK" w:cs="TH SarabunPSK" w:hint="cs"/>
          <w:noProof/>
          <w:color w:val="000000" w:themeColor="text1"/>
          <w:sz w:val="28"/>
          <w:szCs w:val="28"/>
          <w:lang w:bidi="th-TH"/>
        </w:rPr>
        <w:t xml:space="preserve">2563, </w:t>
      </w:r>
      <w:r w:rsidRPr="00B622FC">
        <w:rPr>
          <w:rFonts w:ascii="TH SarabunPSK" w:eastAsia="Tahoma" w:hAnsi="TH SarabunPSK" w:cs="TH SarabunPSK" w:hint="cs"/>
          <w:noProof/>
          <w:color w:val="000000" w:themeColor="text1"/>
          <w:sz w:val="28"/>
          <w:szCs w:val="28"/>
          <w:cs/>
          <w:lang w:bidi="th-TH"/>
        </w:rPr>
        <w:t>จากเว็บไซต์</w:t>
      </w:r>
    </w:p>
    <w:p w14:paraId="31344E7F" w14:textId="77777777" w:rsidR="00952CED" w:rsidRPr="00952CED" w:rsidRDefault="00952CED" w:rsidP="004C02D1">
      <w:pPr>
        <w:ind w:left="720" w:firstLine="6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B622FC">
        <w:rPr>
          <w:rFonts w:ascii="TH SarabunPSK" w:hAnsi="TH SarabunPSK" w:cs="TH SarabunPSK" w:hint="cs"/>
          <w:color w:val="000000" w:themeColor="text1"/>
          <w:sz w:val="28"/>
          <w:szCs w:val="28"/>
        </w:rPr>
        <w:fldChar w:fldCharType="end"/>
      </w:r>
      <w:hyperlink r:id="rId14" w:history="1">
        <w:r w:rsidRPr="00B622FC">
          <w:rPr>
            <w:rFonts w:ascii="TH SarabunPSK" w:eastAsia="Times New Roman" w:hAnsi="TH SarabunPSK" w:cs="TH SarabunPSK" w:hint="cs"/>
            <w:color w:val="000000" w:themeColor="text1"/>
            <w:sz w:val="28"/>
            <w:szCs w:val="28"/>
            <w:u w:val="single"/>
          </w:rPr>
          <w:t>https://www.dmthai.org/index.php/knowledge/the-chart/the-chart-1/549-2018-02-08-14-52-46</w:t>
        </w:r>
      </w:hyperlink>
    </w:p>
    <w:p w14:paraId="6AAEE276" w14:textId="77777777" w:rsidR="00705151" w:rsidRPr="00952CED" w:rsidRDefault="00705151" w:rsidP="004C02D1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23A03C63" w14:textId="55395DFB" w:rsidR="00454A27" w:rsidRPr="00F45D0B" w:rsidRDefault="00454A27" w:rsidP="004C02D1">
      <w:pPr>
        <w:spacing w:before="480" w:after="480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sectPr w:rsidR="00454A27" w:rsidRPr="00F45D0B" w:rsidSect="00F45D0B">
      <w:pgSz w:w="11900" w:h="16840"/>
      <w:pgMar w:top="1440" w:right="1440" w:bottom="1440" w:left="1440" w:header="706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78783" w14:textId="77777777" w:rsidR="00743859" w:rsidRDefault="00743859" w:rsidP="00C41F09">
      <w:r>
        <w:separator/>
      </w:r>
    </w:p>
  </w:endnote>
  <w:endnote w:type="continuationSeparator" w:id="0">
    <w:p w14:paraId="5A86C903" w14:textId="77777777" w:rsidR="00743859" w:rsidRDefault="00743859" w:rsidP="00C4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BECCF" w14:textId="77777777" w:rsidR="00743859" w:rsidRDefault="00743859" w:rsidP="00C41F09">
      <w:r>
        <w:separator/>
      </w:r>
    </w:p>
  </w:footnote>
  <w:footnote w:type="continuationSeparator" w:id="0">
    <w:p w14:paraId="69CBFEAD" w14:textId="77777777" w:rsidR="00743859" w:rsidRDefault="00743859" w:rsidP="00C41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29F1"/>
    <w:multiLevelType w:val="hybridMultilevel"/>
    <w:tmpl w:val="584E3998"/>
    <w:lvl w:ilvl="0" w:tplc="04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63379C1"/>
    <w:multiLevelType w:val="hybridMultilevel"/>
    <w:tmpl w:val="E29E546C"/>
    <w:lvl w:ilvl="0" w:tplc="783AC1CA">
      <w:start w:val="96"/>
      <w:numFmt w:val="bullet"/>
      <w:lvlText w:val=""/>
      <w:lvlJc w:val="left"/>
      <w:pPr>
        <w:ind w:left="1080" w:hanging="360"/>
      </w:pPr>
      <w:rPr>
        <w:rFonts w:ascii="Symbol" w:eastAsiaTheme="minorHAnsi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275FBD"/>
    <w:multiLevelType w:val="hybridMultilevel"/>
    <w:tmpl w:val="80DAC73A"/>
    <w:lvl w:ilvl="0" w:tplc="68AAC3F8">
      <w:start w:val="3"/>
      <w:numFmt w:val="bullet"/>
      <w:lvlText w:val="-"/>
      <w:lvlJc w:val="left"/>
      <w:pPr>
        <w:ind w:left="720" w:hanging="360"/>
      </w:pPr>
      <w:rPr>
        <w:rFonts w:ascii="Cordia New" w:eastAsia="Tahoma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C0FAF"/>
    <w:multiLevelType w:val="hybridMultilevel"/>
    <w:tmpl w:val="B9AA664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3A1FC0"/>
    <w:multiLevelType w:val="hybridMultilevel"/>
    <w:tmpl w:val="27786B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0617F5"/>
    <w:multiLevelType w:val="hybridMultilevel"/>
    <w:tmpl w:val="E31892F2"/>
    <w:lvl w:ilvl="0" w:tplc="3F565AB2">
      <w:start w:val="96"/>
      <w:numFmt w:val="bullet"/>
      <w:lvlText w:val=""/>
      <w:lvlJc w:val="left"/>
      <w:pPr>
        <w:ind w:left="720" w:hanging="360"/>
      </w:pPr>
      <w:rPr>
        <w:rFonts w:ascii="Symbol" w:eastAsiaTheme="minorHAnsi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476"/>
    <w:multiLevelType w:val="hybridMultilevel"/>
    <w:tmpl w:val="081A170A"/>
    <w:lvl w:ilvl="0" w:tplc="68AAC3F8">
      <w:start w:val="3"/>
      <w:numFmt w:val="bullet"/>
      <w:lvlText w:val="-"/>
      <w:lvlJc w:val="left"/>
      <w:pPr>
        <w:ind w:left="720" w:hanging="360"/>
      </w:pPr>
      <w:rPr>
        <w:rFonts w:ascii="Cordia New" w:eastAsia="Tahoma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96A9F"/>
    <w:multiLevelType w:val="hybridMultilevel"/>
    <w:tmpl w:val="2A1CD6CE"/>
    <w:lvl w:ilvl="0" w:tplc="2842C788">
      <w:start w:val="1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6049E"/>
    <w:multiLevelType w:val="hybridMultilevel"/>
    <w:tmpl w:val="E71CB3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277566"/>
    <w:multiLevelType w:val="hybridMultilevel"/>
    <w:tmpl w:val="3D1A6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AC3F8">
      <w:start w:val="3"/>
      <w:numFmt w:val="bullet"/>
      <w:lvlText w:val="-"/>
      <w:lvlJc w:val="left"/>
      <w:pPr>
        <w:ind w:left="2880" w:hanging="360"/>
      </w:pPr>
      <w:rPr>
        <w:rFonts w:ascii="Cordia New" w:eastAsia="Tahoma" w:hAnsi="Cordia New" w:cs="Cordia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270F"/>
    <w:multiLevelType w:val="hybridMultilevel"/>
    <w:tmpl w:val="2544E506"/>
    <w:lvl w:ilvl="0" w:tplc="DB70F2A8">
      <w:start w:val="1"/>
      <w:numFmt w:val="bullet"/>
      <w:lvlText w:val="-"/>
      <w:lvlJc w:val="left"/>
      <w:pPr>
        <w:ind w:left="180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DC16ECE"/>
    <w:multiLevelType w:val="hybridMultilevel"/>
    <w:tmpl w:val="7E90D99A"/>
    <w:lvl w:ilvl="0" w:tplc="68AAC3F8">
      <w:start w:val="3"/>
      <w:numFmt w:val="bullet"/>
      <w:lvlText w:val="-"/>
      <w:lvlJc w:val="left"/>
      <w:pPr>
        <w:ind w:left="720" w:hanging="360"/>
      </w:pPr>
      <w:rPr>
        <w:rFonts w:ascii="Cordia New" w:eastAsia="Tahoma" w:hAnsi="Cordia New" w:cs="Cordia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16E88"/>
    <w:multiLevelType w:val="hybridMultilevel"/>
    <w:tmpl w:val="6158C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F1DE9"/>
    <w:multiLevelType w:val="hybridMultilevel"/>
    <w:tmpl w:val="FA7639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F2DDB"/>
    <w:multiLevelType w:val="hybridMultilevel"/>
    <w:tmpl w:val="A76C7BE8"/>
    <w:lvl w:ilvl="0" w:tplc="68AAC3F8">
      <w:start w:val="3"/>
      <w:numFmt w:val="bullet"/>
      <w:lvlText w:val="-"/>
      <w:lvlJc w:val="left"/>
      <w:pPr>
        <w:ind w:left="720" w:hanging="360"/>
      </w:pPr>
      <w:rPr>
        <w:rFonts w:ascii="Cordia New" w:eastAsia="Tahoma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E571C"/>
    <w:multiLevelType w:val="hybridMultilevel"/>
    <w:tmpl w:val="104811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7901C5"/>
    <w:multiLevelType w:val="hybridMultilevel"/>
    <w:tmpl w:val="7AC41A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B70F2A8">
      <w:start w:val="1"/>
      <w:numFmt w:val="bullet"/>
      <w:lvlText w:val="-"/>
      <w:lvlJc w:val="left"/>
      <w:pPr>
        <w:ind w:left="1800" w:hanging="360"/>
      </w:pPr>
      <w:rPr>
        <w:rFonts w:ascii="Angsana New" w:eastAsia="SimSun" w:hAnsi="Angsana New" w:cs="Angsana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7767A9"/>
    <w:multiLevelType w:val="hybridMultilevel"/>
    <w:tmpl w:val="195A05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406E95"/>
    <w:multiLevelType w:val="hybridMultilevel"/>
    <w:tmpl w:val="577A66B4"/>
    <w:lvl w:ilvl="0" w:tplc="68AAC3F8">
      <w:start w:val="3"/>
      <w:numFmt w:val="bullet"/>
      <w:lvlText w:val="-"/>
      <w:lvlJc w:val="left"/>
      <w:pPr>
        <w:ind w:left="720" w:hanging="360"/>
      </w:pPr>
      <w:rPr>
        <w:rFonts w:ascii="Cordia New" w:eastAsia="Tahoma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E47FB"/>
    <w:multiLevelType w:val="hybridMultilevel"/>
    <w:tmpl w:val="3CF61E64"/>
    <w:lvl w:ilvl="0" w:tplc="B97AFFB2">
      <w:start w:val="5"/>
      <w:numFmt w:val="bullet"/>
      <w:lvlText w:val="-"/>
      <w:lvlJc w:val="left"/>
      <w:pPr>
        <w:ind w:left="180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3597AC9"/>
    <w:multiLevelType w:val="hybridMultilevel"/>
    <w:tmpl w:val="AB08E17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F41105"/>
    <w:multiLevelType w:val="hybridMultilevel"/>
    <w:tmpl w:val="40CACF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A194D"/>
    <w:multiLevelType w:val="hybridMultilevel"/>
    <w:tmpl w:val="8D86C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21031D"/>
    <w:multiLevelType w:val="hybridMultilevel"/>
    <w:tmpl w:val="4934E69A"/>
    <w:lvl w:ilvl="0" w:tplc="040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4D2E2A23"/>
    <w:multiLevelType w:val="hybridMultilevel"/>
    <w:tmpl w:val="090C5C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FA42F3"/>
    <w:multiLevelType w:val="hybridMultilevel"/>
    <w:tmpl w:val="E2F8E7CE"/>
    <w:lvl w:ilvl="0" w:tplc="68AAC3F8">
      <w:start w:val="3"/>
      <w:numFmt w:val="bullet"/>
      <w:lvlText w:val="-"/>
      <w:lvlJc w:val="left"/>
      <w:pPr>
        <w:ind w:left="720" w:hanging="360"/>
      </w:pPr>
      <w:rPr>
        <w:rFonts w:ascii="Cordia New" w:eastAsia="Tahoma" w:hAnsi="Cordia New" w:cs="Cordia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D005C"/>
    <w:multiLevelType w:val="hybridMultilevel"/>
    <w:tmpl w:val="95A462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1A6D59"/>
    <w:multiLevelType w:val="hybridMultilevel"/>
    <w:tmpl w:val="75E2C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D35F6"/>
    <w:multiLevelType w:val="multilevel"/>
    <w:tmpl w:val="9510F0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DCD289A"/>
    <w:multiLevelType w:val="hybridMultilevel"/>
    <w:tmpl w:val="84C87BA6"/>
    <w:lvl w:ilvl="0" w:tplc="33220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7D1376"/>
    <w:multiLevelType w:val="hybridMultilevel"/>
    <w:tmpl w:val="9EDA905C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765D0DE0"/>
    <w:multiLevelType w:val="hybridMultilevel"/>
    <w:tmpl w:val="E634F1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396F7D"/>
    <w:multiLevelType w:val="hybridMultilevel"/>
    <w:tmpl w:val="BB26402A"/>
    <w:lvl w:ilvl="0" w:tplc="1846B518">
      <w:start w:val="5"/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EEA21A0"/>
    <w:multiLevelType w:val="hybridMultilevel"/>
    <w:tmpl w:val="D3D880A2"/>
    <w:lvl w:ilvl="0" w:tplc="68AAC3F8">
      <w:start w:val="3"/>
      <w:numFmt w:val="bullet"/>
      <w:lvlText w:val="-"/>
      <w:lvlJc w:val="left"/>
      <w:pPr>
        <w:ind w:left="720" w:hanging="360"/>
      </w:pPr>
      <w:rPr>
        <w:rFonts w:ascii="Cordia New" w:eastAsia="Tahoma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22"/>
  </w:num>
  <w:num w:numId="4">
    <w:abstractNumId w:val="16"/>
  </w:num>
  <w:num w:numId="5">
    <w:abstractNumId w:val="12"/>
  </w:num>
  <w:num w:numId="6">
    <w:abstractNumId w:val="1"/>
  </w:num>
  <w:num w:numId="7">
    <w:abstractNumId w:val="5"/>
  </w:num>
  <w:num w:numId="8">
    <w:abstractNumId w:val="30"/>
  </w:num>
  <w:num w:numId="9">
    <w:abstractNumId w:val="0"/>
  </w:num>
  <w:num w:numId="10">
    <w:abstractNumId w:val="23"/>
  </w:num>
  <w:num w:numId="11">
    <w:abstractNumId w:val="21"/>
  </w:num>
  <w:num w:numId="12">
    <w:abstractNumId w:val="7"/>
  </w:num>
  <w:num w:numId="13">
    <w:abstractNumId w:val="29"/>
  </w:num>
  <w:num w:numId="14">
    <w:abstractNumId w:val="19"/>
  </w:num>
  <w:num w:numId="15">
    <w:abstractNumId w:val="32"/>
  </w:num>
  <w:num w:numId="16">
    <w:abstractNumId w:val="15"/>
  </w:num>
  <w:num w:numId="17">
    <w:abstractNumId w:val="10"/>
  </w:num>
  <w:num w:numId="18">
    <w:abstractNumId w:val="8"/>
  </w:num>
  <w:num w:numId="19">
    <w:abstractNumId w:val="28"/>
  </w:num>
  <w:num w:numId="20">
    <w:abstractNumId w:val="17"/>
  </w:num>
  <w:num w:numId="21">
    <w:abstractNumId w:val="25"/>
  </w:num>
  <w:num w:numId="22">
    <w:abstractNumId w:val="11"/>
  </w:num>
  <w:num w:numId="23">
    <w:abstractNumId w:val="18"/>
  </w:num>
  <w:num w:numId="24">
    <w:abstractNumId w:val="14"/>
  </w:num>
  <w:num w:numId="25">
    <w:abstractNumId w:val="2"/>
  </w:num>
  <w:num w:numId="26">
    <w:abstractNumId w:val="31"/>
  </w:num>
  <w:num w:numId="27">
    <w:abstractNumId w:val="26"/>
  </w:num>
  <w:num w:numId="28">
    <w:abstractNumId w:val="13"/>
  </w:num>
  <w:num w:numId="29">
    <w:abstractNumId w:val="27"/>
  </w:num>
  <w:num w:numId="30">
    <w:abstractNumId w:val="4"/>
  </w:num>
  <w:num w:numId="31">
    <w:abstractNumId w:val="20"/>
  </w:num>
  <w:num w:numId="32">
    <w:abstractNumId w:val="3"/>
  </w:num>
  <w:num w:numId="33">
    <w:abstractNumId w:val="6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04"/>
    <w:rsid w:val="0000005B"/>
    <w:rsid w:val="000055FF"/>
    <w:rsid w:val="00012881"/>
    <w:rsid w:val="00016FA9"/>
    <w:rsid w:val="000177EE"/>
    <w:rsid w:val="0002592E"/>
    <w:rsid w:val="00027E2B"/>
    <w:rsid w:val="00040D1A"/>
    <w:rsid w:val="0004163A"/>
    <w:rsid w:val="00043D6B"/>
    <w:rsid w:val="0005371C"/>
    <w:rsid w:val="0005378F"/>
    <w:rsid w:val="00053FB1"/>
    <w:rsid w:val="00054FDF"/>
    <w:rsid w:val="00056832"/>
    <w:rsid w:val="000602AE"/>
    <w:rsid w:val="00060946"/>
    <w:rsid w:val="00070994"/>
    <w:rsid w:val="00072B02"/>
    <w:rsid w:val="00075B69"/>
    <w:rsid w:val="00076CAF"/>
    <w:rsid w:val="00082592"/>
    <w:rsid w:val="00083EFA"/>
    <w:rsid w:val="00084A90"/>
    <w:rsid w:val="00087DC7"/>
    <w:rsid w:val="000909C4"/>
    <w:rsid w:val="0009364C"/>
    <w:rsid w:val="00096595"/>
    <w:rsid w:val="000A4026"/>
    <w:rsid w:val="000B142E"/>
    <w:rsid w:val="000C27F6"/>
    <w:rsid w:val="000C3627"/>
    <w:rsid w:val="000C4A5C"/>
    <w:rsid w:val="000C5304"/>
    <w:rsid w:val="000C6581"/>
    <w:rsid w:val="000C7A2B"/>
    <w:rsid w:val="000D4CD7"/>
    <w:rsid w:val="000E1D5E"/>
    <w:rsid w:val="000E45AC"/>
    <w:rsid w:val="000E546B"/>
    <w:rsid w:val="000E5AB7"/>
    <w:rsid w:val="000E5EA9"/>
    <w:rsid w:val="000F1545"/>
    <w:rsid w:val="001017AE"/>
    <w:rsid w:val="00110491"/>
    <w:rsid w:val="001149AE"/>
    <w:rsid w:val="00114F2C"/>
    <w:rsid w:val="00115A89"/>
    <w:rsid w:val="00116298"/>
    <w:rsid w:val="001215FD"/>
    <w:rsid w:val="00140E39"/>
    <w:rsid w:val="0015059A"/>
    <w:rsid w:val="00152EAB"/>
    <w:rsid w:val="0015513E"/>
    <w:rsid w:val="001574ED"/>
    <w:rsid w:val="00163C16"/>
    <w:rsid w:val="00164425"/>
    <w:rsid w:val="0017062B"/>
    <w:rsid w:val="00175584"/>
    <w:rsid w:val="00181566"/>
    <w:rsid w:val="00186D46"/>
    <w:rsid w:val="00190CDD"/>
    <w:rsid w:val="00197478"/>
    <w:rsid w:val="00197DF4"/>
    <w:rsid w:val="001A0A7F"/>
    <w:rsid w:val="001A175A"/>
    <w:rsid w:val="001A3159"/>
    <w:rsid w:val="001A517B"/>
    <w:rsid w:val="001A59BF"/>
    <w:rsid w:val="001A6B2F"/>
    <w:rsid w:val="001B0545"/>
    <w:rsid w:val="001B4257"/>
    <w:rsid w:val="001B63FC"/>
    <w:rsid w:val="001C2FA3"/>
    <w:rsid w:val="001C3848"/>
    <w:rsid w:val="001D4844"/>
    <w:rsid w:val="001E0A37"/>
    <w:rsid w:val="001E2974"/>
    <w:rsid w:val="001F051C"/>
    <w:rsid w:val="001F460A"/>
    <w:rsid w:val="00205B98"/>
    <w:rsid w:val="00212D52"/>
    <w:rsid w:val="0022002F"/>
    <w:rsid w:val="002229D0"/>
    <w:rsid w:val="00235512"/>
    <w:rsid w:val="0024394E"/>
    <w:rsid w:val="002467EF"/>
    <w:rsid w:val="00251927"/>
    <w:rsid w:val="00266903"/>
    <w:rsid w:val="00270E40"/>
    <w:rsid w:val="00272F77"/>
    <w:rsid w:val="0028194F"/>
    <w:rsid w:val="00283518"/>
    <w:rsid w:val="00284A54"/>
    <w:rsid w:val="00292FEC"/>
    <w:rsid w:val="00293714"/>
    <w:rsid w:val="00294BDA"/>
    <w:rsid w:val="00297226"/>
    <w:rsid w:val="002974BA"/>
    <w:rsid w:val="002A5F39"/>
    <w:rsid w:val="002B0E5D"/>
    <w:rsid w:val="002B4624"/>
    <w:rsid w:val="002B4709"/>
    <w:rsid w:val="002B74BD"/>
    <w:rsid w:val="002C20D4"/>
    <w:rsid w:val="002C3C2C"/>
    <w:rsid w:val="002C67CC"/>
    <w:rsid w:val="002D1001"/>
    <w:rsid w:val="002D3322"/>
    <w:rsid w:val="002D40CA"/>
    <w:rsid w:val="002D468A"/>
    <w:rsid w:val="002D5A4E"/>
    <w:rsid w:val="002E5DF5"/>
    <w:rsid w:val="002F0778"/>
    <w:rsid w:val="002F2DDC"/>
    <w:rsid w:val="002F453C"/>
    <w:rsid w:val="002F5ABF"/>
    <w:rsid w:val="002F6331"/>
    <w:rsid w:val="0030051A"/>
    <w:rsid w:val="003010F1"/>
    <w:rsid w:val="00310E65"/>
    <w:rsid w:val="00315691"/>
    <w:rsid w:val="0032532D"/>
    <w:rsid w:val="0032783B"/>
    <w:rsid w:val="00333C1F"/>
    <w:rsid w:val="003468A1"/>
    <w:rsid w:val="00360FDE"/>
    <w:rsid w:val="0036172B"/>
    <w:rsid w:val="00361EDD"/>
    <w:rsid w:val="00361FD5"/>
    <w:rsid w:val="00377EF4"/>
    <w:rsid w:val="003814DC"/>
    <w:rsid w:val="00392597"/>
    <w:rsid w:val="003936F8"/>
    <w:rsid w:val="003A414E"/>
    <w:rsid w:val="003A5358"/>
    <w:rsid w:val="003A7344"/>
    <w:rsid w:val="003B29D9"/>
    <w:rsid w:val="003B5DFD"/>
    <w:rsid w:val="003C7E6B"/>
    <w:rsid w:val="003D7A03"/>
    <w:rsid w:val="003E1D3A"/>
    <w:rsid w:val="003E2609"/>
    <w:rsid w:val="003E7026"/>
    <w:rsid w:val="003E778A"/>
    <w:rsid w:val="003E79D2"/>
    <w:rsid w:val="003F4ABD"/>
    <w:rsid w:val="003F72A6"/>
    <w:rsid w:val="004034ED"/>
    <w:rsid w:val="004047D9"/>
    <w:rsid w:val="00413163"/>
    <w:rsid w:val="0041454E"/>
    <w:rsid w:val="00415EF0"/>
    <w:rsid w:val="00423101"/>
    <w:rsid w:val="004245FA"/>
    <w:rsid w:val="00424D78"/>
    <w:rsid w:val="00425CEB"/>
    <w:rsid w:val="00426649"/>
    <w:rsid w:val="0042739F"/>
    <w:rsid w:val="004437CE"/>
    <w:rsid w:val="004459AA"/>
    <w:rsid w:val="004478DD"/>
    <w:rsid w:val="0045425F"/>
    <w:rsid w:val="00454A27"/>
    <w:rsid w:val="004603D9"/>
    <w:rsid w:val="0047023D"/>
    <w:rsid w:val="00473EE1"/>
    <w:rsid w:val="0048493C"/>
    <w:rsid w:val="004A6B4E"/>
    <w:rsid w:val="004B6F5F"/>
    <w:rsid w:val="004C02D1"/>
    <w:rsid w:val="004C0438"/>
    <w:rsid w:val="004C0B8D"/>
    <w:rsid w:val="004C2BF8"/>
    <w:rsid w:val="004D3542"/>
    <w:rsid w:val="004D4B76"/>
    <w:rsid w:val="004D792D"/>
    <w:rsid w:val="004E26B8"/>
    <w:rsid w:val="004E42E1"/>
    <w:rsid w:val="004E78CD"/>
    <w:rsid w:val="004F2997"/>
    <w:rsid w:val="004F2BEB"/>
    <w:rsid w:val="004F5378"/>
    <w:rsid w:val="004F61FC"/>
    <w:rsid w:val="004F7DA4"/>
    <w:rsid w:val="0050019A"/>
    <w:rsid w:val="005021C2"/>
    <w:rsid w:val="005035A5"/>
    <w:rsid w:val="00512E40"/>
    <w:rsid w:val="00513930"/>
    <w:rsid w:val="005166BE"/>
    <w:rsid w:val="0052336C"/>
    <w:rsid w:val="00525AE9"/>
    <w:rsid w:val="00531C64"/>
    <w:rsid w:val="0053301C"/>
    <w:rsid w:val="00534AD0"/>
    <w:rsid w:val="00535B46"/>
    <w:rsid w:val="0053674C"/>
    <w:rsid w:val="00542411"/>
    <w:rsid w:val="00544A01"/>
    <w:rsid w:val="00550E6B"/>
    <w:rsid w:val="00554013"/>
    <w:rsid w:val="0055736E"/>
    <w:rsid w:val="00563E76"/>
    <w:rsid w:val="00566BC0"/>
    <w:rsid w:val="005740C7"/>
    <w:rsid w:val="00575791"/>
    <w:rsid w:val="005851F6"/>
    <w:rsid w:val="0059024A"/>
    <w:rsid w:val="0059326F"/>
    <w:rsid w:val="005963D6"/>
    <w:rsid w:val="005A56E4"/>
    <w:rsid w:val="005B5827"/>
    <w:rsid w:val="005C3ED8"/>
    <w:rsid w:val="005D2A01"/>
    <w:rsid w:val="005D2E7D"/>
    <w:rsid w:val="005D3765"/>
    <w:rsid w:val="005F09DF"/>
    <w:rsid w:val="005F2C2A"/>
    <w:rsid w:val="005F424C"/>
    <w:rsid w:val="005F4F2E"/>
    <w:rsid w:val="005F50ED"/>
    <w:rsid w:val="005F54F2"/>
    <w:rsid w:val="00602E2A"/>
    <w:rsid w:val="00603B0C"/>
    <w:rsid w:val="00612BA5"/>
    <w:rsid w:val="00612C8E"/>
    <w:rsid w:val="00615479"/>
    <w:rsid w:val="00620C4B"/>
    <w:rsid w:val="006219A0"/>
    <w:rsid w:val="00624799"/>
    <w:rsid w:val="00624D22"/>
    <w:rsid w:val="00624FF6"/>
    <w:rsid w:val="00636832"/>
    <w:rsid w:val="006409B0"/>
    <w:rsid w:val="006618F5"/>
    <w:rsid w:val="00670593"/>
    <w:rsid w:val="006730FF"/>
    <w:rsid w:val="006772E4"/>
    <w:rsid w:val="0068000C"/>
    <w:rsid w:val="00684593"/>
    <w:rsid w:val="00691040"/>
    <w:rsid w:val="00695A0F"/>
    <w:rsid w:val="006A27FB"/>
    <w:rsid w:val="006B40EE"/>
    <w:rsid w:val="006B533E"/>
    <w:rsid w:val="006C0551"/>
    <w:rsid w:val="006C105A"/>
    <w:rsid w:val="006C59E3"/>
    <w:rsid w:val="006C64AC"/>
    <w:rsid w:val="006C7BC4"/>
    <w:rsid w:val="006D52E2"/>
    <w:rsid w:val="006D56AD"/>
    <w:rsid w:val="006E3441"/>
    <w:rsid w:val="006F3E51"/>
    <w:rsid w:val="006F6885"/>
    <w:rsid w:val="007013DE"/>
    <w:rsid w:val="007035AE"/>
    <w:rsid w:val="00705151"/>
    <w:rsid w:val="007060D2"/>
    <w:rsid w:val="00712572"/>
    <w:rsid w:val="00714CFD"/>
    <w:rsid w:val="0072175B"/>
    <w:rsid w:val="00721DCD"/>
    <w:rsid w:val="00724189"/>
    <w:rsid w:val="00724A50"/>
    <w:rsid w:val="00724EC3"/>
    <w:rsid w:val="00726547"/>
    <w:rsid w:val="00727182"/>
    <w:rsid w:val="00730A7C"/>
    <w:rsid w:val="0073442D"/>
    <w:rsid w:val="00735DE3"/>
    <w:rsid w:val="007427AF"/>
    <w:rsid w:val="00743108"/>
    <w:rsid w:val="007431D4"/>
    <w:rsid w:val="00743859"/>
    <w:rsid w:val="007515A3"/>
    <w:rsid w:val="00754B44"/>
    <w:rsid w:val="00757C2B"/>
    <w:rsid w:val="00770AC7"/>
    <w:rsid w:val="007748E3"/>
    <w:rsid w:val="00791484"/>
    <w:rsid w:val="00792382"/>
    <w:rsid w:val="0079302C"/>
    <w:rsid w:val="00795494"/>
    <w:rsid w:val="00795F61"/>
    <w:rsid w:val="007A4A3D"/>
    <w:rsid w:val="007A5924"/>
    <w:rsid w:val="007B3553"/>
    <w:rsid w:val="007B637A"/>
    <w:rsid w:val="007B6BFB"/>
    <w:rsid w:val="007D01A6"/>
    <w:rsid w:val="007D467A"/>
    <w:rsid w:val="007E051E"/>
    <w:rsid w:val="007E07EF"/>
    <w:rsid w:val="007E11A3"/>
    <w:rsid w:val="007E4FAB"/>
    <w:rsid w:val="007F349B"/>
    <w:rsid w:val="007F65B1"/>
    <w:rsid w:val="007F6C88"/>
    <w:rsid w:val="007F6FA3"/>
    <w:rsid w:val="00800E87"/>
    <w:rsid w:val="00801C51"/>
    <w:rsid w:val="00803AD6"/>
    <w:rsid w:val="00811A16"/>
    <w:rsid w:val="00813E11"/>
    <w:rsid w:val="00815747"/>
    <w:rsid w:val="008173BC"/>
    <w:rsid w:val="00830261"/>
    <w:rsid w:val="00832EDF"/>
    <w:rsid w:val="00835684"/>
    <w:rsid w:val="008372A8"/>
    <w:rsid w:val="008400A4"/>
    <w:rsid w:val="00840AD9"/>
    <w:rsid w:val="00841225"/>
    <w:rsid w:val="00845642"/>
    <w:rsid w:val="00856173"/>
    <w:rsid w:val="00865F3B"/>
    <w:rsid w:val="00870770"/>
    <w:rsid w:val="00876C5F"/>
    <w:rsid w:val="0087730D"/>
    <w:rsid w:val="0088549E"/>
    <w:rsid w:val="00885BD3"/>
    <w:rsid w:val="008927D7"/>
    <w:rsid w:val="00894EC1"/>
    <w:rsid w:val="00897500"/>
    <w:rsid w:val="008A031D"/>
    <w:rsid w:val="008A19C8"/>
    <w:rsid w:val="008A5A8C"/>
    <w:rsid w:val="008B3350"/>
    <w:rsid w:val="008C403B"/>
    <w:rsid w:val="008C4AE8"/>
    <w:rsid w:val="008D150C"/>
    <w:rsid w:val="008D526E"/>
    <w:rsid w:val="008D5BBA"/>
    <w:rsid w:val="008E000A"/>
    <w:rsid w:val="008E24D3"/>
    <w:rsid w:val="008E3399"/>
    <w:rsid w:val="008F00BA"/>
    <w:rsid w:val="008F1FB7"/>
    <w:rsid w:val="008F278D"/>
    <w:rsid w:val="008F3BA7"/>
    <w:rsid w:val="008F70A6"/>
    <w:rsid w:val="00911AAC"/>
    <w:rsid w:val="00940B60"/>
    <w:rsid w:val="009418FC"/>
    <w:rsid w:val="00944599"/>
    <w:rsid w:val="00952CED"/>
    <w:rsid w:val="0095525D"/>
    <w:rsid w:val="00956CCE"/>
    <w:rsid w:val="00960F0C"/>
    <w:rsid w:val="009629D1"/>
    <w:rsid w:val="009729F7"/>
    <w:rsid w:val="00973524"/>
    <w:rsid w:val="00977145"/>
    <w:rsid w:val="00977501"/>
    <w:rsid w:val="009776BB"/>
    <w:rsid w:val="00982252"/>
    <w:rsid w:val="009865DC"/>
    <w:rsid w:val="00987D3D"/>
    <w:rsid w:val="00992DF7"/>
    <w:rsid w:val="00997F63"/>
    <w:rsid w:val="009A0ECC"/>
    <w:rsid w:val="009A1F7C"/>
    <w:rsid w:val="009A7677"/>
    <w:rsid w:val="009C2752"/>
    <w:rsid w:val="009C30B3"/>
    <w:rsid w:val="009C5D08"/>
    <w:rsid w:val="009C7736"/>
    <w:rsid w:val="009D04C4"/>
    <w:rsid w:val="009D39D7"/>
    <w:rsid w:val="009D3F66"/>
    <w:rsid w:val="009D3FFF"/>
    <w:rsid w:val="009E205D"/>
    <w:rsid w:val="009E335A"/>
    <w:rsid w:val="009E3A0D"/>
    <w:rsid w:val="009F2D5F"/>
    <w:rsid w:val="009F7D19"/>
    <w:rsid w:val="00A01235"/>
    <w:rsid w:val="00A04FE4"/>
    <w:rsid w:val="00A171EA"/>
    <w:rsid w:val="00A2487D"/>
    <w:rsid w:val="00A268F2"/>
    <w:rsid w:val="00A26C95"/>
    <w:rsid w:val="00A27BB8"/>
    <w:rsid w:val="00A3576E"/>
    <w:rsid w:val="00A4110C"/>
    <w:rsid w:val="00A4142A"/>
    <w:rsid w:val="00A42381"/>
    <w:rsid w:val="00A43871"/>
    <w:rsid w:val="00A45500"/>
    <w:rsid w:val="00A47D83"/>
    <w:rsid w:val="00A52508"/>
    <w:rsid w:val="00A540CC"/>
    <w:rsid w:val="00A56682"/>
    <w:rsid w:val="00A574EF"/>
    <w:rsid w:val="00A652D3"/>
    <w:rsid w:val="00A76D73"/>
    <w:rsid w:val="00A77C51"/>
    <w:rsid w:val="00A80906"/>
    <w:rsid w:val="00A83040"/>
    <w:rsid w:val="00A8385B"/>
    <w:rsid w:val="00A84063"/>
    <w:rsid w:val="00A85C33"/>
    <w:rsid w:val="00A91FEC"/>
    <w:rsid w:val="00A92E3C"/>
    <w:rsid w:val="00A93596"/>
    <w:rsid w:val="00A955C2"/>
    <w:rsid w:val="00AA0A2D"/>
    <w:rsid w:val="00AA385D"/>
    <w:rsid w:val="00AA3948"/>
    <w:rsid w:val="00AA7CB4"/>
    <w:rsid w:val="00AB3E92"/>
    <w:rsid w:val="00AB5530"/>
    <w:rsid w:val="00AB5D05"/>
    <w:rsid w:val="00AC04A2"/>
    <w:rsid w:val="00AC2190"/>
    <w:rsid w:val="00AC2AF0"/>
    <w:rsid w:val="00AC4F99"/>
    <w:rsid w:val="00AC587B"/>
    <w:rsid w:val="00AC64D4"/>
    <w:rsid w:val="00AD201D"/>
    <w:rsid w:val="00AD5220"/>
    <w:rsid w:val="00AE37D9"/>
    <w:rsid w:val="00AE3BE0"/>
    <w:rsid w:val="00AF477B"/>
    <w:rsid w:val="00AF58AC"/>
    <w:rsid w:val="00B05864"/>
    <w:rsid w:val="00B149EE"/>
    <w:rsid w:val="00B20670"/>
    <w:rsid w:val="00B3166E"/>
    <w:rsid w:val="00B33108"/>
    <w:rsid w:val="00B3648C"/>
    <w:rsid w:val="00B375C0"/>
    <w:rsid w:val="00B511CA"/>
    <w:rsid w:val="00B520D2"/>
    <w:rsid w:val="00B53A1C"/>
    <w:rsid w:val="00B5580A"/>
    <w:rsid w:val="00B56E36"/>
    <w:rsid w:val="00B622FC"/>
    <w:rsid w:val="00B822B4"/>
    <w:rsid w:val="00B836CB"/>
    <w:rsid w:val="00B85E04"/>
    <w:rsid w:val="00B95AEB"/>
    <w:rsid w:val="00BA098D"/>
    <w:rsid w:val="00BA0B32"/>
    <w:rsid w:val="00BB25C0"/>
    <w:rsid w:val="00BB312F"/>
    <w:rsid w:val="00BB7549"/>
    <w:rsid w:val="00BC2DFD"/>
    <w:rsid w:val="00BC3F53"/>
    <w:rsid w:val="00BC453E"/>
    <w:rsid w:val="00BD46AF"/>
    <w:rsid w:val="00BE0853"/>
    <w:rsid w:val="00BE5DA3"/>
    <w:rsid w:val="00BE7104"/>
    <w:rsid w:val="00BF0280"/>
    <w:rsid w:val="00BF74AA"/>
    <w:rsid w:val="00C128D5"/>
    <w:rsid w:val="00C24D66"/>
    <w:rsid w:val="00C32880"/>
    <w:rsid w:val="00C41F09"/>
    <w:rsid w:val="00C46876"/>
    <w:rsid w:val="00C50833"/>
    <w:rsid w:val="00C53773"/>
    <w:rsid w:val="00C53ABD"/>
    <w:rsid w:val="00C60F2D"/>
    <w:rsid w:val="00C6126E"/>
    <w:rsid w:val="00C619AF"/>
    <w:rsid w:val="00C635EF"/>
    <w:rsid w:val="00C6456E"/>
    <w:rsid w:val="00C64DFE"/>
    <w:rsid w:val="00C655B3"/>
    <w:rsid w:val="00C66903"/>
    <w:rsid w:val="00C67527"/>
    <w:rsid w:val="00C75314"/>
    <w:rsid w:val="00C76365"/>
    <w:rsid w:val="00C81A2C"/>
    <w:rsid w:val="00C81F5C"/>
    <w:rsid w:val="00C84B0C"/>
    <w:rsid w:val="00C91598"/>
    <w:rsid w:val="00CA2DCD"/>
    <w:rsid w:val="00CA396E"/>
    <w:rsid w:val="00CA76A8"/>
    <w:rsid w:val="00CB332E"/>
    <w:rsid w:val="00CC058E"/>
    <w:rsid w:val="00CC2792"/>
    <w:rsid w:val="00CC2D8C"/>
    <w:rsid w:val="00CD0E0F"/>
    <w:rsid w:val="00CD1D8D"/>
    <w:rsid w:val="00CD4D75"/>
    <w:rsid w:val="00CE4D3F"/>
    <w:rsid w:val="00CE563B"/>
    <w:rsid w:val="00CE6D37"/>
    <w:rsid w:val="00CF4A2F"/>
    <w:rsid w:val="00D03321"/>
    <w:rsid w:val="00D06863"/>
    <w:rsid w:val="00D10DE1"/>
    <w:rsid w:val="00D16C8C"/>
    <w:rsid w:val="00D2260C"/>
    <w:rsid w:val="00D32870"/>
    <w:rsid w:val="00D41D1F"/>
    <w:rsid w:val="00D42877"/>
    <w:rsid w:val="00D450DC"/>
    <w:rsid w:val="00D6033D"/>
    <w:rsid w:val="00D6111B"/>
    <w:rsid w:val="00D673E1"/>
    <w:rsid w:val="00D70F3D"/>
    <w:rsid w:val="00D72439"/>
    <w:rsid w:val="00D8020D"/>
    <w:rsid w:val="00D812FD"/>
    <w:rsid w:val="00D833CA"/>
    <w:rsid w:val="00D85A47"/>
    <w:rsid w:val="00D90887"/>
    <w:rsid w:val="00D91A64"/>
    <w:rsid w:val="00D93C5A"/>
    <w:rsid w:val="00D94DA7"/>
    <w:rsid w:val="00DA149C"/>
    <w:rsid w:val="00DA564F"/>
    <w:rsid w:val="00DD276E"/>
    <w:rsid w:val="00DD56BE"/>
    <w:rsid w:val="00DD7530"/>
    <w:rsid w:val="00DE32A0"/>
    <w:rsid w:val="00DF00E2"/>
    <w:rsid w:val="00DF0707"/>
    <w:rsid w:val="00DF4EED"/>
    <w:rsid w:val="00E04704"/>
    <w:rsid w:val="00E05C08"/>
    <w:rsid w:val="00E161E3"/>
    <w:rsid w:val="00E2195D"/>
    <w:rsid w:val="00E231FC"/>
    <w:rsid w:val="00E264D2"/>
    <w:rsid w:val="00E3350A"/>
    <w:rsid w:val="00E3605E"/>
    <w:rsid w:val="00E406A0"/>
    <w:rsid w:val="00E41357"/>
    <w:rsid w:val="00E41833"/>
    <w:rsid w:val="00E4304E"/>
    <w:rsid w:val="00E4341F"/>
    <w:rsid w:val="00E57C8D"/>
    <w:rsid w:val="00E62BFE"/>
    <w:rsid w:val="00E72E42"/>
    <w:rsid w:val="00E72F49"/>
    <w:rsid w:val="00E75452"/>
    <w:rsid w:val="00E96DF0"/>
    <w:rsid w:val="00EA1534"/>
    <w:rsid w:val="00EA3CE1"/>
    <w:rsid w:val="00EA7847"/>
    <w:rsid w:val="00EB0FC6"/>
    <w:rsid w:val="00EC2FF8"/>
    <w:rsid w:val="00EC4F74"/>
    <w:rsid w:val="00ED1AA8"/>
    <w:rsid w:val="00ED22AA"/>
    <w:rsid w:val="00ED31BE"/>
    <w:rsid w:val="00ED72A1"/>
    <w:rsid w:val="00EE0DB2"/>
    <w:rsid w:val="00EE0F9C"/>
    <w:rsid w:val="00EE2B99"/>
    <w:rsid w:val="00EE2F96"/>
    <w:rsid w:val="00EE5233"/>
    <w:rsid w:val="00EE7D22"/>
    <w:rsid w:val="00EF13DB"/>
    <w:rsid w:val="00EF4FB2"/>
    <w:rsid w:val="00EF5D61"/>
    <w:rsid w:val="00EF6FCD"/>
    <w:rsid w:val="00F01959"/>
    <w:rsid w:val="00F10574"/>
    <w:rsid w:val="00F11439"/>
    <w:rsid w:val="00F12EB8"/>
    <w:rsid w:val="00F16F45"/>
    <w:rsid w:val="00F20ACC"/>
    <w:rsid w:val="00F212B6"/>
    <w:rsid w:val="00F24BF1"/>
    <w:rsid w:val="00F33566"/>
    <w:rsid w:val="00F37654"/>
    <w:rsid w:val="00F37BB1"/>
    <w:rsid w:val="00F45D0B"/>
    <w:rsid w:val="00F4623C"/>
    <w:rsid w:val="00F510D7"/>
    <w:rsid w:val="00F5438C"/>
    <w:rsid w:val="00F572B4"/>
    <w:rsid w:val="00F61E68"/>
    <w:rsid w:val="00F677AE"/>
    <w:rsid w:val="00F75182"/>
    <w:rsid w:val="00F75A02"/>
    <w:rsid w:val="00F75D30"/>
    <w:rsid w:val="00F7729C"/>
    <w:rsid w:val="00F77DE0"/>
    <w:rsid w:val="00F814AC"/>
    <w:rsid w:val="00F85C8E"/>
    <w:rsid w:val="00F8767B"/>
    <w:rsid w:val="00FA6F06"/>
    <w:rsid w:val="00FA7324"/>
    <w:rsid w:val="00FB2350"/>
    <w:rsid w:val="00FC322A"/>
    <w:rsid w:val="00FC38EE"/>
    <w:rsid w:val="00FC3BE5"/>
    <w:rsid w:val="00FC4BF9"/>
    <w:rsid w:val="00FC610E"/>
    <w:rsid w:val="00FD40F1"/>
    <w:rsid w:val="00FE5CA9"/>
    <w:rsid w:val="00FF41AB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6CA13"/>
  <w15:docId w15:val="{AC915AB4-058D-4BA6-BE8A-982350E8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704"/>
    <w:rPr>
      <w:rFonts w:ascii="Times New Roman" w:hAnsi="Times New Roman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704"/>
    <w:pPr>
      <w:ind w:left="720"/>
      <w:contextualSpacing/>
    </w:pPr>
    <w:rPr>
      <w:rFonts w:asciiTheme="minorHAnsi" w:hAnsiTheme="minorHAnsi"/>
    </w:rPr>
  </w:style>
  <w:style w:type="paragraph" w:customStyle="1" w:styleId="EndNoteBibliography">
    <w:name w:val="EndNote Bibliography"/>
    <w:basedOn w:val="Normal"/>
    <w:rsid w:val="00E04704"/>
    <w:pPr>
      <w:jc w:val="thaiDistribute"/>
    </w:pPr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E04704"/>
    <w:rPr>
      <w:color w:val="0000FF"/>
      <w:u w:val="single"/>
    </w:rPr>
  </w:style>
  <w:style w:type="table" w:customStyle="1" w:styleId="PlainTable21">
    <w:name w:val="Plain Table 21"/>
    <w:basedOn w:val="TableNormal"/>
    <w:uiPriority w:val="42"/>
    <w:rsid w:val="007D467A"/>
    <w:rPr>
      <w:szCs w:val="24"/>
      <w:lang w:bidi="ar-SA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C41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1F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F09"/>
    <w:rPr>
      <w:rFonts w:ascii="Times New Roman" w:hAnsi="Times New Roman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41F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F09"/>
    <w:rPr>
      <w:rFonts w:ascii="Times New Roman" w:hAnsi="Times New Roman"/>
      <w:szCs w:val="24"/>
      <w:lang w:bidi="ar-SA"/>
    </w:rPr>
  </w:style>
  <w:style w:type="table" w:customStyle="1" w:styleId="GridTable1Light-Accent31">
    <w:name w:val="Grid Table 1 Light - Accent 31"/>
    <w:basedOn w:val="TableNormal"/>
    <w:uiPriority w:val="46"/>
    <w:rsid w:val="00C41F0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C41F09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C61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10E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603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03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03D9"/>
    <w:rPr>
      <w:rFonts w:ascii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3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3D9"/>
    <w:rPr>
      <w:rFonts w:ascii="Times New Roman" w:hAnsi="Times New Roman"/>
      <w:b/>
      <w:bCs/>
      <w:sz w:val="20"/>
      <w:szCs w:val="20"/>
      <w:lang w:bidi="ar-SA"/>
    </w:rPr>
  </w:style>
  <w:style w:type="table" w:styleId="ListTable6Colorful">
    <w:name w:val="List Table 6 Colorful"/>
    <w:basedOn w:val="TableNormal"/>
    <w:uiPriority w:val="51"/>
    <w:rsid w:val="0059024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rsid w:val="0059024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F45D0B"/>
  </w:style>
  <w:style w:type="paragraph" w:styleId="NoSpacing">
    <w:name w:val="No Spacing"/>
    <w:uiPriority w:val="1"/>
    <w:qFormat/>
    <w:rsid w:val="009865DC"/>
    <w:rPr>
      <w:rFonts w:ascii="Calibri" w:eastAsia="Calibri" w:hAnsi="Calibri" w:cs="Cordia New"/>
      <w:sz w:val="22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083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di.fda.moph.go.th/uploads/main_drug_file/2017102118563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boutcapsule.com/th/products/49955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ca.fda.moph.go.th/service.ph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dmthai.org/index.php/knowledge/the-chart/the-chart-1/549-2018-02-08-14-52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0C0EB-45F4-4716-83A6-0947FDDDD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11363</Words>
  <Characters>64770</Characters>
  <Application>Microsoft Office Word</Application>
  <DocSecurity>0</DocSecurity>
  <Lines>539</Lines>
  <Paragraphs>151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supinya sod-iam</cp:lastModifiedBy>
  <cp:revision>3</cp:revision>
  <cp:lastPrinted>2021-11-29T01:13:00Z</cp:lastPrinted>
  <dcterms:created xsi:type="dcterms:W3CDTF">2021-12-24T10:10:00Z</dcterms:created>
  <dcterms:modified xsi:type="dcterms:W3CDTF">2021-12-24T10:13:00Z</dcterms:modified>
</cp:coreProperties>
</file>