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F881" w14:textId="77777777" w:rsidR="00480FFE" w:rsidRPr="004B7A81" w:rsidRDefault="000B58C5" w:rsidP="00A008B8">
      <w:pPr>
        <w:pStyle w:val="af2"/>
        <w:tabs>
          <w:tab w:val="left" w:pos="0"/>
        </w:tabs>
        <w:jc w:val="center"/>
        <w:rPr>
          <w:rFonts w:ascii="TH SarabunPSK" w:hAnsi="TH SarabunPSK" w:cs="TH SarabunPSK"/>
          <w:b/>
          <w:bCs/>
          <w:color w:val="000000"/>
          <w:sz w:val="28"/>
        </w:rPr>
      </w:pPr>
      <w:r w:rsidRPr="004B7A81">
        <w:rPr>
          <w:rFonts w:ascii="TH SarabunPSK" w:hAnsi="TH SarabunPSK" w:cs="TH SarabunPSK"/>
          <w:b/>
          <w:bCs/>
          <w:color w:val="000000"/>
          <w:sz w:val="36"/>
          <w:szCs w:val="36"/>
          <w:cs/>
        </w:rPr>
        <w:t>เศรษฐศาสตร์การศึกษา: บทเรียนในอดีตที่ผู้บริหารธุรกิจการศึกษาควรระวังสู่การก้าวเป็นธุรกิจการศึกษาที่มั่นคง</w:t>
      </w:r>
    </w:p>
    <w:p w14:paraId="5EA03FCF" w14:textId="77777777" w:rsidR="00600243" w:rsidRPr="004B7A81" w:rsidRDefault="00600243" w:rsidP="00A008B8">
      <w:pPr>
        <w:pStyle w:val="af2"/>
        <w:tabs>
          <w:tab w:val="left" w:pos="0"/>
        </w:tabs>
        <w:jc w:val="center"/>
        <w:rPr>
          <w:rFonts w:ascii="TH SarabunPSK" w:hAnsi="TH SarabunPSK" w:cs="TH SarabunPSK"/>
          <w:b/>
          <w:bCs/>
          <w:color w:val="000000"/>
          <w:sz w:val="28"/>
        </w:rPr>
      </w:pPr>
    </w:p>
    <w:p w14:paraId="44BCC4F6" w14:textId="6F43C8CB" w:rsidR="00283BF1" w:rsidRPr="00870B06" w:rsidRDefault="00283BF1" w:rsidP="00A008B8">
      <w:pPr>
        <w:pStyle w:val="af2"/>
        <w:tabs>
          <w:tab w:val="left" w:pos="2042"/>
        </w:tabs>
        <w:jc w:val="center"/>
        <w:rPr>
          <w:rFonts w:ascii="TH SarabunPSK" w:hAnsi="TH SarabunPSK" w:cs="TH SarabunPSK"/>
          <w:b/>
          <w:bCs/>
          <w:color w:val="000000"/>
          <w:sz w:val="32"/>
          <w:szCs w:val="32"/>
          <w:vertAlign w:val="superscript"/>
          <w:cs/>
        </w:rPr>
      </w:pPr>
      <w:proofErr w:type="spellStart"/>
      <w:r w:rsidRPr="004B7A81">
        <w:rPr>
          <w:rFonts w:ascii="TH SarabunPSK" w:hAnsi="TH SarabunPSK" w:cs="TH SarabunPSK"/>
          <w:b/>
          <w:bCs/>
          <w:color w:val="000000"/>
          <w:sz w:val="32"/>
          <w:szCs w:val="32"/>
          <w:cs/>
        </w:rPr>
        <w:t>พิ</w:t>
      </w:r>
      <w:proofErr w:type="spellEnd"/>
      <w:r w:rsidRPr="004B7A81">
        <w:rPr>
          <w:rFonts w:ascii="TH SarabunPSK" w:hAnsi="TH SarabunPSK" w:cs="TH SarabunPSK"/>
          <w:b/>
          <w:bCs/>
          <w:color w:val="000000"/>
          <w:sz w:val="32"/>
          <w:szCs w:val="32"/>
          <w:cs/>
        </w:rPr>
        <w:t>ภัทร์อนันต์ เทพพิทักษ์</w:t>
      </w:r>
      <w:r w:rsidR="00870B06">
        <w:rPr>
          <w:rFonts w:ascii="TH SarabunPSK" w:hAnsi="TH SarabunPSK" w:cs="TH SarabunPSK"/>
          <w:b/>
          <w:bCs/>
          <w:color w:val="000000"/>
          <w:sz w:val="32"/>
          <w:szCs w:val="32"/>
          <w:vertAlign w:val="superscript"/>
        </w:rPr>
        <w:t>1</w:t>
      </w:r>
      <w:r w:rsidR="00870B06">
        <w:rPr>
          <w:rFonts w:ascii="TH SarabunPSK" w:hAnsi="TH SarabunPSK" w:cs="TH SarabunPSK"/>
          <w:b/>
          <w:bCs/>
          <w:color w:val="000000"/>
          <w:sz w:val="32"/>
          <w:szCs w:val="32"/>
        </w:rPr>
        <w:t>,</w:t>
      </w:r>
      <w:r w:rsidR="00625653" w:rsidRPr="00625653">
        <w:rPr>
          <w:rFonts w:ascii="TH SarabunPSK" w:hAnsi="TH SarabunPSK" w:cs="TH SarabunPSK"/>
          <w:b/>
          <w:bCs/>
          <w:color w:val="000000"/>
          <w:sz w:val="32"/>
          <w:szCs w:val="32"/>
        </w:rPr>
        <w:t xml:space="preserve"> </w:t>
      </w:r>
      <w:proofErr w:type="spellStart"/>
      <w:r w:rsidR="00625653" w:rsidRPr="00625653">
        <w:rPr>
          <w:rFonts w:ascii="TH SarabunPSK" w:hAnsi="TH SarabunPSK" w:cs="TH SarabunPSK"/>
          <w:b/>
          <w:bCs/>
          <w:color w:val="000000"/>
          <w:sz w:val="32"/>
          <w:szCs w:val="32"/>
          <w:cs/>
        </w:rPr>
        <w:t>ชญา</w:t>
      </w:r>
      <w:proofErr w:type="spellEnd"/>
      <w:r w:rsidR="00625653" w:rsidRPr="00625653">
        <w:rPr>
          <w:rFonts w:ascii="TH SarabunPSK" w:hAnsi="TH SarabunPSK" w:cs="TH SarabunPSK"/>
          <w:b/>
          <w:bCs/>
          <w:color w:val="000000"/>
          <w:sz w:val="32"/>
          <w:szCs w:val="32"/>
          <w:cs/>
        </w:rPr>
        <w:t>พิมพ์ อุสา</w:t>
      </w:r>
      <w:proofErr w:type="spellStart"/>
      <w:r w:rsidR="00625653" w:rsidRPr="00625653">
        <w:rPr>
          <w:rFonts w:ascii="TH SarabunPSK" w:hAnsi="TH SarabunPSK" w:cs="TH SarabunPSK"/>
          <w:b/>
          <w:bCs/>
          <w:color w:val="000000"/>
          <w:sz w:val="32"/>
          <w:szCs w:val="32"/>
          <w:cs/>
        </w:rPr>
        <w:t>โห</w:t>
      </w:r>
      <w:proofErr w:type="spellEnd"/>
      <w:r w:rsidR="00870B06">
        <w:rPr>
          <w:rFonts w:ascii="TH SarabunPSK" w:hAnsi="TH SarabunPSK" w:cs="TH SarabunPSK" w:hint="cs"/>
          <w:b/>
          <w:bCs/>
          <w:color w:val="000000"/>
          <w:sz w:val="32"/>
          <w:szCs w:val="32"/>
          <w:vertAlign w:val="superscript"/>
          <w:cs/>
        </w:rPr>
        <w:t>2</w:t>
      </w:r>
      <w:r w:rsidR="00870B06">
        <w:rPr>
          <w:rFonts w:ascii="TH SarabunPSK" w:hAnsi="TH SarabunPSK" w:cs="TH SarabunPSK"/>
          <w:b/>
          <w:bCs/>
          <w:color w:val="000000"/>
          <w:sz w:val="32"/>
          <w:szCs w:val="32"/>
        </w:rPr>
        <w:t>,</w:t>
      </w:r>
      <w:r w:rsidR="00625653">
        <w:rPr>
          <w:rFonts w:ascii="TH SarabunPSK" w:hAnsi="TH SarabunPSK" w:cs="TH SarabunPSK"/>
          <w:b/>
          <w:bCs/>
          <w:color w:val="000000"/>
          <w:sz w:val="32"/>
          <w:szCs w:val="32"/>
        </w:rPr>
        <w:t xml:space="preserve"> </w:t>
      </w:r>
      <w:r w:rsidR="00625653" w:rsidRPr="00625653">
        <w:rPr>
          <w:rFonts w:ascii="TH SarabunPSK" w:hAnsi="TH SarabunPSK" w:cs="TH SarabunPSK"/>
          <w:b/>
          <w:bCs/>
          <w:color w:val="000000"/>
          <w:sz w:val="32"/>
          <w:szCs w:val="32"/>
          <w:cs/>
        </w:rPr>
        <w:t>นิพัชชา โรจน์รัตนวาณิชย์</w:t>
      </w:r>
      <w:r w:rsidR="00870B06">
        <w:rPr>
          <w:rFonts w:ascii="TH SarabunPSK" w:hAnsi="TH SarabunPSK" w:cs="TH SarabunPSK"/>
          <w:b/>
          <w:bCs/>
          <w:color w:val="000000"/>
          <w:sz w:val="32"/>
          <w:szCs w:val="32"/>
          <w:vertAlign w:val="superscript"/>
        </w:rPr>
        <w:t>3</w:t>
      </w:r>
      <w:r w:rsidR="00625653">
        <w:rPr>
          <w:rFonts w:ascii="TH SarabunPSK" w:hAnsi="TH SarabunPSK" w:cs="TH SarabunPSK"/>
          <w:b/>
          <w:bCs/>
          <w:color w:val="000000"/>
          <w:sz w:val="32"/>
          <w:szCs w:val="32"/>
        </w:rPr>
        <w:t xml:space="preserve"> </w:t>
      </w:r>
      <w:r w:rsidR="00625653">
        <w:rPr>
          <w:rFonts w:ascii="TH SarabunPSK" w:hAnsi="TH SarabunPSK" w:cs="TH SarabunPSK" w:hint="cs"/>
          <w:b/>
          <w:bCs/>
          <w:color w:val="000000"/>
          <w:sz w:val="32"/>
          <w:szCs w:val="32"/>
          <w:cs/>
        </w:rPr>
        <w:t>และ</w:t>
      </w:r>
      <w:r w:rsidR="00625653" w:rsidRPr="00625653">
        <w:rPr>
          <w:rFonts w:ascii="TH SarabunPSK" w:hAnsi="TH SarabunPSK" w:cs="TH SarabunPSK"/>
          <w:b/>
          <w:bCs/>
          <w:color w:val="000000"/>
          <w:sz w:val="32"/>
          <w:szCs w:val="32"/>
          <w:cs/>
        </w:rPr>
        <w:t>อภิรดี จริยา</w:t>
      </w:r>
      <w:proofErr w:type="spellStart"/>
      <w:r w:rsidR="00625653" w:rsidRPr="00625653">
        <w:rPr>
          <w:rFonts w:ascii="TH SarabunPSK" w:hAnsi="TH SarabunPSK" w:cs="TH SarabunPSK"/>
          <w:b/>
          <w:bCs/>
          <w:color w:val="000000"/>
          <w:sz w:val="32"/>
          <w:szCs w:val="32"/>
          <w:cs/>
        </w:rPr>
        <w:t>รังษี</w:t>
      </w:r>
      <w:proofErr w:type="spellEnd"/>
      <w:r w:rsidR="00625653" w:rsidRPr="00625653">
        <w:rPr>
          <w:rFonts w:ascii="TH SarabunPSK" w:hAnsi="TH SarabunPSK" w:cs="TH SarabunPSK"/>
          <w:b/>
          <w:bCs/>
          <w:color w:val="000000"/>
          <w:sz w:val="32"/>
          <w:szCs w:val="32"/>
          <w:cs/>
        </w:rPr>
        <w:t>โรจน์</w:t>
      </w:r>
      <w:r w:rsidR="00870B06">
        <w:rPr>
          <w:rFonts w:ascii="TH SarabunPSK" w:hAnsi="TH SarabunPSK" w:cs="TH SarabunPSK" w:hint="cs"/>
          <w:b/>
          <w:bCs/>
          <w:color w:val="000000"/>
          <w:sz w:val="32"/>
          <w:szCs w:val="32"/>
          <w:vertAlign w:val="superscript"/>
          <w:cs/>
        </w:rPr>
        <w:t>4</w:t>
      </w:r>
    </w:p>
    <w:p w14:paraId="18DCE643" w14:textId="77777777" w:rsidR="00283BF1" w:rsidRPr="004B7A81" w:rsidRDefault="00283BF1" w:rsidP="00A008B8">
      <w:pPr>
        <w:pStyle w:val="af2"/>
        <w:tabs>
          <w:tab w:val="left" w:pos="2042"/>
        </w:tabs>
        <w:jc w:val="center"/>
        <w:rPr>
          <w:rFonts w:ascii="TH SarabunPSK" w:hAnsi="TH SarabunPSK" w:cs="TH SarabunPSK"/>
          <w:b/>
          <w:bCs/>
          <w:color w:val="000000"/>
          <w:sz w:val="24"/>
          <w:szCs w:val="24"/>
        </w:rPr>
      </w:pPr>
      <w:r w:rsidRPr="004B7A81">
        <w:rPr>
          <w:rFonts w:ascii="TH SarabunPSK" w:hAnsi="TH SarabunPSK" w:cs="TH SarabunPSK"/>
          <w:b/>
          <w:bCs/>
          <w:color w:val="000000"/>
          <w:sz w:val="24"/>
          <w:szCs w:val="24"/>
          <w:cs/>
        </w:rPr>
        <w:t>ภาควิชานโยบาย การจัดการและความเป็นผู้นำทางการศึกษา คณะครุศาสตร์ จุฬาลงกรณ์มหาวิทยาลัย</w:t>
      </w:r>
    </w:p>
    <w:p w14:paraId="6D7A6A75" w14:textId="77777777" w:rsidR="00511E1C" w:rsidRPr="004B7A81" w:rsidRDefault="00511E1C" w:rsidP="00A008B8">
      <w:pPr>
        <w:pStyle w:val="af2"/>
        <w:tabs>
          <w:tab w:val="left" w:pos="2042"/>
        </w:tabs>
        <w:jc w:val="center"/>
        <w:rPr>
          <w:rFonts w:ascii="TH SarabunPSK" w:hAnsi="TH SarabunPSK" w:cs="TH SarabunPSK"/>
          <w:b/>
          <w:bCs/>
          <w:color w:val="000000"/>
          <w:sz w:val="24"/>
          <w:szCs w:val="24"/>
        </w:rPr>
      </w:pPr>
      <w:r w:rsidRPr="004B7A81">
        <w:rPr>
          <w:rFonts w:ascii="TH SarabunPSK" w:hAnsi="TH SarabunPSK" w:cs="TH SarabunPSK"/>
          <w:b/>
          <w:bCs/>
          <w:color w:val="000000"/>
          <w:sz w:val="24"/>
          <w:szCs w:val="24"/>
        </w:rPr>
        <w:t xml:space="preserve">E-mail: </w:t>
      </w:r>
      <w:r w:rsidR="00283BF1" w:rsidRPr="004B7A81">
        <w:rPr>
          <w:rFonts w:ascii="TH SarabunPSK" w:hAnsi="TH SarabunPSK" w:cs="TH SarabunPSK"/>
          <w:b/>
          <w:bCs/>
          <w:color w:val="000000"/>
          <w:sz w:val="24"/>
          <w:szCs w:val="24"/>
        </w:rPr>
        <w:t>6480050727@student.chula.ac.th</w:t>
      </w:r>
    </w:p>
    <w:p w14:paraId="0C530DB5" w14:textId="77777777" w:rsidR="001E7350" w:rsidRPr="004B7A81" w:rsidRDefault="001E7350" w:rsidP="00A008B8">
      <w:pPr>
        <w:pStyle w:val="af2"/>
        <w:tabs>
          <w:tab w:val="left" w:pos="2042"/>
        </w:tabs>
        <w:jc w:val="center"/>
        <w:rPr>
          <w:rFonts w:ascii="TH SarabunPSK" w:hAnsi="TH SarabunPSK" w:cs="TH SarabunPSK"/>
          <w:b/>
          <w:bCs/>
          <w:color w:val="000000"/>
          <w:sz w:val="28"/>
        </w:rPr>
      </w:pPr>
    </w:p>
    <w:p w14:paraId="69418E53" w14:textId="77777777" w:rsidR="00511D0F" w:rsidRPr="004B7A81" w:rsidRDefault="00511D0F" w:rsidP="00A008B8">
      <w:pPr>
        <w:pStyle w:val="af2"/>
        <w:tabs>
          <w:tab w:val="center" w:pos="4967"/>
          <w:tab w:val="left" w:pos="7426"/>
        </w:tabs>
        <w:jc w:val="center"/>
        <w:rPr>
          <w:rFonts w:ascii="TH SarabunPSK" w:hAnsi="TH SarabunPSK" w:cs="TH SarabunPSK"/>
          <w:b/>
          <w:bCs/>
          <w:color w:val="000000"/>
          <w:sz w:val="28"/>
        </w:rPr>
      </w:pPr>
      <w:r w:rsidRPr="004B7A81">
        <w:rPr>
          <w:rFonts w:ascii="TH SarabunPSK" w:hAnsi="TH SarabunPSK" w:cs="TH SarabunPSK"/>
          <w:b/>
          <w:bCs/>
          <w:color w:val="000000"/>
          <w:sz w:val="28"/>
          <w:cs/>
        </w:rPr>
        <w:t>บทคัดย่อ</w:t>
      </w:r>
    </w:p>
    <w:p w14:paraId="12FE017D" w14:textId="77777777" w:rsidR="00511D0F" w:rsidRPr="004B7A81" w:rsidRDefault="000B58C5" w:rsidP="00A008B8">
      <w:pPr>
        <w:pStyle w:val="af2"/>
        <w:ind w:firstLine="720"/>
        <w:jc w:val="thaiDistribute"/>
        <w:rPr>
          <w:rFonts w:ascii="TH SarabunPSK" w:hAnsi="TH SarabunPSK" w:cs="TH SarabunPSK"/>
          <w:color w:val="000000"/>
          <w:sz w:val="28"/>
        </w:rPr>
      </w:pPr>
      <w:r w:rsidRPr="004B7A81">
        <w:rPr>
          <w:rFonts w:ascii="TH SarabunPSK" w:hAnsi="TH SarabunPSK" w:cs="TH SarabunPSK"/>
          <w:color w:val="000000"/>
          <w:sz w:val="28"/>
          <w:cs/>
        </w:rPr>
        <w:t>เศรษฐศาสตร์การศึกษาผลตอบแทนทางธุรกิจการศึกษาปัจจัยในอดีตที่ส่งผลต่อเนื่องบางประเด็นมาถึงปัจจุบัน พร้อมการวิเคราะห์ประยุกต์หลักทฤษฎีและแนวคิดเกี่ยวกับด้านเศรษฐศาสตร์การศึกษาที่ผ่านมา ผสมกับแนวทางการพัฒนาธุรกิจการศึกษาให้คงอยู่ โดยมีองค์ประกอบที่มีความสำคัญต่อการบริหารธุรกิจการศึกษา</w:t>
      </w:r>
      <w:r w:rsidR="00383308">
        <w:rPr>
          <w:rFonts w:ascii="TH SarabunPSK" w:hAnsi="TH SarabunPSK" w:cs="TH SarabunPSK" w:hint="cs"/>
          <w:color w:val="000000"/>
          <w:sz w:val="28"/>
          <w:cs/>
        </w:rPr>
        <w:t xml:space="preserve"> </w:t>
      </w:r>
      <w:r w:rsidRPr="004B7A81">
        <w:rPr>
          <w:rFonts w:ascii="TH SarabunPSK" w:hAnsi="TH SarabunPSK" w:cs="TH SarabunPSK"/>
          <w:color w:val="000000"/>
          <w:sz w:val="28"/>
          <w:cs/>
        </w:rPr>
        <w:t xml:space="preserve">เช่น ประชากร เพศ ค่าแรง </w:t>
      </w:r>
      <w:r w:rsidR="00B83E5F">
        <w:rPr>
          <w:rFonts w:ascii="TH SarabunPSK" w:hAnsi="TH SarabunPSK" w:cs="TH SarabunPSK"/>
          <w:color w:val="000000"/>
          <w:sz w:val="28"/>
          <w:cs/>
        </w:rPr>
        <w:br/>
      </w:r>
      <w:r w:rsidRPr="004B7A81">
        <w:rPr>
          <w:rFonts w:ascii="TH SarabunPSK" w:hAnsi="TH SarabunPSK" w:cs="TH SarabunPSK"/>
          <w:color w:val="000000"/>
          <w:sz w:val="28"/>
          <w:cs/>
        </w:rPr>
        <w:t>ความคาดหวังของการเรียน แรง</w:t>
      </w:r>
      <w:r w:rsidR="00BA03C2">
        <w:rPr>
          <w:rFonts w:ascii="TH SarabunPSK" w:hAnsi="TH SarabunPSK" w:cs="TH SarabunPSK" w:hint="cs"/>
          <w:color w:val="000000"/>
          <w:sz w:val="28"/>
          <w:cs/>
        </w:rPr>
        <w:t>จู</w:t>
      </w:r>
      <w:r w:rsidRPr="004B7A81">
        <w:rPr>
          <w:rFonts w:ascii="TH SarabunPSK" w:hAnsi="TH SarabunPSK" w:cs="TH SarabunPSK"/>
          <w:color w:val="000000"/>
          <w:sz w:val="28"/>
          <w:cs/>
        </w:rPr>
        <w:t>งใจ ผลตอบแทนของธุรกิจการศึกษาที่สามารถประเมินออกมาเป็นรูปแบบของตัวเงินที่วัดได้และมีส่วนที่ไม่สามารถประเมินออกมาเป็นตัวเงินได้ หลักการบริหาร</w:t>
      </w:r>
      <w:r w:rsidR="0013736F">
        <w:rPr>
          <w:rFonts w:ascii="TH SarabunPSK" w:hAnsi="TH SarabunPSK" w:cs="TH SarabunPSK" w:hint="cs"/>
          <w:color w:val="000000"/>
          <w:sz w:val="28"/>
          <w:cs/>
        </w:rPr>
        <w:t xml:space="preserve"> </w:t>
      </w:r>
      <w:r w:rsidR="00235D70" w:rsidRPr="004B7A81">
        <w:rPr>
          <w:rFonts w:ascii="TH SarabunPSK" w:hAnsi="TH SarabunPSK" w:cs="TH SarabunPSK" w:hint="cs"/>
          <w:color w:val="000000"/>
          <w:sz w:val="28"/>
          <w:cs/>
        </w:rPr>
        <w:t>4</w:t>
      </w:r>
      <w:r w:rsidR="00383308">
        <w:rPr>
          <w:rFonts w:ascii="TH SarabunPSK" w:hAnsi="TH SarabunPSK" w:cs="TH SarabunPSK"/>
          <w:color w:val="000000"/>
          <w:sz w:val="28"/>
        </w:rPr>
        <w:t xml:space="preserve">M </w:t>
      </w:r>
      <w:r w:rsidRPr="004B7A81">
        <w:rPr>
          <w:rFonts w:ascii="TH SarabunPSK" w:hAnsi="TH SarabunPSK" w:cs="TH SarabunPSK"/>
          <w:color w:val="000000"/>
          <w:sz w:val="28"/>
          <w:cs/>
        </w:rPr>
        <w:t>ได้แก่ คน</w:t>
      </w:r>
      <w:r w:rsidRPr="004B7A81">
        <w:rPr>
          <w:rFonts w:ascii="TH SarabunPSK" w:hAnsi="TH SarabunPSK" w:cs="TH SarabunPSK"/>
          <w:color w:val="000000"/>
          <w:sz w:val="28"/>
        </w:rPr>
        <w:t xml:space="preserve"> </w:t>
      </w:r>
      <w:r w:rsidRPr="004B7A81">
        <w:rPr>
          <w:rFonts w:ascii="TH SarabunPSK" w:hAnsi="TH SarabunPSK" w:cs="TH SarabunPSK"/>
          <w:color w:val="000000"/>
          <w:sz w:val="28"/>
          <w:cs/>
        </w:rPr>
        <w:t>เงิน</w:t>
      </w:r>
      <w:r w:rsidRPr="004B7A81">
        <w:rPr>
          <w:rFonts w:ascii="TH SarabunPSK" w:hAnsi="TH SarabunPSK" w:cs="TH SarabunPSK"/>
          <w:color w:val="000000"/>
          <w:sz w:val="28"/>
        </w:rPr>
        <w:t xml:space="preserve"> </w:t>
      </w:r>
      <w:r w:rsidRPr="004B7A81">
        <w:rPr>
          <w:rFonts w:ascii="TH SarabunPSK" w:hAnsi="TH SarabunPSK" w:cs="TH SarabunPSK"/>
          <w:color w:val="000000"/>
          <w:sz w:val="28"/>
          <w:cs/>
        </w:rPr>
        <w:t>วัสดุ และวิธีการบริหารทุนมนุษย์ ส่วนสำคัญของการบริหาร ในอดีตและปัจจุบัน ปัจจัยของการเพิ่มเงินระดมทรัพย</w:t>
      </w:r>
      <w:r w:rsidR="007B64B0">
        <w:rPr>
          <w:rFonts w:ascii="TH SarabunPSK" w:hAnsi="TH SarabunPSK" w:cs="TH SarabunPSK" w:hint="cs"/>
          <w:color w:val="000000"/>
          <w:sz w:val="28"/>
          <w:cs/>
        </w:rPr>
        <w:t>า</w:t>
      </w:r>
      <w:r w:rsidRPr="004B7A81">
        <w:rPr>
          <w:rFonts w:ascii="TH SarabunPSK" w:hAnsi="TH SarabunPSK" w:cs="TH SarabunPSK"/>
          <w:color w:val="000000"/>
          <w:sz w:val="28"/>
          <w:cs/>
        </w:rPr>
        <w:t>กรเพื่อธุรกิจการศึกษา ดำรงอยู่รอดและก้าวทันต่อโลกของการเปลี่ยนแปลง สิ่งที่เสริมแรงจูงใจและความต้องการของผู้เรียนรูปแบบการจัดการเรียนการสอน</w:t>
      </w:r>
      <w:r w:rsidR="007B64B0">
        <w:rPr>
          <w:rFonts w:ascii="TH SarabunPSK" w:hAnsi="TH SarabunPSK" w:cs="TH SarabunPSK"/>
          <w:color w:val="000000"/>
          <w:sz w:val="28"/>
          <w:cs/>
        </w:rPr>
        <w:br/>
      </w:r>
      <w:r w:rsidRPr="004B7A81">
        <w:rPr>
          <w:rFonts w:ascii="TH SarabunPSK" w:hAnsi="TH SarabunPSK" w:cs="TH SarabunPSK"/>
          <w:color w:val="000000"/>
          <w:sz w:val="28"/>
          <w:cs/>
        </w:rPr>
        <w:t>ที่มุ่งสอดคล้องกับนโยบายของทางภาครัฐ</w:t>
      </w:r>
    </w:p>
    <w:p w14:paraId="358BCB23" w14:textId="77777777" w:rsidR="00511D0F" w:rsidRPr="004B7A81" w:rsidRDefault="00511D0F" w:rsidP="00A008B8">
      <w:pPr>
        <w:pStyle w:val="af2"/>
        <w:ind w:firstLine="567"/>
        <w:rPr>
          <w:rFonts w:ascii="TH SarabunPSK" w:hAnsi="TH SarabunPSK" w:cs="TH SarabunPSK"/>
          <w:color w:val="000000"/>
          <w:sz w:val="28"/>
        </w:rPr>
      </w:pPr>
    </w:p>
    <w:p w14:paraId="4EFCD66E" w14:textId="77777777" w:rsidR="002E65DD" w:rsidRPr="004B7A81" w:rsidRDefault="00511E1C" w:rsidP="00A008B8">
      <w:pPr>
        <w:pStyle w:val="af2"/>
        <w:jc w:val="thaiDistribute"/>
        <w:rPr>
          <w:rFonts w:ascii="TH SarabunPSK" w:hAnsi="TH SarabunPSK" w:cs="TH SarabunPSK"/>
          <w:color w:val="000000"/>
          <w:sz w:val="28"/>
        </w:rPr>
      </w:pPr>
      <w:r w:rsidRPr="004B7A81">
        <w:rPr>
          <w:rFonts w:ascii="TH SarabunPSK" w:hAnsi="TH SarabunPSK" w:cs="TH SarabunPSK"/>
          <w:b/>
          <w:bCs/>
          <w:color w:val="000000"/>
          <w:sz w:val="28"/>
          <w:cs/>
        </w:rPr>
        <w:t>คำสำคัญ</w:t>
      </w:r>
      <w:r w:rsidRPr="004B7A81">
        <w:rPr>
          <w:rFonts w:ascii="TH SarabunPSK" w:hAnsi="TH SarabunPSK" w:cs="TH SarabunPSK"/>
          <w:b/>
          <w:bCs/>
          <w:color w:val="000000"/>
          <w:sz w:val="28"/>
        </w:rPr>
        <w:t>:</w:t>
      </w:r>
      <w:r w:rsidRPr="004B7A81">
        <w:rPr>
          <w:rFonts w:ascii="TH SarabunPSK" w:hAnsi="TH SarabunPSK" w:cs="TH SarabunPSK"/>
          <w:color w:val="000000"/>
          <w:sz w:val="28"/>
        </w:rPr>
        <w:t xml:space="preserve"> </w:t>
      </w:r>
      <w:r w:rsidR="000B58C5" w:rsidRPr="004B7A81">
        <w:rPr>
          <w:rFonts w:ascii="TH SarabunPSK" w:hAnsi="TH SarabunPSK" w:cs="TH SarabunPSK"/>
          <w:color w:val="000000"/>
          <w:sz w:val="28"/>
          <w:cs/>
        </w:rPr>
        <w:t>เศรษฐศาสตร์การศึกษา</w:t>
      </w:r>
      <w:r w:rsidR="000B58C5" w:rsidRPr="004B7A81">
        <w:rPr>
          <w:rFonts w:ascii="TH SarabunPSK" w:hAnsi="TH SarabunPSK" w:cs="TH SarabunPSK"/>
          <w:color w:val="000000"/>
          <w:sz w:val="28"/>
        </w:rPr>
        <w:t xml:space="preserve">, </w:t>
      </w:r>
      <w:r w:rsidR="000B58C5" w:rsidRPr="004B7A81">
        <w:rPr>
          <w:rFonts w:ascii="TH SarabunPSK" w:hAnsi="TH SarabunPSK" w:cs="TH SarabunPSK"/>
          <w:color w:val="000000"/>
          <w:sz w:val="28"/>
          <w:cs/>
        </w:rPr>
        <w:t>ผู้บริหารธุรกิจการศึกษา</w:t>
      </w:r>
      <w:r w:rsidR="000B58C5" w:rsidRPr="004B7A81">
        <w:rPr>
          <w:rFonts w:ascii="TH SarabunPSK" w:hAnsi="TH SarabunPSK" w:cs="TH SarabunPSK"/>
          <w:color w:val="000000"/>
          <w:sz w:val="28"/>
        </w:rPr>
        <w:t xml:space="preserve">, </w:t>
      </w:r>
      <w:r w:rsidR="000B58C5" w:rsidRPr="004B7A81">
        <w:rPr>
          <w:rFonts w:ascii="TH SarabunPSK" w:hAnsi="TH SarabunPSK" w:cs="TH SarabunPSK"/>
          <w:color w:val="000000"/>
          <w:sz w:val="28"/>
          <w:cs/>
        </w:rPr>
        <w:t>ธุรกิจการศึกษา</w:t>
      </w:r>
      <w:r w:rsidR="000B58C5" w:rsidRPr="004B7A81">
        <w:rPr>
          <w:rFonts w:ascii="TH SarabunPSK" w:hAnsi="TH SarabunPSK" w:cs="TH SarabunPSK"/>
          <w:color w:val="000000"/>
          <w:sz w:val="28"/>
        </w:rPr>
        <w:t xml:space="preserve">, </w:t>
      </w:r>
      <w:r w:rsidR="000B58C5" w:rsidRPr="004B7A81">
        <w:rPr>
          <w:rFonts w:ascii="TH SarabunPSK" w:hAnsi="TH SarabunPSK" w:cs="TH SarabunPSK"/>
          <w:color w:val="000000"/>
          <w:sz w:val="28"/>
          <w:cs/>
        </w:rPr>
        <w:t>นักเศรษฐศาสตร์ทางการศึกษา</w:t>
      </w:r>
    </w:p>
    <w:p w14:paraId="54BB1632" w14:textId="77777777" w:rsidR="00131A90" w:rsidRPr="004B7A81" w:rsidRDefault="002E65DD" w:rsidP="00A008B8">
      <w:pPr>
        <w:pStyle w:val="af2"/>
        <w:jc w:val="center"/>
        <w:rPr>
          <w:rFonts w:ascii="TH SarabunPSK" w:hAnsi="TH SarabunPSK" w:cs="TH SarabunPSK"/>
          <w:b/>
          <w:bCs/>
          <w:color w:val="000000"/>
          <w:sz w:val="36"/>
          <w:szCs w:val="36"/>
        </w:rPr>
      </w:pPr>
      <w:r w:rsidRPr="004B7A81">
        <w:rPr>
          <w:rFonts w:ascii="TH SarabunPSK" w:hAnsi="TH SarabunPSK" w:cs="TH SarabunPSK"/>
          <w:color w:val="000000"/>
          <w:sz w:val="28"/>
        </w:rPr>
        <w:br w:type="page"/>
      </w:r>
      <w:r w:rsidR="00CB27B5" w:rsidRPr="004B7A81">
        <w:rPr>
          <w:rFonts w:ascii="TH SarabunPSK" w:hAnsi="TH SarabunPSK" w:cs="TH SarabunPSK"/>
          <w:b/>
          <w:bCs/>
          <w:color w:val="000000"/>
          <w:sz w:val="36"/>
          <w:szCs w:val="36"/>
        </w:rPr>
        <w:lastRenderedPageBreak/>
        <w:t>EDUCATIONAL ECONOMICS: LESSONS IN THE PAST THAT EDUCATIONAL BUSINESS EXECUTIVES SHOULD BE AWARE OF IN ORDER TO BECOME A STABLE EDUCATION BUSINESS.</w:t>
      </w:r>
    </w:p>
    <w:p w14:paraId="284F6D02" w14:textId="77777777" w:rsidR="00131A90" w:rsidRPr="004B7A81" w:rsidRDefault="00131A90" w:rsidP="00A008B8">
      <w:pPr>
        <w:pStyle w:val="af2"/>
        <w:tabs>
          <w:tab w:val="left" w:pos="2042"/>
        </w:tabs>
        <w:jc w:val="center"/>
        <w:rPr>
          <w:rFonts w:ascii="TH SarabunPSK" w:hAnsi="TH SarabunPSK" w:cs="TH SarabunPSK"/>
          <w:b/>
          <w:bCs/>
          <w:color w:val="000000"/>
          <w:sz w:val="28"/>
        </w:rPr>
      </w:pPr>
    </w:p>
    <w:p w14:paraId="0A15AE56" w14:textId="07A9A9E5" w:rsidR="00600243" w:rsidRPr="00870B06" w:rsidRDefault="00600243" w:rsidP="00A008B8">
      <w:pPr>
        <w:pStyle w:val="af2"/>
        <w:tabs>
          <w:tab w:val="left" w:pos="2042"/>
        </w:tabs>
        <w:jc w:val="center"/>
        <w:rPr>
          <w:rFonts w:ascii="TH SarabunPSK" w:hAnsi="TH SarabunPSK" w:cs="TH SarabunPSK"/>
          <w:b/>
          <w:bCs/>
          <w:color w:val="000000"/>
          <w:sz w:val="32"/>
          <w:szCs w:val="32"/>
          <w:vertAlign w:val="superscript"/>
        </w:rPr>
      </w:pPr>
      <w:proofErr w:type="spellStart"/>
      <w:r w:rsidRPr="004B7A81">
        <w:rPr>
          <w:rFonts w:ascii="TH SarabunPSK" w:hAnsi="TH SarabunPSK" w:cs="TH SarabunPSK"/>
          <w:b/>
          <w:bCs/>
          <w:color w:val="000000"/>
          <w:sz w:val="32"/>
          <w:szCs w:val="32"/>
        </w:rPr>
        <w:t>Phiphatanun</w:t>
      </w:r>
      <w:proofErr w:type="spellEnd"/>
      <w:r w:rsidRPr="004B7A81">
        <w:rPr>
          <w:rFonts w:ascii="TH SarabunPSK" w:hAnsi="TH SarabunPSK" w:cs="TH SarabunPSK"/>
          <w:b/>
          <w:bCs/>
          <w:color w:val="000000"/>
          <w:sz w:val="32"/>
          <w:szCs w:val="32"/>
        </w:rPr>
        <w:t xml:space="preserve"> Theppitak</w:t>
      </w:r>
      <w:r w:rsidR="00870B06">
        <w:rPr>
          <w:rFonts w:ascii="TH SarabunPSK" w:hAnsi="TH SarabunPSK" w:cs="TH SarabunPSK"/>
          <w:b/>
          <w:bCs/>
          <w:color w:val="000000"/>
          <w:sz w:val="32"/>
          <w:szCs w:val="32"/>
          <w:vertAlign w:val="superscript"/>
        </w:rPr>
        <w:t>1</w:t>
      </w:r>
      <w:r w:rsidR="00870B06">
        <w:rPr>
          <w:rFonts w:ascii="TH SarabunPSK" w:hAnsi="TH SarabunPSK" w:cs="TH SarabunPSK"/>
          <w:b/>
          <w:bCs/>
          <w:color w:val="000000"/>
          <w:sz w:val="32"/>
          <w:szCs w:val="32"/>
        </w:rPr>
        <w:t>,</w:t>
      </w:r>
      <w:r w:rsidR="00625653">
        <w:rPr>
          <w:rFonts w:ascii="TH SarabunPSK" w:hAnsi="TH SarabunPSK" w:cs="TH SarabunPSK"/>
          <w:b/>
          <w:bCs/>
          <w:color w:val="000000"/>
          <w:sz w:val="32"/>
          <w:szCs w:val="32"/>
        </w:rPr>
        <w:t xml:space="preserve"> </w:t>
      </w:r>
      <w:proofErr w:type="spellStart"/>
      <w:r w:rsidR="00625653" w:rsidRPr="00625653">
        <w:rPr>
          <w:rFonts w:ascii="TH SarabunPSK" w:hAnsi="TH SarabunPSK" w:cs="TH SarabunPSK"/>
          <w:b/>
          <w:bCs/>
          <w:color w:val="000000"/>
          <w:sz w:val="32"/>
          <w:szCs w:val="32"/>
        </w:rPr>
        <w:t>Chayapim</w:t>
      </w:r>
      <w:proofErr w:type="spellEnd"/>
      <w:r w:rsidR="00625653" w:rsidRPr="00625653">
        <w:rPr>
          <w:rFonts w:ascii="TH SarabunPSK" w:hAnsi="TH SarabunPSK" w:cs="TH SarabunPSK"/>
          <w:b/>
          <w:bCs/>
          <w:color w:val="000000"/>
          <w:sz w:val="32"/>
          <w:szCs w:val="32"/>
        </w:rPr>
        <w:t xml:space="preserve"> Usaho</w:t>
      </w:r>
      <w:r w:rsidR="00870B06">
        <w:rPr>
          <w:rFonts w:ascii="TH SarabunPSK" w:hAnsi="TH SarabunPSK" w:cs="TH SarabunPSK"/>
          <w:b/>
          <w:bCs/>
          <w:color w:val="000000"/>
          <w:sz w:val="32"/>
          <w:szCs w:val="32"/>
          <w:vertAlign w:val="superscript"/>
        </w:rPr>
        <w:t>2</w:t>
      </w:r>
      <w:r w:rsidR="00870B06">
        <w:rPr>
          <w:rFonts w:ascii="TH SarabunPSK" w:hAnsi="TH SarabunPSK" w:cs="TH SarabunPSK"/>
          <w:b/>
          <w:bCs/>
          <w:color w:val="000000"/>
          <w:sz w:val="32"/>
          <w:szCs w:val="32"/>
        </w:rPr>
        <w:t xml:space="preserve">, </w:t>
      </w:r>
      <w:proofErr w:type="spellStart"/>
      <w:r w:rsidR="00870B06" w:rsidRPr="00870B06">
        <w:rPr>
          <w:rFonts w:ascii="TH SarabunPSK" w:hAnsi="TH SarabunPSK" w:cs="TH SarabunPSK"/>
          <w:b/>
          <w:bCs/>
          <w:color w:val="000000"/>
          <w:sz w:val="32"/>
          <w:szCs w:val="32"/>
        </w:rPr>
        <w:t>Nipachcha</w:t>
      </w:r>
      <w:proofErr w:type="spellEnd"/>
      <w:r w:rsidR="00870B06" w:rsidRPr="00870B06">
        <w:rPr>
          <w:rFonts w:ascii="TH SarabunPSK" w:hAnsi="TH SarabunPSK" w:cs="TH SarabunPSK"/>
          <w:b/>
          <w:bCs/>
          <w:color w:val="000000"/>
          <w:sz w:val="32"/>
          <w:szCs w:val="32"/>
        </w:rPr>
        <w:t xml:space="preserve"> Rojratanavanit</w:t>
      </w:r>
      <w:r w:rsidR="00870B06">
        <w:rPr>
          <w:rFonts w:ascii="TH SarabunPSK" w:hAnsi="TH SarabunPSK" w:cs="TH SarabunPSK"/>
          <w:b/>
          <w:bCs/>
          <w:color w:val="000000"/>
          <w:sz w:val="32"/>
          <w:szCs w:val="32"/>
          <w:vertAlign w:val="superscript"/>
        </w:rPr>
        <w:t>3</w:t>
      </w:r>
      <w:r w:rsidR="00870B06">
        <w:rPr>
          <w:rFonts w:ascii="TH SarabunPSK" w:hAnsi="TH SarabunPSK" w:cs="TH SarabunPSK"/>
          <w:b/>
          <w:bCs/>
          <w:color w:val="000000"/>
          <w:sz w:val="32"/>
          <w:szCs w:val="32"/>
        </w:rPr>
        <w:t xml:space="preserve"> and </w:t>
      </w:r>
      <w:proofErr w:type="spellStart"/>
      <w:r w:rsidR="00870B06" w:rsidRPr="00870B06">
        <w:rPr>
          <w:rFonts w:ascii="TH SarabunPSK" w:hAnsi="TH SarabunPSK" w:cs="TH SarabunPSK"/>
          <w:b/>
          <w:bCs/>
          <w:color w:val="000000"/>
          <w:sz w:val="32"/>
          <w:szCs w:val="32"/>
        </w:rPr>
        <w:t>Apiradee</w:t>
      </w:r>
      <w:proofErr w:type="spellEnd"/>
      <w:r w:rsidR="00870B06" w:rsidRPr="00870B06">
        <w:rPr>
          <w:rFonts w:ascii="TH SarabunPSK" w:hAnsi="TH SarabunPSK" w:cs="TH SarabunPSK"/>
          <w:b/>
          <w:bCs/>
          <w:color w:val="000000"/>
          <w:sz w:val="32"/>
          <w:szCs w:val="32"/>
        </w:rPr>
        <w:t xml:space="preserve"> Jariyarangsiroge</w:t>
      </w:r>
      <w:r w:rsidR="00870B06">
        <w:rPr>
          <w:rFonts w:ascii="TH SarabunPSK" w:hAnsi="TH SarabunPSK" w:cs="TH SarabunPSK"/>
          <w:b/>
          <w:bCs/>
          <w:color w:val="000000"/>
          <w:sz w:val="32"/>
          <w:szCs w:val="32"/>
          <w:vertAlign w:val="superscript"/>
        </w:rPr>
        <w:t>4</w:t>
      </w:r>
    </w:p>
    <w:p w14:paraId="7CCDCD17" w14:textId="77777777" w:rsidR="00511E1C" w:rsidRPr="004B7A81" w:rsidRDefault="00600243" w:rsidP="00A008B8">
      <w:pPr>
        <w:pStyle w:val="af2"/>
        <w:tabs>
          <w:tab w:val="left" w:pos="2042"/>
        </w:tabs>
        <w:jc w:val="center"/>
        <w:rPr>
          <w:rFonts w:ascii="TH SarabunPSK" w:hAnsi="TH SarabunPSK" w:cs="TH SarabunPSK"/>
          <w:b/>
          <w:bCs/>
          <w:color w:val="000000"/>
          <w:sz w:val="24"/>
          <w:szCs w:val="24"/>
        </w:rPr>
      </w:pPr>
      <w:r w:rsidRPr="004B7A81">
        <w:rPr>
          <w:rFonts w:ascii="TH SarabunPSK" w:hAnsi="TH SarabunPSK" w:cs="TH SarabunPSK"/>
          <w:b/>
          <w:bCs/>
          <w:color w:val="000000"/>
          <w:sz w:val="24"/>
          <w:szCs w:val="24"/>
        </w:rPr>
        <w:t>Master of Education Program in Educational Management Chulalongkorn University</w:t>
      </w:r>
    </w:p>
    <w:p w14:paraId="7E41DFDE" w14:textId="77777777" w:rsidR="00131A90" w:rsidRPr="004B7A81" w:rsidRDefault="00600243" w:rsidP="00A008B8">
      <w:pPr>
        <w:pStyle w:val="af2"/>
        <w:tabs>
          <w:tab w:val="center" w:pos="0"/>
        </w:tabs>
        <w:jc w:val="center"/>
        <w:rPr>
          <w:rFonts w:ascii="TH SarabunPSK" w:hAnsi="TH SarabunPSK" w:cs="TH SarabunPSK"/>
          <w:b/>
          <w:bCs/>
          <w:color w:val="000000"/>
          <w:sz w:val="28"/>
        </w:rPr>
      </w:pPr>
      <w:r w:rsidRPr="004B7A81">
        <w:rPr>
          <w:rFonts w:ascii="TH SarabunPSK" w:hAnsi="TH SarabunPSK" w:cs="TH SarabunPSK"/>
          <w:b/>
          <w:bCs/>
          <w:color w:val="000000"/>
          <w:sz w:val="24"/>
          <w:szCs w:val="24"/>
        </w:rPr>
        <w:t>E-mail: 6480050727@student.chula.ac.th</w:t>
      </w:r>
    </w:p>
    <w:p w14:paraId="403632DF" w14:textId="77777777" w:rsidR="00600243" w:rsidRPr="004B7A81" w:rsidRDefault="00600243" w:rsidP="00A008B8">
      <w:pPr>
        <w:pStyle w:val="af2"/>
        <w:tabs>
          <w:tab w:val="center" w:pos="0"/>
        </w:tabs>
        <w:jc w:val="center"/>
        <w:rPr>
          <w:rFonts w:ascii="TH SarabunPSK" w:hAnsi="TH SarabunPSK" w:cs="TH SarabunPSK"/>
          <w:b/>
          <w:bCs/>
          <w:color w:val="000000"/>
          <w:sz w:val="28"/>
        </w:rPr>
      </w:pPr>
    </w:p>
    <w:p w14:paraId="7A4A6C26" w14:textId="77777777" w:rsidR="002E5E00" w:rsidRPr="004B7A81" w:rsidRDefault="001663A8" w:rsidP="00A008B8">
      <w:pPr>
        <w:pStyle w:val="af2"/>
        <w:tabs>
          <w:tab w:val="center" w:pos="0"/>
        </w:tabs>
        <w:jc w:val="center"/>
        <w:rPr>
          <w:rFonts w:ascii="TH SarabunPSK" w:hAnsi="TH SarabunPSK" w:cs="TH SarabunPSK"/>
          <w:b/>
          <w:bCs/>
          <w:color w:val="000000"/>
          <w:sz w:val="28"/>
        </w:rPr>
      </w:pPr>
      <w:r w:rsidRPr="004B7A81">
        <w:rPr>
          <w:rFonts w:ascii="TH SarabunPSK" w:hAnsi="TH SarabunPSK" w:cs="TH SarabunPSK"/>
          <w:b/>
          <w:bCs/>
          <w:color w:val="000000"/>
          <w:sz w:val="28"/>
        </w:rPr>
        <w:t>ABSTRACT</w:t>
      </w:r>
    </w:p>
    <w:p w14:paraId="1423F787" w14:textId="77777777" w:rsidR="002E5E00" w:rsidRPr="004B7A81" w:rsidRDefault="009C5D2C" w:rsidP="00A008B8">
      <w:pPr>
        <w:pStyle w:val="af2"/>
        <w:ind w:firstLine="567"/>
        <w:jc w:val="thaiDistribute"/>
        <w:rPr>
          <w:rFonts w:ascii="TH SarabunPSK" w:hAnsi="TH SarabunPSK" w:cs="TH SarabunPSK"/>
          <w:b/>
          <w:bCs/>
          <w:color w:val="000000"/>
          <w:sz w:val="28"/>
        </w:rPr>
      </w:pPr>
      <w:r w:rsidRPr="004B7A81">
        <w:rPr>
          <w:rFonts w:ascii="TH SarabunPSK" w:hAnsi="TH SarabunPSK" w:cs="TH SarabunPSK"/>
          <w:color w:val="000000"/>
          <w:sz w:val="28"/>
        </w:rPr>
        <w:t xml:space="preserve">Economics, the study of business, considers factors in the past that affect some ongoing issues in the present, with applied analysis of theories and concepts of previous studies, mixed with a way of developing business education. There are elements that are important to the business administration of education such as population, gender, wages, educational expectations, motivation, and rewards of education business, as well as other intangible elements, which can all be assessed and measured in </w:t>
      </w:r>
      <w:r w:rsidRPr="00383308">
        <w:rPr>
          <w:rFonts w:ascii="TH SarabunPSK" w:hAnsi="TH SarabunPSK" w:cs="TH SarabunPSK"/>
          <w:color w:val="000000"/>
          <w:spacing w:val="-2"/>
          <w:sz w:val="28"/>
        </w:rPr>
        <w:t xml:space="preserve">terms of money. The principles of management </w:t>
      </w:r>
      <w:r w:rsidRPr="00383308">
        <w:rPr>
          <w:rFonts w:ascii="TH SarabunPSK" w:hAnsi="TH SarabunPSK" w:cs="TH SarabunPSK"/>
          <w:color w:val="000000"/>
          <w:spacing w:val="-2"/>
          <w:sz w:val="28"/>
          <w:cs/>
        </w:rPr>
        <w:t>4</w:t>
      </w:r>
      <w:r w:rsidR="00383308" w:rsidRPr="00383308">
        <w:rPr>
          <w:rFonts w:ascii="TH SarabunPSK" w:hAnsi="TH SarabunPSK" w:cs="TH SarabunPSK"/>
          <w:color w:val="000000"/>
          <w:spacing w:val="-2"/>
          <w:sz w:val="28"/>
        </w:rPr>
        <w:t>M</w:t>
      </w:r>
      <w:r w:rsidRPr="00383308">
        <w:rPr>
          <w:rFonts w:ascii="TH SarabunPSK" w:hAnsi="TH SarabunPSK" w:cs="TH SarabunPSK"/>
          <w:color w:val="000000"/>
          <w:spacing w:val="-2"/>
          <w:sz w:val="28"/>
        </w:rPr>
        <w:t xml:space="preserve"> are Men, Money, Material</w:t>
      </w:r>
      <w:r w:rsidR="007B64B0">
        <w:rPr>
          <w:rFonts w:ascii="TH SarabunPSK" w:hAnsi="TH SarabunPSK" w:cs="TH SarabunPSK"/>
          <w:color w:val="000000"/>
          <w:spacing w:val="-2"/>
          <w:sz w:val="28"/>
        </w:rPr>
        <w:t xml:space="preserve"> </w:t>
      </w:r>
      <w:r w:rsidRPr="004B7A81">
        <w:rPr>
          <w:rFonts w:ascii="TH SarabunPSK" w:hAnsi="TH SarabunPSK" w:cs="TH SarabunPSK"/>
          <w:color w:val="000000"/>
          <w:sz w:val="28"/>
        </w:rPr>
        <w:t xml:space="preserve">and </w:t>
      </w:r>
      <w:r w:rsidR="007B64B0">
        <w:rPr>
          <w:rFonts w:ascii="TH SarabunPSK" w:hAnsi="TH SarabunPSK" w:cs="TH SarabunPSK"/>
          <w:color w:val="000000"/>
          <w:sz w:val="28"/>
        </w:rPr>
        <w:t>M</w:t>
      </w:r>
      <w:r w:rsidRPr="004B7A81">
        <w:rPr>
          <w:rFonts w:ascii="TH SarabunPSK" w:hAnsi="TH SarabunPSK" w:cs="TH SarabunPSK"/>
          <w:color w:val="000000"/>
          <w:sz w:val="28"/>
        </w:rPr>
        <w:t>anagement methods according to Human capital is an important part of management in both the past and present. Funding for economics must be in line with the changing world and must complement the learners' motivation and needs with a teaching management model that aligns with government policy.</w:t>
      </w:r>
    </w:p>
    <w:p w14:paraId="42DBA420" w14:textId="77777777" w:rsidR="008A7207" w:rsidRPr="007014D3" w:rsidRDefault="008A7207" w:rsidP="00A008B8">
      <w:pPr>
        <w:pStyle w:val="af2"/>
        <w:rPr>
          <w:rFonts w:ascii="TH SarabunPSK" w:hAnsi="TH SarabunPSK" w:cs="TH SarabunPSK"/>
          <w:color w:val="000000"/>
          <w:sz w:val="28"/>
        </w:rPr>
      </w:pPr>
    </w:p>
    <w:p w14:paraId="7F342E4C" w14:textId="77777777" w:rsidR="009C5D2C" w:rsidRPr="007014D3" w:rsidRDefault="00511E1C" w:rsidP="00A008B8">
      <w:pPr>
        <w:pStyle w:val="af2"/>
        <w:rPr>
          <w:rFonts w:ascii="TH SarabunPSK" w:hAnsi="TH SarabunPSK" w:cs="TH SarabunPSK"/>
          <w:color w:val="000000"/>
          <w:sz w:val="28"/>
        </w:rPr>
      </w:pPr>
      <w:r w:rsidRPr="007014D3">
        <w:rPr>
          <w:rFonts w:ascii="TH SarabunPSK" w:hAnsi="TH SarabunPSK" w:cs="TH SarabunPSK"/>
          <w:b/>
          <w:bCs/>
          <w:color w:val="000000"/>
          <w:sz w:val="28"/>
        </w:rPr>
        <w:t>Keywords:</w:t>
      </w:r>
      <w:r w:rsidRPr="007014D3">
        <w:rPr>
          <w:rFonts w:ascii="TH SarabunPSK" w:hAnsi="TH SarabunPSK" w:cs="TH SarabunPSK"/>
          <w:color w:val="000000"/>
          <w:sz w:val="28"/>
        </w:rPr>
        <w:t xml:space="preserve"> </w:t>
      </w:r>
      <w:r w:rsidR="009C5D2C" w:rsidRPr="007014D3">
        <w:rPr>
          <w:rFonts w:ascii="TH SarabunPSK" w:hAnsi="TH SarabunPSK" w:cs="TH SarabunPSK"/>
          <w:color w:val="000000"/>
          <w:sz w:val="28"/>
        </w:rPr>
        <w:t>Educational Economics, Education Business Executives,</w:t>
      </w:r>
      <w:r w:rsidR="00C406C1" w:rsidRPr="007014D3">
        <w:rPr>
          <w:rFonts w:ascii="TH SarabunPSK" w:hAnsi="TH SarabunPSK" w:cs="TH SarabunPSK" w:hint="cs"/>
          <w:color w:val="000000"/>
          <w:sz w:val="28"/>
          <w:cs/>
        </w:rPr>
        <w:t xml:space="preserve"> </w:t>
      </w:r>
      <w:r w:rsidR="00C406C1" w:rsidRPr="007014D3">
        <w:rPr>
          <w:rFonts w:ascii="TH SarabunPSK" w:hAnsi="TH SarabunPSK" w:cs="TH SarabunPSK"/>
          <w:color w:val="000000"/>
          <w:sz w:val="28"/>
        </w:rPr>
        <w:t>B</w:t>
      </w:r>
      <w:r w:rsidR="009C5D2C" w:rsidRPr="007014D3">
        <w:rPr>
          <w:rFonts w:ascii="TH SarabunPSK" w:hAnsi="TH SarabunPSK" w:cs="TH SarabunPSK"/>
          <w:color w:val="000000"/>
          <w:sz w:val="28"/>
        </w:rPr>
        <w:t xml:space="preserve">usiness </w:t>
      </w:r>
      <w:r w:rsidR="00627850">
        <w:rPr>
          <w:rFonts w:ascii="TH SarabunPSK" w:hAnsi="TH SarabunPSK" w:cs="TH SarabunPSK"/>
          <w:color w:val="000000"/>
          <w:sz w:val="28"/>
        </w:rPr>
        <w:t>E</w:t>
      </w:r>
      <w:r w:rsidR="009C5D2C" w:rsidRPr="007014D3">
        <w:rPr>
          <w:rFonts w:ascii="TH SarabunPSK" w:hAnsi="TH SarabunPSK" w:cs="TH SarabunPSK"/>
          <w:color w:val="000000"/>
          <w:sz w:val="28"/>
        </w:rPr>
        <w:t>ducation</w:t>
      </w:r>
      <w:r w:rsidR="00627850">
        <w:rPr>
          <w:rFonts w:ascii="TH SarabunPSK" w:hAnsi="TH SarabunPSK" w:cs="TH SarabunPSK"/>
          <w:color w:val="000000"/>
          <w:sz w:val="28"/>
        </w:rPr>
        <w:t>, E</w:t>
      </w:r>
      <w:r w:rsidR="00627850" w:rsidRPr="00627850">
        <w:rPr>
          <w:rFonts w:ascii="TH SarabunPSK" w:hAnsi="TH SarabunPSK" w:cs="TH SarabunPSK"/>
          <w:color w:val="000000"/>
          <w:sz w:val="28"/>
        </w:rPr>
        <w:t xml:space="preserve">ducational </w:t>
      </w:r>
      <w:r w:rsidR="00627850">
        <w:rPr>
          <w:rFonts w:ascii="TH SarabunPSK" w:hAnsi="TH SarabunPSK" w:cs="TH SarabunPSK"/>
          <w:color w:val="000000"/>
          <w:sz w:val="28"/>
        </w:rPr>
        <w:t>E</w:t>
      </w:r>
      <w:r w:rsidR="00627850" w:rsidRPr="00627850">
        <w:rPr>
          <w:rFonts w:ascii="TH SarabunPSK" w:hAnsi="TH SarabunPSK" w:cs="TH SarabunPSK"/>
          <w:color w:val="000000"/>
          <w:sz w:val="28"/>
        </w:rPr>
        <w:t>conomist</w:t>
      </w:r>
    </w:p>
    <w:p w14:paraId="0FE10F2D" w14:textId="77777777" w:rsidR="004840E2" w:rsidRPr="004B7A81" w:rsidRDefault="009C5D2C" w:rsidP="00FF50BB">
      <w:pPr>
        <w:pStyle w:val="af2"/>
        <w:jc w:val="center"/>
        <w:rPr>
          <w:rFonts w:ascii="TH SarabunPSK" w:hAnsi="TH SarabunPSK" w:cs="TH SarabunPSK"/>
          <w:b/>
          <w:bCs/>
          <w:color w:val="000000"/>
          <w:sz w:val="28"/>
        </w:rPr>
      </w:pPr>
      <w:r w:rsidRPr="004B7A81">
        <w:rPr>
          <w:rFonts w:ascii="TH SarabunPSK" w:hAnsi="TH SarabunPSK" w:cs="TH SarabunPSK"/>
          <w:color w:val="000000"/>
          <w:sz w:val="28"/>
        </w:rPr>
        <w:br w:type="page"/>
      </w:r>
      <w:r w:rsidR="004840E2" w:rsidRPr="004B7A81">
        <w:rPr>
          <w:rFonts w:ascii="TH SarabunPSK" w:hAnsi="TH SarabunPSK" w:cs="TH SarabunPSK"/>
          <w:b/>
          <w:bCs/>
          <w:color w:val="000000"/>
          <w:sz w:val="28"/>
          <w:cs/>
        </w:rPr>
        <w:lastRenderedPageBreak/>
        <w:t>บทนำ</w:t>
      </w:r>
    </w:p>
    <w:p w14:paraId="480FE4AC" w14:textId="77777777" w:rsidR="00600243" w:rsidRPr="00F10AF8" w:rsidRDefault="009C5D2C" w:rsidP="00F10AF8">
      <w:pPr>
        <w:pStyle w:val="af2"/>
        <w:spacing w:line="221" w:lineRule="auto"/>
        <w:ind w:firstLine="567"/>
        <w:jc w:val="thaiDistribute"/>
        <w:rPr>
          <w:rFonts w:ascii="TH SarabunPSK" w:hAnsi="TH SarabunPSK" w:cs="TH SarabunPSK"/>
          <w:color w:val="000000"/>
          <w:sz w:val="28"/>
          <w:shd w:val="clear" w:color="auto" w:fill="FFFFFF"/>
        </w:rPr>
      </w:pPr>
      <w:r w:rsidRPr="00383308">
        <w:rPr>
          <w:rFonts w:ascii="TH SarabunPSK" w:hAnsi="TH SarabunPSK" w:cs="TH SarabunPSK" w:hint="cs"/>
          <w:color w:val="000000"/>
          <w:sz w:val="28"/>
          <w:cs/>
        </w:rPr>
        <w:t>เศรษฐศาสตร์การศึกษาถือว่าเป็นสิ่งสำคัญที่ผู้บริหารธุรกิจการศึกษาจำเป็นและควรทราบถึงหลักการลงทุน</w:t>
      </w:r>
      <w:r w:rsidR="00383308" w:rsidRPr="00383308">
        <w:rPr>
          <w:rFonts w:ascii="TH SarabunPSK" w:hAnsi="TH SarabunPSK" w:cs="TH SarabunPSK" w:hint="cs"/>
          <w:color w:val="000000"/>
          <w:sz w:val="28"/>
          <w:cs/>
        </w:rPr>
        <w:t xml:space="preserve"> </w:t>
      </w:r>
      <w:r w:rsidR="007A5F4B">
        <w:rPr>
          <w:rFonts w:ascii="TH SarabunPSK" w:hAnsi="TH SarabunPSK" w:cs="TH SarabunPSK"/>
          <w:color w:val="000000"/>
          <w:sz w:val="28"/>
          <w:cs/>
        </w:rPr>
        <w:br/>
      </w:r>
      <w:r w:rsidRPr="00383308">
        <w:rPr>
          <w:rFonts w:ascii="TH SarabunPSK" w:hAnsi="TH SarabunPSK" w:cs="TH SarabunPSK" w:hint="cs"/>
          <w:color w:val="000000"/>
          <w:sz w:val="28"/>
          <w:cs/>
        </w:rPr>
        <w:t>กา</w:t>
      </w:r>
      <w:r w:rsidR="00383308" w:rsidRPr="00383308">
        <w:rPr>
          <w:rFonts w:ascii="TH SarabunPSK" w:hAnsi="TH SarabunPSK" w:cs="TH SarabunPSK" w:hint="cs"/>
          <w:color w:val="000000"/>
          <w:sz w:val="28"/>
          <w:cs/>
        </w:rPr>
        <w:t>ร</w:t>
      </w:r>
      <w:r w:rsidRPr="00383308">
        <w:rPr>
          <w:rFonts w:ascii="TH SarabunPSK" w:hAnsi="TH SarabunPSK" w:cs="TH SarabunPSK" w:hint="cs"/>
          <w:color w:val="000000"/>
          <w:sz w:val="28"/>
          <w:cs/>
        </w:rPr>
        <w:t>ระดมทุน</w:t>
      </w:r>
      <w:r w:rsidRPr="004B7A81">
        <w:rPr>
          <w:rFonts w:ascii="TH SarabunPSK" w:hAnsi="TH SarabunPSK" w:cs="TH SarabunPSK" w:hint="cs"/>
          <w:color w:val="000000"/>
          <w:sz w:val="28"/>
          <w:cs/>
        </w:rPr>
        <w:t>ด้านการศึกษา</w:t>
      </w:r>
      <w:r w:rsidR="007A5F4B">
        <w:rPr>
          <w:rFonts w:ascii="TH SarabunPSK" w:hAnsi="TH SarabunPSK" w:cs="TH SarabunPSK" w:hint="cs"/>
          <w:color w:val="000000"/>
          <w:sz w:val="28"/>
          <w:cs/>
        </w:rPr>
        <w:t xml:space="preserve"> </w:t>
      </w:r>
      <w:r w:rsidRPr="004B7A81">
        <w:rPr>
          <w:rFonts w:ascii="TH SarabunPSK" w:hAnsi="TH SarabunPSK" w:cs="TH SarabunPSK" w:hint="cs"/>
          <w:color w:val="000000"/>
          <w:sz w:val="28"/>
          <w:cs/>
        </w:rPr>
        <w:t>เพื่อให้เกิดความคุ้มค่าในการลงทุนได้มาซึ่งผลตอบแทนที่สูงที่สุด ยังรวมถึงการบริหารธุรกิจ</w:t>
      </w:r>
      <w:r w:rsidRPr="00F10AF8">
        <w:rPr>
          <w:rFonts w:ascii="TH SarabunPSK" w:hAnsi="TH SarabunPSK" w:cs="TH SarabunPSK" w:hint="cs"/>
          <w:color w:val="000000"/>
          <w:sz w:val="28"/>
          <w:cs/>
        </w:rPr>
        <w:t>การศึกษา โดยใช้หลักทฤษฎีของ</w:t>
      </w:r>
      <w:r w:rsidRPr="00F10AF8">
        <w:rPr>
          <w:color w:val="000000"/>
        </w:rPr>
        <w:t xml:space="preserve"> </w:t>
      </w:r>
      <w:r w:rsidRPr="00F10AF8">
        <w:rPr>
          <w:rFonts w:ascii="TH SarabunPSK" w:hAnsi="TH SarabunPSK" w:cs="TH SarabunPSK"/>
          <w:color w:val="000000"/>
          <w:sz w:val="28"/>
        </w:rPr>
        <w:t>“Peter F.</w:t>
      </w:r>
      <w:r w:rsidR="001A2A3A" w:rsidRPr="00F10AF8">
        <w:rPr>
          <w:rFonts w:ascii="TH SarabunPSK" w:hAnsi="TH SarabunPSK" w:cs="TH SarabunPSK"/>
          <w:color w:val="000000"/>
          <w:sz w:val="28"/>
        </w:rPr>
        <w:t xml:space="preserve"> </w:t>
      </w:r>
      <w:r w:rsidRPr="00F10AF8">
        <w:rPr>
          <w:rFonts w:ascii="TH SarabunPSK" w:hAnsi="TH SarabunPSK" w:cs="TH SarabunPSK"/>
          <w:color w:val="000000"/>
          <w:sz w:val="28"/>
        </w:rPr>
        <w:t>Drucke</w:t>
      </w:r>
      <w:r w:rsidR="001A2A3A" w:rsidRPr="00F10AF8">
        <w:rPr>
          <w:rFonts w:ascii="TH SarabunPSK" w:hAnsi="TH SarabunPSK" w:cs="TH SarabunPSK"/>
          <w:color w:val="000000"/>
          <w:sz w:val="28"/>
        </w:rPr>
        <w:t>r</w:t>
      </w:r>
      <w:r w:rsidRPr="00F10AF8">
        <w:rPr>
          <w:rFonts w:ascii="TH SarabunPSK" w:hAnsi="TH SarabunPSK" w:cs="TH SarabunPSK"/>
          <w:color w:val="000000"/>
          <w:sz w:val="28"/>
        </w:rPr>
        <w:t>”</w:t>
      </w:r>
      <w:r w:rsidR="001A2A3A" w:rsidRPr="00F10AF8">
        <w:rPr>
          <w:rFonts w:ascii="TH SarabunPSK" w:hAnsi="TH SarabunPSK" w:cs="TH SarabunPSK"/>
          <w:color w:val="000000"/>
          <w:sz w:val="28"/>
        </w:rPr>
        <w:t xml:space="preserve"> (2020) </w:t>
      </w:r>
      <w:r w:rsidRPr="00F10AF8">
        <w:rPr>
          <w:rFonts w:ascii="TH SarabunPSK" w:hAnsi="TH SarabunPSK" w:cs="TH SarabunPSK"/>
          <w:color w:val="000000"/>
          <w:sz w:val="28"/>
        </w:rPr>
        <w:t>(4M in Production Process)</w:t>
      </w:r>
      <w:r w:rsidRPr="00F10AF8">
        <w:rPr>
          <w:rFonts w:ascii="TH SarabunPSK" w:hAnsi="TH SarabunPSK" w:cs="TH SarabunPSK" w:hint="cs"/>
          <w:color w:val="000000"/>
          <w:sz w:val="28"/>
        </w:rPr>
        <w:t xml:space="preserve"> </w:t>
      </w:r>
      <w:r w:rsidRPr="00F10AF8">
        <w:rPr>
          <w:rFonts w:ascii="TH SarabunPSK" w:hAnsi="TH SarabunPSK" w:cs="TH SarabunPSK" w:hint="cs"/>
          <w:color w:val="000000"/>
          <w:sz w:val="28"/>
          <w:shd w:val="clear" w:color="auto" w:fill="FFFFFF"/>
          <w:cs/>
        </w:rPr>
        <w:t>ได้แก่ คน (</w:t>
      </w:r>
      <w:r w:rsidRPr="00F10AF8">
        <w:rPr>
          <w:rFonts w:ascii="TH SarabunPSK" w:hAnsi="TH SarabunPSK" w:cs="TH SarabunPSK" w:hint="cs"/>
          <w:color w:val="000000"/>
          <w:sz w:val="28"/>
          <w:shd w:val="clear" w:color="auto" w:fill="FFFFFF"/>
        </w:rPr>
        <w:t xml:space="preserve">Men) </w:t>
      </w:r>
      <w:r w:rsidR="00F10AF8">
        <w:rPr>
          <w:rFonts w:ascii="TH SarabunPSK" w:hAnsi="TH SarabunPSK" w:cs="TH SarabunPSK"/>
          <w:color w:val="000000"/>
          <w:sz w:val="28"/>
          <w:shd w:val="clear" w:color="auto" w:fill="FFFFFF"/>
          <w:cs/>
        </w:rPr>
        <w:br/>
      </w:r>
      <w:r w:rsidRPr="00F10AF8">
        <w:rPr>
          <w:rFonts w:ascii="TH SarabunPSK" w:hAnsi="TH SarabunPSK" w:cs="TH SarabunPSK" w:hint="cs"/>
          <w:color w:val="000000"/>
          <w:sz w:val="28"/>
          <w:shd w:val="clear" w:color="auto" w:fill="FFFFFF"/>
          <w:cs/>
        </w:rPr>
        <w:t>เงิน (</w:t>
      </w:r>
      <w:r w:rsidRPr="00F10AF8">
        <w:rPr>
          <w:rFonts w:ascii="TH SarabunPSK" w:hAnsi="TH SarabunPSK" w:cs="TH SarabunPSK" w:hint="cs"/>
          <w:color w:val="000000"/>
          <w:sz w:val="28"/>
          <w:shd w:val="clear" w:color="auto" w:fill="FFFFFF"/>
        </w:rPr>
        <w:t xml:space="preserve">Money) </w:t>
      </w:r>
      <w:r w:rsidRPr="00F10AF8">
        <w:rPr>
          <w:rFonts w:ascii="TH SarabunPSK" w:hAnsi="TH SarabunPSK" w:cs="TH SarabunPSK" w:hint="cs"/>
          <w:color w:val="000000"/>
          <w:sz w:val="28"/>
          <w:shd w:val="clear" w:color="auto" w:fill="FFFFFF"/>
          <w:cs/>
        </w:rPr>
        <w:t>วัสดุ (</w:t>
      </w:r>
      <w:r w:rsidRPr="00F10AF8">
        <w:rPr>
          <w:rFonts w:ascii="TH SarabunPSK" w:hAnsi="TH SarabunPSK" w:cs="TH SarabunPSK" w:hint="cs"/>
          <w:color w:val="000000"/>
          <w:sz w:val="28"/>
          <w:shd w:val="clear" w:color="auto" w:fill="FFFFFF"/>
        </w:rPr>
        <w:t>Material</w:t>
      </w:r>
      <w:r w:rsidRPr="004B7A81">
        <w:rPr>
          <w:rFonts w:ascii="TH SarabunPSK" w:hAnsi="TH SarabunPSK" w:cs="TH SarabunPSK" w:hint="cs"/>
          <w:color w:val="000000"/>
          <w:sz w:val="28"/>
          <w:shd w:val="clear" w:color="auto" w:fill="FFFFFF"/>
        </w:rPr>
        <w:t xml:space="preserve">) </w:t>
      </w:r>
      <w:r w:rsidRPr="004B7A81">
        <w:rPr>
          <w:rFonts w:ascii="TH SarabunPSK" w:hAnsi="TH SarabunPSK" w:cs="TH SarabunPSK" w:hint="cs"/>
          <w:color w:val="000000"/>
          <w:sz w:val="28"/>
          <w:shd w:val="clear" w:color="auto" w:fill="FFFFFF"/>
          <w:cs/>
        </w:rPr>
        <w:t xml:space="preserve">และวิธีการบริหาร </w:t>
      </w:r>
      <w:r w:rsidRPr="001A2A3A">
        <w:rPr>
          <w:rFonts w:ascii="TH SarabunPSK" w:hAnsi="TH SarabunPSK" w:cs="TH SarabunPSK" w:hint="cs"/>
          <w:color w:val="000000"/>
          <w:sz w:val="28"/>
          <w:shd w:val="clear" w:color="auto" w:fill="FFFFFF"/>
          <w:cs/>
        </w:rPr>
        <w:t>(</w:t>
      </w:r>
      <w:r w:rsidRPr="001A2A3A">
        <w:rPr>
          <w:rFonts w:ascii="TH SarabunPSK" w:hAnsi="TH SarabunPSK" w:cs="TH SarabunPSK" w:hint="cs"/>
          <w:color w:val="000000"/>
          <w:sz w:val="28"/>
          <w:shd w:val="clear" w:color="auto" w:fill="FFFFFF"/>
        </w:rPr>
        <w:t>Management)</w:t>
      </w:r>
      <w:r w:rsidRPr="001A2A3A">
        <w:rPr>
          <w:rFonts w:ascii="TH SarabunPSK" w:hAnsi="TH SarabunPSK" w:cs="TH SarabunPSK" w:hint="cs"/>
          <w:color w:val="000000"/>
          <w:sz w:val="28"/>
          <w:cs/>
        </w:rPr>
        <w:t xml:space="preserve"> </w:t>
      </w:r>
      <w:r w:rsidRPr="001A2A3A">
        <w:rPr>
          <w:rFonts w:ascii="TH SarabunPSK" w:hAnsi="TH SarabunPSK" w:cs="TH SarabunPSK" w:hint="cs"/>
          <w:color w:val="000000"/>
          <w:sz w:val="28"/>
        </w:rPr>
        <w:t>Becker (</w:t>
      </w:r>
      <w:r w:rsidRPr="001A2A3A">
        <w:rPr>
          <w:rFonts w:ascii="TH SarabunPSK" w:hAnsi="TH SarabunPSK" w:cs="TH SarabunPSK" w:hint="cs"/>
          <w:color w:val="000000"/>
          <w:sz w:val="28"/>
          <w:cs/>
        </w:rPr>
        <w:t>1962)</w:t>
      </w:r>
      <w:r w:rsidRPr="004B7A81">
        <w:rPr>
          <w:rFonts w:ascii="TH SarabunPSK" w:hAnsi="TH SarabunPSK" w:cs="TH SarabunPSK" w:hint="cs"/>
          <w:color w:val="000000"/>
          <w:sz w:val="28"/>
          <w:cs/>
        </w:rPr>
        <w:t xml:space="preserve"> การดำเนินงานเกี่ยวกับกระบวนการงบประมาณ เพื่อให้เกิดประสิทธิภาพในการปฏิบัติงาน ตามกระบวนการงบประมาณมี </w:t>
      </w:r>
      <w:r w:rsidRPr="004B7A81">
        <w:rPr>
          <w:rFonts w:ascii="TH SarabunPSK" w:hAnsi="TH SarabunPSK" w:cs="TH SarabunPSK" w:hint="cs"/>
          <w:color w:val="000000"/>
          <w:sz w:val="28"/>
        </w:rPr>
        <w:t>4</w:t>
      </w:r>
      <w:r w:rsidRPr="004B7A81">
        <w:rPr>
          <w:rFonts w:ascii="TH SarabunPSK" w:hAnsi="TH SarabunPSK" w:cs="TH SarabunPSK" w:hint="cs"/>
          <w:color w:val="000000"/>
          <w:sz w:val="28"/>
          <w:cs/>
        </w:rPr>
        <w:t xml:space="preserve"> ขั้นตอนคือ </w:t>
      </w:r>
      <w:r w:rsidRPr="004B7A81">
        <w:rPr>
          <w:rFonts w:ascii="TH SarabunPSK" w:hAnsi="TH SarabunPSK" w:cs="TH SarabunPSK" w:hint="cs"/>
          <w:color w:val="000000"/>
          <w:sz w:val="28"/>
        </w:rPr>
        <w:t>1</w:t>
      </w:r>
      <w:r w:rsidRPr="004B7A81">
        <w:rPr>
          <w:rFonts w:ascii="TH SarabunPSK" w:hAnsi="TH SarabunPSK" w:cs="TH SarabunPSK" w:hint="cs"/>
          <w:color w:val="000000"/>
          <w:sz w:val="28"/>
          <w:cs/>
        </w:rPr>
        <w:t xml:space="preserve">) การจัดทำงบประมาณ </w:t>
      </w:r>
      <w:r w:rsidRPr="004B7A81">
        <w:rPr>
          <w:rFonts w:ascii="TH SarabunPSK" w:hAnsi="TH SarabunPSK" w:cs="TH SarabunPSK" w:hint="cs"/>
          <w:color w:val="000000"/>
          <w:sz w:val="28"/>
        </w:rPr>
        <w:t>2</w:t>
      </w:r>
      <w:r w:rsidRPr="004B7A81">
        <w:rPr>
          <w:rFonts w:ascii="TH SarabunPSK" w:hAnsi="TH SarabunPSK" w:cs="TH SarabunPSK" w:hint="cs"/>
          <w:color w:val="000000"/>
          <w:sz w:val="28"/>
          <w:cs/>
        </w:rPr>
        <w:t xml:space="preserve">) การอนุมัติงบประมาณ </w:t>
      </w:r>
      <w:r w:rsidRPr="004B7A81">
        <w:rPr>
          <w:rFonts w:ascii="TH SarabunPSK" w:hAnsi="TH SarabunPSK" w:cs="TH SarabunPSK" w:hint="cs"/>
          <w:color w:val="000000"/>
          <w:sz w:val="28"/>
        </w:rPr>
        <w:t>3</w:t>
      </w:r>
      <w:r w:rsidRPr="004B7A81">
        <w:rPr>
          <w:rFonts w:ascii="TH SarabunPSK" w:hAnsi="TH SarabunPSK" w:cs="TH SarabunPSK" w:hint="cs"/>
          <w:color w:val="000000"/>
          <w:sz w:val="28"/>
          <w:cs/>
        </w:rPr>
        <w:t xml:space="preserve">) การบริหารงบประมาณ และ </w:t>
      </w:r>
      <w:r w:rsidRPr="004B7A81">
        <w:rPr>
          <w:rFonts w:ascii="TH SarabunPSK" w:hAnsi="TH SarabunPSK" w:cs="TH SarabunPSK" w:hint="cs"/>
          <w:color w:val="000000"/>
          <w:sz w:val="28"/>
        </w:rPr>
        <w:t>4</w:t>
      </w:r>
      <w:r w:rsidRPr="004B7A81">
        <w:rPr>
          <w:rFonts w:ascii="TH SarabunPSK" w:hAnsi="TH SarabunPSK" w:cs="TH SarabunPSK" w:hint="cs"/>
          <w:color w:val="000000"/>
          <w:sz w:val="28"/>
          <w:cs/>
        </w:rPr>
        <w:t xml:space="preserve">) การติดตามและประเมินผล ซึ่งกระบวนการงบประมาณ </w:t>
      </w:r>
      <w:r w:rsidR="007A5F4B">
        <w:rPr>
          <w:rFonts w:ascii="TH SarabunPSK" w:hAnsi="TH SarabunPSK" w:cs="TH SarabunPSK"/>
          <w:color w:val="000000"/>
          <w:sz w:val="28"/>
          <w:cs/>
        </w:rPr>
        <w:br/>
      </w:r>
      <w:r w:rsidRPr="004B7A81">
        <w:rPr>
          <w:rFonts w:ascii="TH SarabunPSK" w:hAnsi="TH SarabunPSK" w:cs="TH SarabunPSK" w:hint="cs"/>
          <w:color w:val="000000"/>
          <w:sz w:val="28"/>
          <w:cs/>
        </w:rPr>
        <w:t xml:space="preserve">ทั้ง </w:t>
      </w:r>
      <w:r w:rsidRPr="004B7A81">
        <w:rPr>
          <w:rFonts w:ascii="TH SarabunPSK" w:hAnsi="TH SarabunPSK" w:cs="TH SarabunPSK" w:hint="cs"/>
          <w:color w:val="000000"/>
          <w:sz w:val="28"/>
        </w:rPr>
        <w:t>4</w:t>
      </w:r>
      <w:r w:rsidRPr="004B7A81">
        <w:rPr>
          <w:rFonts w:ascii="TH SarabunPSK" w:hAnsi="TH SarabunPSK" w:cs="TH SarabunPSK" w:hint="cs"/>
          <w:color w:val="000000"/>
          <w:sz w:val="28"/>
          <w:cs/>
        </w:rPr>
        <w:t xml:space="preserve"> ขั้นตอนนั้น ขั้นตอนการบริหารงบประมาณเป็นขั้นตอนที่สำคัญที่สุดขั้นตอนหนึ่ง กล่าวคือ ส่วนราชการจะต้องกำหนดแนวทางในการบริหารงบประมาณ โดยต้องนำงบประมาณที่ได้รับอนุมัติไปใช้จ่าย และการใช้งบประมาณรายจ่ายประจำปี</w:t>
      </w:r>
      <w:r w:rsidR="00F10AF8">
        <w:rPr>
          <w:rFonts w:ascii="TH SarabunPSK" w:hAnsi="TH SarabunPSK" w:cs="TH SarabunPSK"/>
          <w:color w:val="000000"/>
          <w:sz w:val="28"/>
          <w:cs/>
        </w:rPr>
        <w:br/>
      </w:r>
      <w:r w:rsidRPr="004B7A81">
        <w:rPr>
          <w:rFonts w:ascii="TH SarabunPSK" w:hAnsi="TH SarabunPSK" w:cs="TH SarabunPSK" w:hint="cs"/>
          <w:color w:val="000000"/>
          <w:sz w:val="28"/>
          <w:cs/>
        </w:rPr>
        <w:t>ของส่วนราชการ จะต้องใช้ตามรายการประมาณการรายจ่ายที่ส่วนราชการได้ระบุไว้ในเอกสารประกอบพระราชบัญญัติงบประมาณรายจ่าย</w:t>
      </w:r>
      <w:r w:rsidRPr="003B6EC1">
        <w:rPr>
          <w:rFonts w:ascii="TH SarabunPSK" w:hAnsi="TH SarabunPSK" w:cs="TH SarabunPSK" w:hint="cs"/>
          <w:color w:val="000000"/>
          <w:sz w:val="28"/>
          <w:cs/>
        </w:rPr>
        <w:t>ประจำปี (</w:t>
      </w:r>
      <w:r w:rsidR="003B6EC1" w:rsidRPr="003B6EC1">
        <w:rPr>
          <w:rFonts w:ascii="TH SarabunPSK" w:hAnsi="TH SarabunPSK" w:cs="TH SarabunPSK"/>
          <w:color w:val="000000"/>
          <w:sz w:val="28"/>
          <w:cs/>
        </w:rPr>
        <w:t>พระราชบัญญัติงบประมาณรายจ่ายประจำปี</w:t>
      </w:r>
      <w:r w:rsidR="003B6EC1">
        <w:rPr>
          <w:rFonts w:ascii="TH SarabunPSK" w:hAnsi="TH SarabunPSK" w:cs="TH SarabunPSK" w:hint="cs"/>
          <w:color w:val="000000"/>
          <w:sz w:val="28"/>
          <w:cs/>
        </w:rPr>
        <w:t xml:space="preserve">, </w:t>
      </w:r>
      <w:r w:rsidR="003B6EC1" w:rsidRPr="003B6EC1">
        <w:rPr>
          <w:rFonts w:ascii="TH SarabunPSK" w:hAnsi="TH SarabunPSK" w:cs="TH SarabunPSK"/>
          <w:color w:val="000000"/>
          <w:sz w:val="28"/>
          <w:cs/>
        </w:rPr>
        <w:t>2561</w:t>
      </w:r>
      <w:r w:rsidRPr="003B6EC1">
        <w:rPr>
          <w:rFonts w:ascii="TH SarabunPSK" w:hAnsi="TH SarabunPSK" w:cs="TH SarabunPSK" w:hint="cs"/>
          <w:color w:val="000000"/>
          <w:sz w:val="28"/>
          <w:cs/>
        </w:rPr>
        <w:t>)</w:t>
      </w:r>
    </w:p>
    <w:p w14:paraId="24C48496" w14:textId="77777777" w:rsidR="009C5D2C" w:rsidRPr="004B7A81" w:rsidRDefault="009C5D2C" w:rsidP="00FF50BB">
      <w:pPr>
        <w:pStyle w:val="af2"/>
        <w:spacing w:line="221" w:lineRule="auto"/>
        <w:ind w:firstLine="567"/>
        <w:jc w:val="thaiDistribute"/>
        <w:rPr>
          <w:rFonts w:ascii="TH SarabunPSK" w:hAnsi="TH SarabunPSK" w:cs="TH SarabunPSK"/>
          <w:color w:val="000000"/>
          <w:sz w:val="28"/>
        </w:rPr>
      </w:pPr>
      <w:r w:rsidRPr="004B7A81">
        <w:rPr>
          <w:rFonts w:ascii="TH SarabunPSK" w:hAnsi="TH SarabunPSK" w:cs="TH SarabunPSK" w:hint="cs"/>
          <w:color w:val="000000"/>
          <w:sz w:val="28"/>
          <w:cs/>
        </w:rPr>
        <w:t>แนวคิดเรื่องของการลงทุนในธุรกิจการศึกษา มีความคิดที่แพร่หลายทั้งด้านของงานวิจัย ผลงานวิชาการ การ</w:t>
      </w:r>
      <w:r w:rsidR="00BA58C1" w:rsidRPr="004B7A81">
        <w:rPr>
          <w:rFonts w:ascii="TH SarabunPSK" w:hAnsi="TH SarabunPSK" w:cs="TH SarabunPSK"/>
          <w:color w:val="000000"/>
          <w:sz w:val="28"/>
          <w:cs/>
        </w:rPr>
        <w:t>วิเคราะห์</w:t>
      </w:r>
      <w:r w:rsidR="00BA58C1" w:rsidRPr="004B7A81">
        <w:rPr>
          <w:rFonts w:ascii="TH SarabunPSK" w:hAnsi="TH SarabunPSK" w:cs="TH SarabunPSK" w:hint="cs"/>
          <w:color w:val="000000"/>
          <w:sz w:val="28"/>
          <w:cs/>
        </w:rPr>
        <w:t xml:space="preserve"> </w:t>
      </w:r>
      <w:r w:rsidRPr="004B7A81">
        <w:rPr>
          <w:rFonts w:ascii="TH SarabunPSK" w:hAnsi="TH SarabunPSK" w:cs="TH SarabunPSK" w:hint="cs"/>
          <w:color w:val="000000"/>
          <w:sz w:val="28"/>
          <w:cs/>
        </w:rPr>
        <w:t xml:space="preserve">มีการเผยแพร่เอกสารเป็นจำนวนหลายฉบับเพื่อประเมินผลตอบแทนจากการลงทุนด้านธุรกิจการศึกษา เช่น บทวิจารณ์โดย </w:t>
      </w:r>
      <w:r w:rsidRPr="00290488">
        <w:rPr>
          <w:rFonts w:ascii="TH SarabunPSK" w:hAnsi="TH SarabunPSK" w:cs="TH SarabunPSK" w:hint="cs"/>
          <w:color w:val="000000"/>
          <w:sz w:val="28"/>
        </w:rPr>
        <w:t>Card (</w:t>
      </w:r>
      <w:r w:rsidRPr="00290488">
        <w:rPr>
          <w:rFonts w:ascii="TH SarabunPSK" w:hAnsi="TH SarabunPSK" w:cs="TH SarabunPSK" w:hint="cs"/>
          <w:color w:val="000000"/>
          <w:sz w:val="28"/>
          <w:cs/>
        </w:rPr>
        <w:t>1999)</w:t>
      </w:r>
      <w:r w:rsidRPr="00290488">
        <w:rPr>
          <w:rFonts w:ascii="TH SarabunPSK" w:hAnsi="TH SarabunPSK" w:cs="TH SarabunPSK" w:hint="cs"/>
          <w:color w:val="000000"/>
          <w:sz w:val="28"/>
        </w:rPr>
        <w:t xml:space="preserve">, Harmon, </w:t>
      </w:r>
      <w:proofErr w:type="spellStart"/>
      <w:r w:rsidRPr="00290488">
        <w:rPr>
          <w:rFonts w:ascii="TH SarabunPSK" w:hAnsi="TH SarabunPSK" w:cs="TH SarabunPSK" w:hint="cs"/>
          <w:color w:val="000000"/>
          <w:sz w:val="28"/>
        </w:rPr>
        <w:t>Oosterbeek</w:t>
      </w:r>
      <w:proofErr w:type="spellEnd"/>
      <w:r w:rsidRPr="00290488">
        <w:rPr>
          <w:rFonts w:ascii="TH SarabunPSK" w:hAnsi="TH SarabunPSK" w:cs="TH SarabunPSK" w:hint="cs"/>
          <w:color w:val="000000"/>
          <w:sz w:val="28"/>
        </w:rPr>
        <w:t xml:space="preserve"> </w:t>
      </w:r>
      <w:r w:rsidR="00453528">
        <w:rPr>
          <w:rFonts w:ascii="TH SarabunPSK" w:hAnsi="TH SarabunPSK" w:cs="TH SarabunPSK"/>
          <w:color w:val="000000"/>
          <w:sz w:val="28"/>
        </w:rPr>
        <w:t>&amp;</w:t>
      </w:r>
      <w:r w:rsidRPr="00290488">
        <w:rPr>
          <w:rFonts w:ascii="TH SarabunPSK" w:hAnsi="TH SarabunPSK" w:cs="TH SarabunPSK" w:hint="cs"/>
          <w:color w:val="000000"/>
          <w:sz w:val="28"/>
          <w:cs/>
        </w:rPr>
        <w:t xml:space="preserve"> </w:t>
      </w:r>
      <w:r w:rsidRPr="00290488">
        <w:rPr>
          <w:rFonts w:ascii="TH SarabunPSK" w:hAnsi="TH SarabunPSK" w:cs="TH SarabunPSK" w:hint="cs"/>
          <w:color w:val="000000"/>
          <w:sz w:val="28"/>
        </w:rPr>
        <w:t>Walker (</w:t>
      </w:r>
      <w:r w:rsidRPr="00290488">
        <w:rPr>
          <w:rFonts w:ascii="TH SarabunPSK" w:hAnsi="TH SarabunPSK" w:cs="TH SarabunPSK" w:hint="cs"/>
          <w:color w:val="000000"/>
          <w:sz w:val="28"/>
          <w:cs/>
        </w:rPr>
        <w:t>2003)</w:t>
      </w:r>
      <w:r w:rsidRPr="004B7A81">
        <w:rPr>
          <w:rFonts w:ascii="TH SarabunPSK" w:hAnsi="TH SarabunPSK" w:cs="TH SarabunPSK" w:hint="cs"/>
          <w:color w:val="000000"/>
          <w:sz w:val="28"/>
          <w:cs/>
        </w:rPr>
        <w:t xml:space="preserve"> การวิเคราะห์ความเสมอภาคการศึกษาของ</w:t>
      </w:r>
      <w:r w:rsidRPr="00AC2803">
        <w:rPr>
          <w:rFonts w:ascii="TH SarabunPSK" w:hAnsi="TH SarabunPSK" w:cs="TH SarabunPSK" w:hint="cs"/>
          <w:color w:val="000000"/>
          <w:sz w:val="28"/>
          <w:cs/>
        </w:rPr>
        <w:t xml:space="preserve"> </w:t>
      </w:r>
      <w:proofErr w:type="spellStart"/>
      <w:r w:rsidRPr="00AC2803">
        <w:rPr>
          <w:rFonts w:ascii="TH SarabunPSK" w:hAnsi="TH SarabunPSK" w:cs="TH SarabunPSK" w:hint="cs"/>
          <w:color w:val="000000"/>
          <w:sz w:val="28"/>
        </w:rPr>
        <w:t>Ashenfelter</w:t>
      </w:r>
      <w:proofErr w:type="spellEnd"/>
      <w:r w:rsidRPr="00AC2803">
        <w:rPr>
          <w:rFonts w:ascii="TH SarabunPSK" w:hAnsi="TH SarabunPSK" w:cs="TH SarabunPSK" w:hint="cs"/>
          <w:color w:val="000000"/>
          <w:sz w:val="28"/>
        </w:rPr>
        <w:t xml:space="preserve">, Harmon </w:t>
      </w:r>
      <w:r w:rsidR="00453528">
        <w:rPr>
          <w:rFonts w:ascii="TH SarabunPSK" w:hAnsi="TH SarabunPSK" w:cs="TH SarabunPSK"/>
          <w:color w:val="000000"/>
          <w:sz w:val="28"/>
        </w:rPr>
        <w:t>&amp;</w:t>
      </w:r>
      <w:r w:rsidRPr="00AC2803">
        <w:rPr>
          <w:rFonts w:ascii="TH SarabunPSK" w:hAnsi="TH SarabunPSK" w:cs="TH SarabunPSK" w:hint="cs"/>
          <w:color w:val="000000"/>
          <w:sz w:val="28"/>
          <w:cs/>
        </w:rPr>
        <w:t xml:space="preserve"> </w:t>
      </w:r>
      <w:proofErr w:type="spellStart"/>
      <w:r w:rsidRPr="00AC2803">
        <w:rPr>
          <w:rFonts w:ascii="TH SarabunPSK" w:hAnsi="TH SarabunPSK" w:cs="TH SarabunPSK" w:hint="cs"/>
          <w:color w:val="000000"/>
          <w:sz w:val="28"/>
        </w:rPr>
        <w:t>Oosterbeek</w:t>
      </w:r>
      <w:proofErr w:type="spellEnd"/>
      <w:r w:rsidRPr="00AC2803">
        <w:rPr>
          <w:rFonts w:ascii="TH SarabunPSK" w:hAnsi="TH SarabunPSK" w:cs="TH SarabunPSK" w:hint="cs"/>
          <w:color w:val="000000"/>
          <w:sz w:val="28"/>
        </w:rPr>
        <w:t xml:space="preserve"> (</w:t>
      </w:r>
      <w:r w:rsidRPr="00AC2803">
        <w:rPr>
          <w:rFonts w:ascii="TH SarabunPSK" w:hAnsi="TH SarabunPSK" w:cs="TH SarabunPSK" w:hint="cs"/>
          <w:color w:val="000000"/>
          <w:sz w:val="28"/>
          <w:cs/>
        </w:rPr>
        <w:t>1999)</w:t>
      </w:r>
      <w:r w:rsidRPr="004B7A81">
        <w:rPr>
          <w:rFonts w:ascii="TH SarabunPSK" w:hAnsi="TH SarabunPSK" w:cs="TH SarabunPSK" w:hint="cs"/>
          <w:color w:val="000000"/>
          <w:sz w:val="28"/>
          <w:cs/>
        </w:rPr>
        <w:t xml:space="preserve"> ผลการวิจัยที่มีส่วนเกี่ยวข้องกับผลตอบแทนรายบุคคลสู่ธุรกิจ</w:t>
      </w:r>
      <w:r w:rsidRPr="00815B6E">
        <w:rPr>
          <w:rFonts w:ascii="TH SarabunPSK" w:hAnsi="TH SarabunPSK" w:cs="TH SarabunPSK" w:hint="cs"/>
          <w:color w:val="000000"/>
          <w:sz w:val="28"/>
          <w:cs/>
        </w:rPr>
        <w:t xml:space="preserve">การศึกษา </w:t>
      </w:r>
      <w:r w:rsidRPr="00815B6E">
        <w:rPr>
          <w:rFonts w:ascii="TH SarabunPSK" w:hAnsi="TH SarabunPSK" w:cs="TH SarabunPSK" w:hint="cs"/>
          <w:color w:val="000000"/>
          <w:sz w:val="28"/>
        </w:rPr>
        <w:t xml:space="preserve">de la Fuente </w:t>
      </w:r>
      <w:r w:rsidR="00453528">
        <w:rPr>
          <w:rFonts w:ascii="TH SarabunPSK" w:hAnsi="TH SarabunPSK" w:cs="TH SarabunPSK"/>
          <w:color w:val="000000"/>
          <w:sz w:val="28"/>
        </w:rPr>
        <w:t>&amp;</w:t>
      </w:r>
      <w:r w:rsidRPr="00815B6E">
        <w:rPr>
          <w:rFonts w:ascii="TH SarabunPSK" w:hAnsi="TH SarabunPSK" w:cs="TH SarabunPSK" w:hint="cs"/>
          <w:color w:val="000000"/>
          <w:sz w:val="28"/>
          <w:cs/>
        </w:rPr>
        <w:t xml:space="preserve"> </w:t>
      </w:r>
      <w:r w:rsidRPr="00815B6E">
        <w:rPr>
          <w:rFonts w:ascii="TH SarabunPSK" w:hAnsi="TH SarabunPSK" w:cs="TH SarabunPSK" w:hint="cs"/>
          <w:color w:val="000000"/>
          <w:sz w:val="28"/>
        </w:rPr>
        <w:t>Ciccone (</w:t>
      </w:r>
      <w:r w:rsidRPr="00815B6E">
        <w:rPr>
          <w:rFonts w:ascii="TH SarabunPSK" w:hAnsi="TH SarabunPSK" w:cs="TH SarabunPSK" w:hint="cs"/>
          <w:color w:val="000000"/>
          <w:sz w:val="28"/>
          <w:cs/>
        </w:rPr>
        <w:t xml:space="preserve">2003) </w:t>
      </w:r>
      <w:r w:rsidRPr="004B7A81">
        <w:rPr>
          <w:rFonts w:ascii="TH SarabunPSK" w:hAnsi="TH SarabunPSK" w:cs="TH SarabunPSK" w:hint="cs"/>
          <w:color w:val="000000"/>
          <w:sz w:val="28"/>
          <w:cs/>
        </w:rPr>
        <w:t xml:space="preserve">การวิจัยเกี่ยวกับผลกระทบของธุรกิจการศึกษาที่เรียกว่า </w:t>
      </w:r>
      <w:r w:rsidRPr="004B7A81">
        <w:rPr>
          <w:rFonts w:ascii="TH SarabunPSK" w:hAnsi="TH SarabunPSK" w:cs="TH SarabunPSK" w:hint="cs"/>
          <w:color w:val="000000"/>
          <w:sz w:val="28"/>
        </w:rPr>
        <w:t>'</w:t>
      </w:r>
      <w:r w:rsidRPr="004B7A81">
        <w:rPr>
          <w:rFonts w:ascii="TH SarabunPSK" w:hAnsi="TH SarabunPSK" w:cs="TH SarabunPSK" w:hint="cs"/>
          <w:color w:val="000000"/>
          <w:sz w:val="28"/>
          <w:cs/>
        </w:rPr>
        <w:t>เศรษฐกิจและ</w:t>
      </w:r>
      <w:r w:rsidR="00BA58C1" w:rsidRPr="004B7A81">
        <w:rPr>
          <w:rFonts w:ascii="TH SarabunPSK" w:hAnsi="TH SarabunPSK" w:cs="TH SarabunPSK" w:hint="cs"/>
          <w:color w:val="000000"/>
          <w:sz w:val="28"/>
          <w:cs/>
        </w:rPr>
        <w:t>เศรษฐศาสตร์</w:t>
      </w:r>
      <w:r w:rsidRPr="004B7A81">
        <w:rPr>
          <w:rFonts w:ascii="TH SarabunPSK" w:hAnsi="TH SarabunPSK" w:cs="TH SarabunPSK" w:hint="cs"/>
          <w:color w:val="000000"/>
          <w:sz w:val="28"/>
          <w:cs/>
        </w:rPr>
        <w:t>การศึกษา</w:t>
      </w:r>
      <w:r w:rsidRPr="004B7A81">
        <w:rPr>
          <w:rFonts w:ascii="TH SarabunPSK" w:hAnsi="TH SarabunPSK" w:cs="TH SarabunPSK" w:hint="cs"/>
          <w:color w:val="000000"/>
          <w:sz w:val="28"/>
        </w:rPr>
        <w:t xml:space="preserve">' </w:t>
      </w:r>
      <w:r w:rsidR="00B13BEA">
        <w:rPr>
          <w:rFonts w:ascii="TH SarabunPSK" w:hAnsi="TH SarabunPSK" w:cs="TH SarabunPSK"/>
          <w:color w:val="000000"/>
          <w:sz w:val="28"/>
          <w:cs/>
        </w:rPr>
        <w:br/>
      </w:r>
      <w:r w:rsidRPr="004B7A81">
        <w:rPr>
          <w:rFonts w:ascii="TH SarabunPSK" w:hAnsi="TH SarabunPSK" w:cs="TH SarabunPSK" w:hint="cs"/>
          <w:color w:val="000000"/>
          <w:sz w:val="28"/>
          <w:cs/>
        </w:rPr>
        <w:t>ผ่านแบบจำลองการเติบโตของธุรกิจ</w:t>
      </w:r>
      <w:r w:rsidRPr="00815B6E">
        <w:rPr>
          <w:rFonts w:ascii="TH SarabunPSK" w:hAnsi="TH SarabunPSK" w:cs="TH SarabunPSK" w:hint="cs"/>
          <w:color w:val="000000"/>
          <w:sz w:val="28"/>
          <w:cs/>
        </w:rPr>
        <w:t xml:space="preserve">การศึกษา </w:t>
      </w:r>
      <w:r w:rsidRPr="00815B6E">
        <w:rPr>
          <w:rFonts w:ascii="TH SarabunPSK" w:hAnsi="TH SarabunPSK" w:cs="TH SarabunPSK" w:hint="cs"/>
          <w:color w:val="000000"/>
          <w:sz w:val="28"/>
        </w:rPr>
        <w:t xml:space="preserve">Acemoglu </w:t>
      </w:r>
      <w:r w:rsidR="00453528">
        <w:rPr>
          <w:rFonts w:ascii="TH SarabunPSK" w:hAnsi="TH SarabunPSK" w:cs="TH SarabunPSK"/>
          <w:color w:val="000000"/>
          <w:sz w:val="28"/>
        </w:rPr>
        <w:t>&amp;</w:t>
      </w:r>
      <w:r w:rsidRPr="00815B6E">
        <w:rPr>
          <w:rFonts w:ascii="TH SarabunPSK" w:hAnsi="TH SarabunPSK" w:cs="TH SarabunPSK" w:hint="cs"/>
          <w:color w:val="000000"/>
          <w:sz w:val="28"/>
        </w:rPr>
        <w:t xml:space="preserve"> Angrist (</w:t>
      </w:r>
      <w:r w:rsidRPr="00815B6E">
        <w:rPr>
          <w:rFonts w:ascii="TH SarabunPSK" w:hAnsi="TH SarabunPSK" w:cs="TH SarabunPSK" w:hint="cs"/>
          <w:color w:val="000000"/>
          <w:sz w:val="28"/>
          <w:cs/>
        </w:rPr>
        <w:t xml:space="preserve">2001) </w:t>
      </w:r>
      <w:r w:rsidR="00A67B28">
        <w:rPr>
          <w:rFonts w:ascii="TH SarabunPSK" w:hAnsi="TH SarabunPSK" w:cs="TH SarabunPSK" w:hint="cs"/>
          <w:color w:val="000000"/>
          <w:sz w:val="28"/>
          <w:cs/>
        </w:rPr>
        <w:t>และ</w:t>
      </w:r>
      <w:r w:rsidRPr="004B7A81">
        <w:rPr>
          <w:rFonts w:ascii="TH SarabunPSK" w:hAnsi="TH SarabunPSK" w:cs="TH SarabunPSK" w:hint="cs"/>
          <w:b/>
          <w:bCs/>
          <w:color w:val="000000"/>
          <w:sz w:val="28"/>
          <w:cs/>
        </w:rPr>
        <w:t xml:space="preserve"> </w:t>
      </w:r>
      <w:proofErr w:type="spellStart"/>
      <w:r w:rsidRPr="00125032">
        <w:rPr>
          <w:rFonts w:ascii="TH SarabunPSK" w:hAnsi="TH SarabunPSK" w:cs="TH SarabunPSK" w:hint="cs"/>
          <w:color w:val="000000"/>
          <w:sz w:val="28"/>
        </w:rPr>
        <w:t>Oreopoulos</w:t>
      </w:r>
      <w:proofErr w:type="spellEnd"/>
      <w:r w:rsidRPr="00125032">
        <w:rPr>
          <w:rFonts w:ascii="TH SarabunPSK" w:hAnsi="TH SarabunPSK" w:cs="TH SarabunPSK" w:hint="cs"/>
          <w:color w:val="000000"/>
          <w:sz w:val="28"/>
        </w:rPr>
        <w:t xml:space="preserve"> </w:t>
      </w:r>
      <w:r w:rsidR="00453528">
        <w:rPr>
          <w:rFonts w:ascii="TH SarabunPSK" w:hAnsi="TH SarabunPSK" w:cs="TH SarabunPSK"/>
          <w:color w:val="000000"/>
          <w:sz w:val="28"/>
        </w:rPr>
        <w:t>&amp;</w:t>
      </w:r>
      <w:r w:rsidRPr="00125032">
        <w:rPr>
          <w:rFonts w:ascii="TH SarabunPSK" w:hAnsi="TH SarabunPSK" w:cs="TH SarabunPSK" w:hint="cs"/>
          <w:color w:val="000000"/>
          <w:sz w:val="28"/>
          <w:cs/>
        </w:rPr>
        <w:t xml:space="preserve"> </w:t>
      </w:r>
      <w:proofErr w:type="spellStart"/>
      <w:r w:rsidRPr="00125032">
        <w:rPr>
          <w:rFonts w:ascii="TH SarabunPSK" w:hAnsi="TH SarabunPSK" w:cs="TH SarabunPSK" w:hint="cs"/>
          <w:color w:val="000000"/>
          <w:sz w:val="28"/>
        </w:rPr>
        <w:t>Salvanes</w:t>
      </w:r>
      <w:proofErr w:type="spellEnd"/>
      <w:r w:rsidRPr="00125032">
        <w:rPr>
          <w:rFonts w:ascii="TH SarabunPSK" w:hAnsi="TH SarabunPSK" w:cs="TH SarabunPSK" w:hint="cs"/>
          <w:color w:val="000000"/>
          <w:sz w:val="28"/>
        </w:rPr>
        <w:t xml:space="preserve"> (</w:t>
      </w:r>
      <w:r w:rsidRPr="00125032">
        <w:rPr>
          <w:rFonts w:ascii="TH SarabunPSK" w:hAnsi="TH SarabunPSK" w:cs="TH SarabunPSK"/>
          <w:color w:val="000000"/>
          <w:sz w:val="28"/>
        </w:rPr>
        <w:t>2011</w:t>
      </w:r>
      <w:r w:rsidRPr="00125032">
        <w:rPr>
          <w:rFonts w:ascii="TH SarabunPSK" w:hAnsi="TH SarabunPSK" w:cs="TH SarabunPSK" w:hint="cs"/>
          <w:color w:val="000000"/>
          <w:sz w:val="28"/>
          <w:cs/>
        </w:rPr>
        <w:t>)</w:t>
      </w:r>
      <w:r w:rsidRPr="004B7A81">
        <w:rPr>
          <w:rFonts w:ascii="TH SarabunPSK" w:hAnsi="TH SarabunPSK" w:cs="TH SarabunPSK" w:hint="cs"/>
          <w:color w:val="000000"/>
          <w:sz w:val="28"/>
          <w:cs/>
        </w:rPr>
        <w:t xml:space="preserve"> </w:t>
      </w:r>
      <w:r w:rsidR="00B13BEA">
        <w:rPr>
          <w:rFonts w:ascii="TH SarabunPSK" w:hAnsi="TH SarabunPSK" w:cs="TH SarabunPSK"/>
          <w:color w:val="000000"/>
          <w:sz w:val="28"/>
          <w:cs/>
        </w:rPr>
        <w:br/>
      </w:r>
      <w:r w:rsidRPr="007A5F4B">
        <w:rPr>
          <w:rFonts w:ascii="TH SarabunPSK" w:hAnsi="TH SarabunPSK" w:cs="TH SarabunPSK" w:hint="cs"/>
          <w:color w:val="000000"/>
          <w:spacing w:val="-4"/>
          <w:sz w:val="28"/>
          <w:cs/>
        </w:rPr>
        <w:t>การวิจัยเกี่ยวกับปัจจัยภายนอกที่มีส่วนเกี่ยวข้องกับธุรกิจการศึกษา ผลตอบแทนที่ได้รับจากการบริหารงานของธุรกิจการศึกษานั้น</w:t>
      </w:r>
      <w:r w:rsidR="007A5F4B">
        <w:rPr>
          <w:rFonts w:ascii="TH SarabunPSK" w:hAnsi="TH SarabunPSK" w:cs="TH SarabunPSK"/>
          <w:color w:val="000000"/>
          <w:spacing w:val="-4"/>
          <w:sz w:val="28"/>
          <w:cs/>
        </w:rPr>
        <w:br/>
      </w:r>
      <w:r w:rsidRPr="004B7A81">
        <w:rPr>
          <w:rFonts w:ascii="TH SarabunPSK" w:hAnsi="TH SarabunPSK" w:cs="TH SarabunPSK" w:hint="cs"/>
          <w:color w:val="000000"/>
          <w:sz w:val="28"/>
          <w:cs/>
        </w:rPr>
        <w:t>จะแตกต่างหรือมีความคล้ายคลึงกัน มีองค์ประกอบหลายส่วนที่สำคัญ คือ ข้อมูลที่ใช้ในการจัดทำเป็นรูปแบบจำลองสมมติฐาน</w:t>
      </w:r>
      <w:r w:rsidR="007A5F4B">
        <w:rPr>
          <w:rFonts w:ascii="TH SarabunPSK" w:hAnsi="TH SarabunPSK" w:cs="TH SarabunPSK" w:hint="cs"/>
          <w:color w:val="000000"/>
          <w:sz w:val="28"/>
          <w:cs/>
        </w:rPr>
        <w:t xml:space="preserve"> </w:t>
      </w:r>
      <w:r w:rsidRPr="004B7A81">
        <w:rPr>
          <w:rFonts w:ascii="TH SarabunPSK" w:hAnsi="TH SarabunPSK" w:cs="TH SarabunPSK" w:hint="cs"/>
          <w:color w:val="000000"/>
          <w:sz w:val="28"/>
          <w:cs/>
        </w:rPr>
        <w:t>เช่น การประเมินผลวัดผลการศึกษาของผู้สำเร็จการศึกษา การคาดการณ์ต่อการลงทุน (</w:t>
      </w:r>
      <w:r w:rsidRPr="004B7A81">
        <w:rPr>
          <w:rFonts w:ascii="TH SarabunPSK" w:hAnsi="TH SarabunPSK" w:cs="TH SarabunPSK" w:hint="cs"/>
          <w:color w:val="000000"/>
          <w:sz w:val="28"/>
        </w:rPr>
        <w:t>endogeneity</w:t>
      </w:r>
      <w:r w:rsidRPr="004B7A81">
        <w:rPr>
          <w:rFonts w:ascii="TH SarabunPSK" w:hAnsi="TH SarabunPSK" w:cs="TH SarabunPSK" w:hint="cs"/>
          <w:color w:val="000000"/>
          <w:sz w:val="28"/>
          <w:cs/>
        </w:rPr>
        <w:t>)</w:t>
      </w:r>
      <w:r w:rsidR="007A5F4B">
        <w:rPr>
          <w:rFonts w:ascii="TH SarabunPSK" w:hAnsi="TH SarabunPSK" w:cs="TH SarabunPSK"/>
          <w:color w:val="000000"/>
          <w:sz w:val="28"/>
          <w:cs/>
        </w:rPr>
        <w:br/>
      </w:r>
      <w:r w:rsidRPr="004B7A81">
        <w:rPr>
          <w:rFonts w:ascii="TH SarabunPSK" w:hAnsi="TH SarabunPSK" w:cs="TH SarabunPSK" w:hint="cs"/>
          <w:color w:val="000000"/>
          <w:sz w:val="28"/>
          <w:cs/>
        </w:rPr>
        <w:t>การจะตั้งสมมติฐานที่ไม่สามารถมีการทดสอบ จากการศึกษาพบว่ามีส่วนเกี่ยวข้องกับบางอย่างที่มีความเปราะบาง</w:t>
      </w:r>
      <w:r w:rsidR="007A5F4B">
        <w:rPr>
          <w:rFonts w:ascii="TH SarabunPSK" w:hAnsi="TH SarabunPSK" w:cs="TH SarabunPSK"/>
          <w:color w:val="000000"/>
          <w:sz w:val="28"/>
          <w:cs/>
        </w:rPr>
        <w:br/>
      </w:r>
      <w:r w:rsidRPr="004B7A81">
        <w:rPr>
          <w:rFonts w:ascii="TH SarabunPSK" w:hAnsi="TH SarabunPSK" w:cs="TH SarabunPSK" w:hint="cs"/>
          <w:color w:val="000000"/>
          <w:sz w:val="28"/>
          <w:cs/>
        </w:rPr>
        <w:t>จึงต้องมี</w:t>
      </w:r>
      <w:r w:rsidR="00A67B28">
        <w:rPr>
          <w:rFonts w:ascii="TH SarabunPSK" w:hAnsi="TH SarabunPSK" w:cs="TH SarabunPSK" w:hint="cs"/>
          <w:color w:val="000000"/>
          <w:sz w:val="28"/>
          <w:cs/>
        </w:rPr>
        <w:t>ความ</w:t>
      </w:r>
      <w:r w:rsidRPr="004B7A81">
        <w:rPr>
          <w:rFonts w:ascii="TH SarabunPSK" w:hAnsi="TH SarabunPSK" w:cs="TH SarabunPSK" w:hint="cs"/>
          <w:color w:val="000000"/>
          <w:sz w:val="28"/>
          <w:cs/>
        </w:rPr>
        <w:t>ระมัดระวังเรื่องการประมาณค่าเฉลี่ยของผลตอบแทนที่จะได้รับในการลงทุนที่เกี่ยว</w:t>
      </w:r>
      <w:r w:rsidR="00A67B28">
        <w:rPr>
          <w:rFonts w:ascii="TH SarabunPSK" w:hAnsi="TH SarabunPSK" w:cs="TH SarabunPSK" w:hint="cs"/>
          <w:color w:val="000000"/>
          <w:sz w:val="28"/>
          <w:cs/>
        </w:rPr>
        <w:t>กับ</w:t>
      </w:r>
      <w:r w:rsidRPr="004B7A81">
        <w:rPr>
          <w:rFonts w:ascii="TH SarabunPSK" w:hAnsi="TH SarabunPSK" w:cs="TH SarabunPSK" w:hint="cs"/>
          <w:color w:val="000000"/>
          <w:sz w:val="28"/>
          <w:cs/>
        </w:rPr>
        <w:t>ธุรกิจการศึกษา นอกจากนี้การประมาณหรือการคาดการณ์ผลตอบแทนเพียงด้านเดียวอาจไม่ทำให้ ผู้บริหารธุรกิจการศึกษาจะเข้าใจและมองเห็นภาพเป็นวงกว้างของการบริหารธุรกิจการศึกษาได้ดีนัก หากผลตอบแทนในการศึกษาหรือการเข้าศึกษาต่อ</w:t>
      </w:r>
      <w:r w:rsidR="00A67B28">
        <w:rPr>
          <w:rFonts w:ascii="TH SarabunPSK" w:hAnsi="TH SarabunPSK" w:cs="TH SarabunPSK" w:hint="cs"/>
          <w:color w:val="000000"/>
          <w:sz w:val="28"/>
          <w:cs/>
        </w:rPr>
        <w:t xml:space="preserve"> มีความ</w:t>
      </w:r>
      <w:r w:rsidRPr="004B7A81">
        <w:rPr>
          <w:rFonts w:ascii="TH SarabunPSK" w:hAnsi="TH SarabunPSK" w:cs="TH SarabunPSK" w:hint="cs"/>
          <w:color w:val="000000"/>
          <w:sz w:val="28"/>
          <w:cs/>
        </w:rPr>
        <w:t>แตกต่างออกไปจากระดับชั้นการศึกษาเดิม หรือแตกต่างกันอย่างไม่สมเหตุสมผลจำนวนนักเรียนที่เข้าศึกษาต่อ ยังรวมถึงระดับการเข้</w:t>
      </w:r>
      <w:r w:rsidR="00A67B28">
        <w:rPr>
          <w:rFonts w:ascii="TH SarabunPSK" w:hAnsi="TH SarabunPSK" w:cs="TH SarabunPSK" w:hint="cs"/>
          <w:color w:val="000000"/>
          <w:sz w:val="28"/>
          <w:cs/>
        </w:rPr>
        <w:t>า</w:t>
      </w:r>
      <w:r w:rsidRPr="004B7A81">
        <w:rPr>
          <w:rFonts w:ascii="TH SarabunPSK" w:hAnsi="TH SarabunPSK" w:cs="TH SarabunPSK" w:hint="cs"/>
          <w:color w:val="000000"/>
          <w:sz w:val="28"/>
          <w:cs/>
        </w:rPr>
        <w:t>ศึกษาต่อในธุรกิจการศึกษาอื่นด้วย นี้อาจเป็นการตอบสนองความต้องการของการจัดการศึกษาไม่เพียงพอและไม่ตอบสนองกับความต้องการของผู้สนใจเข้าเรียนและเข้าศึกษาต่อในระดับชั้นการศึกษาต่าง</w:t>
      </w:r>
      <w:r w:rsidR="000A0007" w:rsidRPr="004B7A81">
        <w:rPr>
          <w:rFonts w:ascii="TH SarabunPSK" w:hAnsi="TH SarabunPSK" w:cs="TH SarabunPSK" w:hint="cs"/>
          <w:color w:val="000000"/>
          <w:sz w:val="28"/>
          <w:cs/>
        </w:rPr>
        <w:t xml:space="preserve"> ๆ</w:t>
      </w:r>
    </w:p>
    <w:p w14:paraId="221F29C3" w14:textId="77777777" w:rsidR="00A67B28" w:rsidRPr="00F63018" w:rsidRDefault="00BA58C1" w:rsidP="00A67B28">
      <w:pPr>
        <w:spacing w:after="0" w:line="228" w:lineRule="auto"/>
        <w:ind w:firstLine="567"/>
        <w:jc w:val="thaiDistribute"/>
        <w:rPr>
          <w:rFonts w:ascii="TH SarabunPSK" w:eastAsia="Times New Roman" w:hAnsi="TH SarabunPSK" w:cs="TH SarabunPSK"/>
          <w:color w:val="FF0000"/>
          <w:sz w:val="28"/>
        </w:rPr>
      </w:pPr>
      <w:r w:rsidRPr="004B7A81">
        <w:rPr>
          <w:rFonts w:ascii="TH SarabunPSK" w:hAnsi="TH SarabunPSK" w:cs="TH SarabunPSK"/>
          <w:color w:val="000000"/>
          <w:sz w:val="28"/>
          <w:cs/>
        </w:rPr>
        <w:t>นักเศรษฐศาสตร์</w:t>
      </w:r>
      <w:r w:rsidR="009C5D2C" w:rsidRPr="004B7A81">
        <w:rPr>
          <w:rFonts w:ascii="TH SarabunPSK" w:hAnsi="TH SarabunPSK" w:cs="TH SarabunPSK" w:hint="cs"/>
          <w:color w:val="000000"/>
          <w:sz w:val="28"/>
          <w:cs/>
        </w:rPr>
        <w:t>การศึกษาหลายท่านอา</w:t>
      </w:r>
      <w:r w:rsidR="007B64B0">
        <w:rPr>
          <w:rFonts w:ascii="TH SarabunPSK" w:hAnsi="TH SarabunPSK" w:cs="TH SarabunPSK" w:hint="cs"/>
          <w:color w:val="000000"/>
          <w:sz w:val="28"/>
          <w:cs/>
        </w:rPr>
        <w:t>จ</w:t>
      </w:r>
      <w:r w:rsidR="009C5D2C" w:rsidRPr="004B7A81">
        <w:rPr>
          <w:rFonts w:ascii="TH SarabunPSK" w:hAnsi="TH SarabunPSK" w:cs="TH SarabunPSK" w:hint="cs"/>
          <w:color w:val="000000"/>
          <w:sz w:val="28"/>
          <w:cs/>
        </w:rPr>
        <w:t>จะไม่ได้คำนึ</w:t>
      </w:r>
      <w:r w:rsidR="007B64B0">
        <w:rPr>
          <w:rFonts w:ascii="TH SarabunPSK" w:hAnsi="TH SarabunPSK" w:cs="TH SarabunPSK" w:hint="cs"/>
          <w:color w:val="000000"/>
          <w:sz w:val="28"/>
          <w:cs/>
        </w:rPr>
        <w:t>ง</w:t>
      </w:r>
      <w:r w:rsidR="009C5D2C" w:rsidRPr="004B7A81">
        <w:rPr>
          <w:rFonts w:ascii="TH SarabunPSK" w:hAnsi="TH SarabunPSK" w:cs="TH SarabunPSK" w:hint="cs"/>
          <w:color w:val="000000"/>
          <w:sz w:val="28"/>
          <w:cs/>
        </w:rPr>
        <w:t>ถึงความเสี่ยงที่เป็นส่วนสำคัญและส่วนที่เกี่ยวข้องต่อการ</w:t>
      </w:r>
      <w:r w:rsidR="009C5D2C" w:rsidRPr="004B7A81">
        <w:rPr>
          <w:rFonts w:ascii="TH SarabunPSK" w:hAnsi="TH SarabunPSK" w:cs="TH SarabunPSK" w:hint="cs"/>
          <w:color w:val="000000"/>
          <w:spacing w:val="-2"/>
          <w:sz w:val="28"/>
          <w:cs/>
        </w:rPr>
        <w:t>ตัดสินใจในการลงทุนด้านธุรกิจการศึกษา ความเสี่ยงต่าง</w:t>
      </w:r>
      <w:r w:rsidR="000A0007" w:rsidRPr="004B7A81">
        <w:rPr>
          <w:rFonts w:ascii="TH SarabunPSK" w:hAnsi="TH SarabunPSK" w:cs="TH SarabunPSK" w:hint="cs"/>
          <w:color w:val="000000"/>
          <w:spacing w:val="-2"/>
          <w:sz w:val="28"/>
          <w:cs/>
        </w:rPr>
        <w:t xml:space="preserve"> ๆ</w:t>
      </w:r>
      <w:r w:rsidR="00600243" w:rsidRPr="004B7A81">
        <w:rPr>
          <w:rFonts w:ascii="TH SarabunPSK" w:hAnsi="TH SarabunPSK" w:cs="TH SarabunPSK" w:hint="cs"/>
          <w:color w:val="000000"/>
          <w:spacing w:val="-2"/>
          <w:sz w:val="28"/>
          <w:cs/>
        </w:rPr>
        <w:t xml:space="preserve"> </w:t>
      </w:r>
      <w:r w:rsidR="009C5D2C" w:rsidRPr="004B7A81">
        <w:rPr>
          <w:rFonts w:ascii="TH SarabunPSK" w:hAnsi="TH SarabunPSK" w:cs="TH SarabunPSK" w:hint="cs"/>
          <w:color w:val="000000"/>
          <w:spacing w:val="-2"/>
          <w:sz w:val="28"/>
          <w:cs/>
        </w:rPr>
        <w:t>ที่คาดไม่ถึง</w:t>
      </w:r>
      <w:r w:rsidR="00B13BEA">
        <w:rPr>
          <w:rFonts w:ascii="TH SarabunPSK" w:hAnsi="TH SarabunPSK" w:cs="TH SarabunPSK" w:hint="cs"/>
          <w:color w:val="000000"/>
          <w:spacing w:val="-2"/>
          <w:sz w:val="28"/>
          <w:cs/>
        </w:rPr>
        <w:t xml:space="preserve"> </w:t>
      </w:r>
      <w:r w:rsidR="009C5D2C" w:rsidRPr="004B7A81">
        <w:rPr>
          <w:rFonts w:ascii="TH SarabunPSK" w:hAnsi="TH SarabunPSK" w:cs="TH SarabunPSK" w:hint="cs"/>
          <w:color w:val="000000"/>
          <w:spacing w:val="-2"/>
          <w:sz w:val="28"/>
          <w:cs/>
        </w:rPr>
        <w:t>อาจนำมาซึ่งบทบาทการตัดสินใจในการลงทุนด้านธุรกิจ</w:t>
      </w:r>
      <w:r w:rsidR="009C5D2C" w:rsidRPr="004B7A81">
        <w:rPr>
          <w:rFonts w:ascii="TH SarabunPSK" w:hAnsi="TH SarabunPSK" w:cs="TH SarabunPSK" w:hint="cs"/>
          <w:color w:val="000000"/>
          <w:sz w:val="28"/>
          <w:cs/>
        </w:rPr>
        <w:t>การศึกษาที่มีควา</w:t>
      </w:r>
      <w:r w:rsidR="00B13BEA">
        <w:rPr>
          <w:rFonts w:ascii="TH SarabunPSK" w:hAnsi="TH SarabunPSK" w:cs="TH SarabunPSK" w:hint="cs"/>
          <w:color w:val="000000"/>
          <w:sz w:val="28"/>
          <w:cs/>
        </w:rPr>
        <w:t>ม</w:t>
      </w:r>
      <w:r w:rsidR="009C5D2C" w:rsidRPr="004B7A81">
        <w:rPr>
          <w:rFonts w:ascii="TH SarabunPSK" w:hAnsi="TH SarabunPSK" w:cs="TH SarabunPSK" w:hint="cs"/>
          <w:color w:val="000000"/>
          <w:sz w:val="28"/>
          <w:cs/>
        </w:rPr>
        <w:t>สำคัญต่อผู้บริหารธุรกิจการศึกษาและต่อการตัดสินใจในการลงทุนจากทางภาครัฐบาล รวมถึงหน่วยงาน</w:t>
      </w:r>
      <w:r w:rsidR="00B83E5F">
        <w:rPr>
          <w:rFonts w:ascii="TH SarabunPSK" w:hAnsi="TH SarabunPSK" w:cs="TH SarabunPSK"/>
          <w:color w:val="000000"/>
          <w:sz w:val="28"/>
          <w:cs/>
        </w:rPr>
        <w:br/>
      </w:r>
      <w:r w:rsidR="009C5D2C" w:rsidRPr="004B7A81">
        <w:rPr>
          <w:rFonts w:ascii="TH SarabunPSK" w:hAnsi="TH SarabunPSK" w:cs="TH SarabunPSK" w:hint="cs"/>
          <w:color w:val="000000"/>
          <w:sz w:val="28"/>
          <w:cs/>
        </w:rPr>
        <w:t>ที่มีส่วนเกี่ยวข้องที่มีบทบาทความสำคัญต่อธุรกิจการศึกษา ซึ่งควรนำมาพิจารณา</w:t>
      </w:r>
      <w:r w:rsidR="00B13BEA">
        <w:rPr>
          <w:rFonts w:ascii="TH SarabunPSK" w:hAnsi="TH SarabunPSK" w:cs="TH SarabunPSK" w:hint="cs"/>
          <w:color w:val="000000"/>
          <w:sz w:val="28"/>
          <w:cs/>
        </w:rPr>
        <w:t xml:space="preserve"> </w:t>
      </w:r>
      <w:r w:rsidR="009C5D2C" w:rsidRPr="004B7A81">
        <w:rPr>
          <w:rFonts w:ascii="TH SarabunPSK" w:hAnsi="TH SarabunPSK" w:cs="TH SarabunPSK" w:hint="cs"/>
          <w:color w:val="000000"/>
          <w:sz w:val="28"/>
          <w:cs/>
        </w:rPr>
        <w:t>เมื่อได้มีการทดสอบความเป็นไปได้และ</w:t>
      </w:r>
      <w:r w:rsidR="00B83E5F">
        <w:rPr>
          <w:rFonts w:ascii="TH SarabunPSK" w:hAnsi="TH SarabunPSK" w:cs="TH SarabunPSK"/>
          <w:color w:val="000000"/>
          <w:sz w:val="28"/>
          <w:cs/>
        </w:rPr>
        <w:br/>
      </w:r>
      <w:r w:rsidR="009C5D2C" w:rsidRPr="004B7A81">
        <w:rPr>
          <w:rFonts w:ascii="TH SarabunPSK" w:hAnsi="TH SarabunPSK" w:cs="TH SarabunPSK" w:hint="cs"/>
          <w:color w:val="000000"/>
          <w:sz w:val="28"/>
          <w:cs/>
        </w:rPr>
        <w:t xml:space="preserve">ความสมเหตุสมผลความเหมาะสมกับการลงทุนด้านธุรกิจการศึกษา </w:t>
      </w:r>
      <w:r w:rsidR="009C5D2C" w:rsidRPr="008E49DC">
        <w:rPr>
          <w:rFonts w:ascii="TH SarabunPSK" w:hAnsi="TH SarabunPSK" w:cs="TH SarabunPSK" w:hint="cs"/>
          <w:color w:val="000000"/>
          <w:sz w:val="28"/>
          <w:cs/>
        </w:rPr>
        <w:t>(</w:t>
      </w:r>
      <w:r w:rsidR="009C5D2C" w:rsidRPr="008E49DC">
        <w:rPr>
          <w:rFonts w:ascii="TH SarabunPSK" w:hAnsi="TH SarabunPSK" w:cs="TH SarabunPSK" w:hint="cs"/>
          <w:color w:val="000000"/>
          <w:sz w:val="28"/>
        </w:rPr>
        <w:t xml:space="preserve">Heckman, Lochner </w:t>
      </w:r>
      <w:r w:rsidR="008E49DC" w:rsidRPr="008E49DC">
        <w:rPr>
          <w:rFonts w:ascii="TH SarabunPSK" w:hAnsi="TH SarabunPSK" w:cs="TH SarabunPSK"/>
          <w:color w:val="000000"/>
          <w:sz w:val="28"/>
        </w:rPr>
        <w:t>&amp;</w:t>
      </w:r>
      <w:r w:rsidR="009C5D2C" w:rsidRPr="008E49DC">
        <w:rPr>
          <w:rFonts w:ascii="TH SarabunPSK" w:hAnsi="TH SarabunPSK" w:cs="TH SarabunPSK" w:hint="cs"/>
          <w:color w:val="000000"/>
          <w:sz w:val="28"/>
          <w:cs/>
        </w:rPr>
        <w:t xml:space="preserve"> </w:t>
      </w:r>
      <w:r w:rsidR="009C5D2C" w:rsidRPr="008E49DC">
        <w:rPr>
          <w:rFonts w:ascii="TH SarabunPSK" w:hAnsi="TH SarabunPSK" w:cs="TH SarabunPSK" w:hint="cs"/>
          <w:color w:val="000000"/>
          <w:sz w:val="28"/>
        </w:rPr>
        <w:t>Todd</w:t>
      </w:r>
      <w:r w:rsidR="008E49DC" w:rsidRPr="008E49DC">
        <w:rPr>
          <w:rFonts w:ascii="TH SarabunPSK" w:hAnsi="TH SarabunPSK" w:cs="TH SarabunPSK"/>
          <w:color w:val="000000"/>
          <w:sz w:val="28"/>
        </w:rPr>
        <w:t>,</w:t>
      </w:r>
      <w:r w:rsidR="009C5D2C" w:rsidRPr="008E49DC">
        <w:rPr>
          <w:rFonts w:ascii="TH SarabunPSK" w:hAnsi="TH SarabunPSK" w:cs="TH SarabunPSK" w:hint="cs"/>
          <w:color w:val="000000"/>
          <w:sz w:val="28"/>
        </w:rPr>
        <w:t xml:space="preserve"> </w:t>
      </w:r>
      <w:r w:rsidR="009C5D2C" w:rsidRPr="008E49DC">
        <w:rPr>
          <w:rFonts w:ascii="TH SarabunPSK" w:hAnsi="TH SarabunPSK" w:cs="TH SarabunPSK" w:hint="cs"/>
          <w:color w:val="000000"/>
          <w:sz w:val="28"/>
          <w:cs/>
        </w:rPr>
        <w:t>2008)</w:t>
      </w:r>
      <w:r w:rsidR="009C5D2C" w:rsidRPr="004B7A81">
        <w:rPr>
          <w:rFonts w:ascii="TH SarabunPSK" w:hAnsi="TH SarabunPSK" w:cs="TH SarabunPSK" w:hint="cs"/>
          <w:color w:val="000000"/>
          <w:sz w:val="28"/>
          <w:cs/>
        </w:rPr>
        <w:t xml:space="preserve"> การตรวจสอบ</w:t>
      </w:r>
      <w:r w:rsidR="006C6B28">
        <w:rPr>
          <w:rFonts w:ascii="TH SarabunPSK" w:hAnsi="TH SarabunPSK" w:cs="TH SarabunPSK" w:hint="cs"/>
          <w:color w:val="000000"/>
          <w:sz w:val="28"/>
          <w:cs/>
        </w:rPr>
        <w:t xml:space="preserve"> </w:t>
      </w:r>
      <w:r w:rsidR="009C5D2C" w:rsidRPr="004B7A81">
        <w:rPr>
          <w:rFonts w:ascii="TH SarabunPSK" w:hAnsi="TH SarabunPSK" w:cs="TH SarabunPSK" w:hint="cs"/>
          <w:color w:val="000000"/>
          <w:sz w:val="28"/>
          <w:cs/>
        </w:rPr>
        <w:t>และด้านความเสี่ยงต่าง</w:t>
      </w:r>
      <w:r w:rsidR="000A0007" w:rsidRPr="004B7A81">
        <w:rPr>
          <w:rFonts w:ascii="TH SarabunPSK" w:hAnsi="TH SarabunPSK" w:cs="TH SarabunPSK" w:hint="cs"/>
          <w:color w:val="000000"/>
          <w:sz w:val="28"/>
          <w:cs/>
        </w:rPr>
        <w:t xml:space="preserve"> ๆ</w:t>
      </w:r>
      <w:r w:rsidR="009C5D2C" w:rsidRPr="004B7A81">
        <w:rPr>
          <w:rFonts w:ascii="TH SarabunPSK" w:hAnsi="TH SarabunPSK" w:cs="TH SarabunPSK" w:hint="cs"/>
          <w:color w:val="000000"/>
          <w:sz w:val="28"/>
          <w:cs/>
        </w:rPr>
        <w:t xml:space="preserve"> อย่างครอบคุม </w:t>
      </w:r>
      <w:r w:rsidR="009C5D2C" w:rsidRPr="00F54831">
        <w:rPr>
          <w:rFonts w:ascii="TH SarabunPSK" w:hAnsi="TH SarabunPSK" w:cs="TH SarabunPSK" w:hint="cs"/>
          <w:color w:val="000000"/>
          <w:sz w:val="28"/>
        </w:rPr>
        <w:t xml:space="preserve">Heckman, Lochner </w:t>
      </w:r>
      <w:r w:rsidR="00453528">
        <w:rPr>
          <w:rFonts w:ascii="TH SarabunPSK" w:hAnsi="TH SarabunPSK" w:cs="TH SarabunPSK"/>
          <w:color w:val="000000"/>
          <w:sz w:val="28"/>
        </w:rPr>
        <w:t>&amp;</w:t>
      </w:r>
      <w:r w:rsidR="009C5D2C" w:rsidRPr="00F54831">
        <w:rPr>
          <w:rFonts w:ascii="TH SarabunPSK" w:hAnsi="TH SarabunPSK" w:cs="TH SarabunPSK" w:hint="cs"/>
          <w:color w:val="000000"/>
          <w:sz w:val="28"/>
          <w:cs/>
        </w:rPr>
        <w:t xml:space="preserve"> </w:t>
      </w:r>
      <w:r w:rsidR="009C5D2C" w:rsidRPr="00F54831">
        <w:rPr>
          <w:rFonts w:ascii="TH SarabunPSK" w:hAnsi="TH SarabunPSK" w:cs="TH SarabunPSK" w:hint="cs"/>
          <w:color w:val="000000"/>
          <w:sz w:val="28"/>
        </w:rPr>
        <w:t>Todd (</w:t>
      </w:r>
      <w:r w:rsidR="009C5D2C" w:rsidRPr="00F54831">
        <w:rPr>
          <w:rFonts w:ascii="TH SarabunPSK" w:hAnsi="TH SarabunPSK" w:cs="TH SarabunPSK" w:hint="cs"/>
          <w:color w:val="000000"/>
          <w:sz w:val="28"/>
          <w:cs/>
        </w:rPr>
        <w:t>2006)</w:t>
      </w:r>
      <w:r w:rsidR="009C5D2C" w:rsidRPr="004B7A81">
        <w:rPr>
          <w:rFonts w:ascii="TH SarabunPSK" w:hAnsi="TH SarabunPSK" w:cs="TH SarabunPSK" w:hint="cs"/>
          <w:color w:val="000000"/>
          <w:sz w:val="28"/>
          <w:cs/>
        </w:rPr>
        <w:t xml:space="preserve"> นอกจากนี้ ตามที่ </w:t>
      </w:r>
      <w:proofErr w:type="spellStart"/>
      <w:r w:rsidR="009C5D2C" w:rsidRPr="00125032">
        <w:rPr>
          <w:rFonts w:ascii="TH SarabunPSK" w:hAnsi="TH SarabunPSK" w:cs="TH SarabunPSK" w:hint="cs"/>
          <w:color w:val="000000"/>
          <w:sz w:val="28"/>
        </w:rPr>
        <w:t>Oreopoulos</w:t>
      </w:r>
      <w:proofErr w:type="spellEnd"/>
      <w:r w:rsidR="009C5D2C" w:rsidRPr="00125032">
        <w:rPr>
          <w:rFonts w:ascii="TH SarabunPSK" w:hAnsi="TH SarabunPSK" w:cs="TH SarabunPSK" w:hint="cs"/>
          <w:color w:val="000000"/>
          <w:sz w:val="28"/>
        </w:rPr>
        <w:t xml:space="preserve"> </w:t>
      </w:r>
      <w:r w:rsidR="00453528">
        <w:rPr>
          <w:rFonts w:ascii="TH SarabunPSK" w:hAnsi="TH SarabunPSK" w:cs="TH SarabunPSK"/>
          <w:color w:val="000000"/>
          <w:sz w:val="28"/>
        </w:rPr>
        <w:t>&amp;</w:t>
      </w:r>
      <w:r w:rsidR="009C5D2C" w:rsidRPr="00125032">
        <w:rPr>
          <w:rFonts w:ascii="TH SarabunPSK" w:hAnsi="TH SarabunPSK" w:cs="TH SarabunPSK" w:hint="cs"/>
          <w:color w:val="000000"/>
          <w:sz w:val="28"/>
          <w:cs/>
        </w:rPr>
        <w:t xml:space="preserve"> </w:t>
      </w:r>
      <w:proofErr w:type="spellStart"/>
      <w:r w:rsidR="009C5D2C" w:rsidRPr="00125032">
        <w:rPr>
          <w:rFonts w:ascii="TH SarabunPSK" w:hAnsi="TH SarabunPSK" w:cs="TH SarabunPSK" w:hint="cs"/>
          <w:color w:val="000000"/>
          <w:sz w:val="28"/>
        </w:rPr>
        <w:t>Salvanes</w:t>
      </w:r>
      <w:proofErr w:type="spellEnd"/>
      <w:r w:rsidR="009C5D2C" w:rsidRPr="00125032">
        <w:rPr>
          <w:rFonts w:ascii="TH SarabunPSK" w:hAnsi="TH SarabunPSK" w:cs="TH SarabunPSK" w:hint="cs"/>
          <w:color w:val="000000"/>
          <w:sz w:val="28"/>
        </w:rPr>
        <w:t xml:space="preserve"> (</w:t>
      </w:r>
      <w:r w:rsidR="009C5D2C" w:rsidRPr="00125032">
        <w:rPr>
          <w:rFonts w:ascii="TH SarabunPSK" w:hAnsi="TH SarabunPSK" w:cs="TH SarabunPSK" w:hint="cs"/>
          <w:color w:val="000000"/>
          <w:sz w:val="28"/>
          <w:cs/>
        </w:rPr>
        <w:t>2011)</w:t>
      </w:r>
      <w:r w:rsidR="009C5D2C" w:rsidRPr="004B7A81">
        <w:rPr>
          <w:rFonts w:ascii="TH SarabunPSK" w:hAnsi="TH SarabunPSK" w:cs="TH SarabunPSK" w:hint="cs"/>
          <w:b/>
          <w:bCs/>
          <w:color w:val="000000"/>
          <w:sz w:val="28"/>
          <w:cs/>
        </w:rPr>
        <w:t xml:space="preserve"> </w:t>
      </w:r>
      <w:r w:rsidR="009C5D2C" w:rsidRPr="004B7A81">
        <w:rPr>
          <w:rFonts w:ascii="TH SarabunPSK" w:hAnsi="TH SarabunPSK" w:cs="TH SarabunPSK" w:hint="cs"/>
          <w:color w:val="000000"/>
          <w:sz w:val="28"/>
          <w:cs/>
        </w:rPr>
        <w:t>ได้แสดงความคิดเห็นที่แตกต่างจากที่กล่าวมาว่าธ</w:t>
      </w:r>
      <w:r w:rsidR="00E6499F">
        <w:rPr>
          <w:rFonts w:ascii="TH SarabunPSK" w:hAnsi="TH SarabunPSK" w:cs="TH SarabunPSK" w:hint="cs"/>
          <w:color w:val="000000"/>
          <w:sz w:val="28"/>
          <w:cs/>
        </w:rPr>
        <w:t>ุ</w:t>
      </w:r>
      <w:r w:rsidR="009C5D2C" w:rsidRPr="004B7A81">
        <w:rPr>
          <w:rFonts w:ascii="TH SarabunPSK" w:hAnsi="TH SarabunPSK" w:cs="TH SarabunPSK" w:hint="cs"/>
          <w:color w:val="000000"/>
          <w:sz w:val="28"/>
          <w:cs/>
        </w:rPr>
        <w:t>รกิจการศึกษานั้น</w:t>
      </w:r>
      <w:r w:rsidR="00E6499F">
        <w:rPr>
          <w:rFonts w:ascii="TH SarabunPSK" w:hAnsi="TH SarabunPSK" w:cs="TH SarabunPSK" w:hint="cs"/>
          <w:color w:val="000000"/>
          <w:sz w:val="28"/>
          <w:cs/>
        </w:rPr>
        <w:t xml:space="preserve"> </w:t>
      </w:r>
      <w:r w:rsidR="009C5D2C" w:rsidRPr="004B7A81">
        <w:rPr>
          <w:rFonts w:ascii="TH SarabunPSK" w:hAnsi="TH SarabunPSK" w:cs="TH SarabunPSK" w:hint="cs"/>
          <w:color w:val="000000"/>
          <w:sz w:val="28"/>
          <w:cs/>
        </w:rPr>
        <w:t>อาจให้ประโยชน์หรือส่งผลโดยตรง</w:t>
      </w:r>
      <w:r w:rsidR="00746C96" w:rsidRPr="004B7A81">
        <w:rPr>
          <w:rFonts w:ascii="TH SarabunPSK" w:hAnsi="TH SarabunPSK" w:cs="TH SarabunPSK"/>
          <w:color w:val="000000"/>
          <w:sz w:val="28"/>
          <w:cs/>
        </w:rPr>
        <w:br/>
      </w:r>
      <w:r w:rsidR="009C5D2C" w:rsidRPr="004B7A81">
        <w:rPr>
          <w:rFonts w:ascii="TH SarabunPSK" w:hAnsi="TH SarabunPSK" w:cs="TH SarabunPSK" w:hint="cs"/>
          <w:color w:val="000000"/>
          <w:sz w:val="28"/>
          <w:cs/>
        </w:rPr>
        <w:t>ไปที่นักเรียนหรือบุคคลที่เข้ารับการศึกษา จากการเรียนการสอนและการจัดการหลักสูตรธุรกิจการศึกษาเป็นผู้ดำเนินการ</w:t>
      </w:r>
      <w:r w:rsidR="009C5D2C" w:rsidRPr="00774384">
        <w:rPr>
          <w:rFonts w:ascii="TH SarabunPSK" w:hAnsi="TH SarabunPSK" w:cs="TH SarabunPSK" w:hint="cs"/>
          <w:color w:val="000000"/>
          <w:sz w:val="28"/>
          <w:cs/>
        </w:rPr>
        <w:t>จัดตั้งขึ้น ความคุ้มค่าจึงถูกมองมาจากผลของผู้สำเร็จการศึกษาและความพึงพอใจจากตัวของผู้สำเร็จการศึกษาเป็นผู้กำหนด ซึ่งเป็นจุดที่นัก</w:t>
      </w:r>
      <w:r w:rsidR="00774384" w:rsidRPr="00774384">
        <w:rPr>
          <w:rFonts w:ascii="TH SarabunPSK" w:hAnsi="TH SarabunPSK" w:cs="TH SarabunPSK"/>
          <w:color w:val="000000"/>
          <w:sz w:val="28"/>
          <w:cs/>
        </w:rPr>
        <w:t>เศรษฐศาสตร์</w:t>
      </w:r>
      <w:r w:rsidR="009C5D2C" w:rsidRPr="00774384">
        <w:rPr>
          <w:rFonts w:ascii="TH SarabunPSK" w:hAnsi="TH SarabunPSK" w:cs="TH SarabunPSK" w:hint="cs"/>
          <w:color w:val="000000"/>
          <w:sz w:val="28"/>
          <w:cs/>
        </w:rPr>
        <w:t>การศึกษาหลายคนเริ่มมองในมิตินี้ จึงอยากให้มีการจัดตั้งองค์กรหน่วยงา</w:t>
      </w:r>
      <w:r w:rsidR="007B64B0">
        <w:rPr>
          <w:rFonts w:ascii="TH SarabunPSK" w:hAnsi="TH SarabunPSK" w:cs="TH SarabunPSK" w:hint="cs"/>
          <w:color w:val="000000"/>
          <w:sz w:val="28"/>
          <w:cs/>
        </w:rPr>
        <w:t>น</w:t>
      </w:r>
      <w:r w:rsidR="009C5D2C" w:rsidRPr="00774384">
        <w:rPr>
          <w:rFonts w:ascii="TH SarabunPSK" w:hAnsi="TH SarabunPSK" w:cs="TH SarabunPSK" w:hint="cs"/>
          <w:color w:val="000000"/>
          <w:sz w:val="28"/>
          <w:cs/>
        </w:rPr>
        <w:t>และมีการศึกษา</w:t>
      </w:r>
      <w:r w:rsidR="00774384">
        <w:rPr>
          <w:rFonts w:ascii="TH SarabunPSK" w:hAnsi="TH SarabunPSK" w:cs="TH SarabunPSK"/>
          <w:color w:val="000000"/>
          <w:sz w:val="28"/>
          <w:cs/>
        </w:rPr>
        <w:br/>
      </w:r>
      <w:r w:rsidR="009C5D2C" w:rsidRPr="00774384">
        <w:rPr>
          <w:rFonts w:ascii="TH SarabunPSK" w:hAnsi="TH SarabunPSK" w:cs="TH SarabunPSK" w:hint="cs"/>
          <w:color w:val="000000"/>
          <w:sz w:val="28"/>
          <w:cs/>
        </w:rPr>
        <w:t>ตรงประเด็นนี้</w:t>
      </w:r>
      <w:r w:rsidR="006C6B28">
        <w:rPr>
          <w:rFonts w:ascii="TH SarabunPSK" w:hAnsi="TH SarabunPSK" w:cs="TH SarabunPSK" w:hint="cs"/>
          <w:color w:val="000000"/>
          <w:sz w:val="28"/>
          <w:cs/>
        </w:rPr>
        <w:t xml:space="preserve"> </w:t>
      </w:r>
      <w:r w:rsidR="009C5D2C" w:rsidRPr="00774384">
        <w:rPr>
          <w:rFonts w:ascii="TH SarabunPSK" w:hAnsi="TH SarabunPSK" w:cs="TH SarabunPSK" w:hint="cs"/>
          <w:color w:val="000000"/>
          <w:sz w:val="28"/>
          <w:cs/>
        </w:rPr>
        <w:t>ซึ่งเกี่ยวกับ</w:t>
      </w:r>
      <w:r w:rsidRPr="00774384">
        <w:rPr>
          <w:rFonts w:ascii="TH SarabunPSK" w:hAnsi="TH SarabunPSK" w:cs="TH SarabunPSK" w:hint="cs"/>
          <w:color w:val="000000"/>
          <w:sz w:val="28"/>
          <w:cs/>
        </w:rPr>
        <w:t>เศรษฐศาสตร์</w:t>
      </w:r>
      <w:r w:rsidR="009C5D2C" w:rsidRPr="00774384">
        <w:rPr>
          <w:rFonts w:ascii="TH SarabunPSK" w:hAnsi="TH SarabunPSK" w:cs="TH SarabunPSK" w:hint="cs"/>
          <w:color w:val="000000"/>
          <w:sz w:val="28"/>
          <w:cs/>
        </w:rPr>
        <w:t>ด้านการศึกษาโดยตรง เป็นการเจาะลึกลงไปให้เห็นถึงหลากปัจจัยที่ถูกซ้อนอยู่</w:t>
      </w:r>
      <w:r w:rsidR="009C5D2C" w:rsidRPr="004B7A81">
        <w:rPr>
          <w:rFonts w:ascii="TH SarabunPSK" w:hAnsi="TH SarabunPSK" w:cs="TH SarabunPSK" w:hint="cs"/>
          <w:color w:val="000000"/>
          <w:sz w:val="28"/>
          <w:cs/>
        </w:rPr>
        <w:t>ใน</w:t>
      </w:r>
      <w:r w:rsidR="00774384">
        <w:rPr>
          <w:rFonts w:ascii="TH SarabunPSK" w:hAnsi="TH SarabunPSK" w:cs="TH SarabunPSK"/>
          <w:color w:val="000000"/>
          <w:sz w:val="28"/>
          <w:cs/>
        </w:rPr>
        <w:br/>
      </w:r>
      <w:r w:rsidR="009C5D2C" w:rsidRPr="004B7A81">
        <w:rPr>
          <w:rFonts w:ascii="TH SarabunPSK" w:hAnsi="TH SarabunPSK" w:cs="TH SarabunPSK" w:hint="cs"/>
          <w:color w:val="000000"/>
          <w:sz w:val="28"/>
          <w:cs/>
        </w:rPr>
        <w:lastRenderedPageBreak/>
        <w:t>ธุรกิจการศึกษา อาจสร้างผลตอบแทนโดยตรงให้กับผู้บริหารสถานศึกษาเป็นในรูปแบบของผลตอบแทนส่วนตัว</w:t>
      </w:r>
      <w:r w:rsidR="00774384">
        <w:rPr>
          <w:rFonts w:ascii="TH SarabunPSK" w:hAnsi="TH SarabunPSK" w:cs="TH SarabunPSK" w:hint="cs"/>
          <w:color w:val="000000"/>
          <w:sz w:val="28"/>
          <w:cs/>
        </w:rPr>
        <w:t xml:space="preserve"> </w:t>
      </w:r>
      <w:r w:rsidR="009C5D2C" w:rsidRPr="004B7A81">
        <w:rPr>
          <w:rFonts w:ascii="TH SarabunPSK" w:hAnsi="TH SarabunPSK" w:cs="TH SarabunPSK" w:hint="cs"/>
          <w:color w:val="000000"/>
          <w:sz w:val="28"/>
          <w:cs/>
        </w:rPr>
        <w:t>โดยผ่านปัจจัยภายนอกถูกมองผ่านจากสังคม</w:t>
      </w:r>
      <w:r w:rsidR="00A67B28">
        <w:rPr>
          <w:rFonts w:ascii="TH SarabunPSK" w:hAnsi="TH SarabunPSK" w:cs="TH SarabunPSK" w:hint="cs"/>
          <w:color w:val="000000"/>
          <w:sz w:val="28"/>
          <w:cs/>
        </w:rPr>
        <w:t xml:space="preserve"> </w:t>
      </w:r>
      <w:r w:rsidR="00A67B28" w:rsidRPr="00F1468A">
        <w:rPr>
          <w:rFonts w:ascii="TH SarabunPSK" w:hAnsi="TH SarabunPSK" w:cs="TH SarabunPSK" w:hint="cs"/>
          <w:color w:val="000000"/>
          <w:sz w:val="28"/>
          <w:cs/>
        </w:rPr>
        <w:t>ทั้งนี้ผู้วิจัยจึงได้มีวัตถุประสงค์ในการนำเสนอ</w:t>
      </w:r>
      <w:r w:rsidR="00A67B28" w:rsidRPr="00F1468A">
        <w:rPr>
          <w:rFonts w:ascii="TH SarabunPSK" w:eastAsia="Times New Roman" w:hAnsi="TH SarabunPSK" w:cs="TH SarabunPSK" w:hint="cs"/>
          <w:color w:val="000000"/>
          <w:sz w:val="28"/>
          <w:cs/>
        </w:rPr>
        <w:t>บทความวิชาการฉบับนี้เป็นการรวบรวมประสบการณ์ในการบริหารธุรกิจการศึกษาจากอดีต ให้กับผู้บริหารธุรกิจ</w:t>
      </w:r>
      <w:r w:rsidR="00A67B28" w:rsidRPr="00F1468A">
        <w:rPr>
          <w:rFonts w:ascii="TH SarabunPSK" w:eastAsia="Times New Roman" w:hAnsi="TH SarabunPSK" w:cs="TH SarabunPSK" w:hint="cs"/>
          <w:color w:val="000000"/>
          <w:spacing w:val="-4"/>
          <w:sz w:val="28"/>
          <w:cs/>
        </w:rPr>
        <w:t>การศึกษาที่มีความสนใจเกี่ยวกับเศรษฐศาสตร์การศึกษา โดยจะหยิบยกวรรณกรรมในอดีตมาพิจารณาถึงแนวโน้มการเปลี่ยนแปลง</w:t>
      </w:r>
      <w:r w:rsidR="00A67B28" w:rsidRPr="00F1468A">
        <w:rPr>
          <w:rFonts w:ascii="TH SarabunPSK" w:eastAsia="Times New Roman" w:hAnsi="TH SarabunPSK" w:cs="TH SarabunPSK" w:hint="cs"/>
          <w:color w:val="000000"/>
          <w:sz w:val="28"/>
          <w:cs/>
        </w:rPr>
        <w:t>ต่อยุคและต่อสมัยเป็นแนวคิดที่กว้างมากขึ้นมุ่งเน้นส่วนที่เกี่ยวข้องกับ</w:t>
      </w:r>
      <w:r w:rsidR="00A67B28" w:rsidRPr="00F1468A">
        <w:rPr>
          <w:rFonts w:ascii="TH SarabunPSK" w:eastAsia="Times New Roman" w:hAnsi="TH SarabunPSK" w:cs="TH SarabunPSK" w:hint="cs"/>
          <w:color w:val="000000"/>
          <w:spacing w:val="-4"/>
          <w:sz w:val="28"/>
          <w:cs/>
        </w:rPr>
        <w:t>ผลตอบแทนทางด้านการเงินที่สามารถวัดได้และไม่ใช่ตัวเงินที่จับต้องได้ของผู้บริหารธุรกิจการศึกษา ซึ่งจะพิจารณาถึงความผันแปร</w:t>
      </w:r>
      <w:r w:rsidR="00A67B28" w:rsidRPr="00F1468A">
        <w:rPr>
          <w:rFonts w:ascii="TH SarabunPSK" w:eastAsia="Times New Roman" w:hAnsi="TH SarabunPSK" w:cs="TH SarabunPSK" w:hint="cs"/>
          <w:color w:val="000000"/>
          <w:sz w:val="28"/>
          <w:cs/>
        </w:rPr>
        <w:t>เปลี่ยนแปลงของรายได้ ของผลตอบแทนจากการจัด</w:t>
      </w:r>
      <w:r w:rsidR="00A67B28" w:rsidRPr="00F1468A">
        <w:rPr>
          <w:rFonts w:ascii="TH SarabunPSK" w:eastAsia="Times New Roman" w:hAnsi="TH SarabunPSK" w:cs="TH SarabunPSK" w:hint="cs"/>
          <w:color w:val="000000"/>
          <w:spacing w:val="-4"/>
          <w:sz w:val="28"/>
          <w:cs/>
        </w:rPr>
        <w:t>ธุรกิจการศึกษาในรูปแบบที่กระจายตัว และ พิจารณาผลตอบแทนที่ไม่ใช่รูปแบบตัวเงินสำหรับบุคคล เพื่อรวบรวมผลตอบแทน</w:t>
      </w:r>
      <w:r w:rsidR="00A67B28" w:rsidRPr="00F1468A">
        <w:rPr>
          <w:rFonts w:ascii="TH SarabunPSK" w:eastAsia="Times New Roman" w:hAnsi="TH SarabunPSK" w:cs="TH SarabunPSK" w:hint="cs"/>
          <w:color w:val="000000"/>
          <w:sz w:val="28"/>
          <w:cs/>
        </w:rPr>
        <w:t>สำหรับธุรกิจการศึกษาออกมาในรูปแบบของการตอบแทนสังคมเป็นส่วนสำคัญ</w:t>
      </w:r>
    </w:p>
    <w:p w14:paraId="2091EB51" w14:textId="77777777" w:rsidR="009C5D2C" w:rsidRPr="004B7A81" w:rsidRDefault="009C5D2C" w:rsidP="00FF50BB">
      <w:pPr>
        <w:pStyle w:val="af2"/>
        <w:spacing w:line="221" w:lineRule="auto"/>
        <w:ind w:firstLine="567"/>
        <w:jc w:val="thaiDistribute"/>
        <w:rPr>
          <w:rFonts w:ascii="TH SarabunPSK" w:hAnsi="TH SarabunPSK" w:cs="TH SarabunPSK"/>
          <w:color w:val="000000"/>
          <w:sz w:val="28"/>
          <w:cs/>
        </w:rPr>
      </w:pPr>
    </w:p>
    <w:p w14:paraId="18FD5539" w14:textId="77777777" w:rsidR="00BA58C1" w:rsidRPr="004B7A81" w:rsidRDefault="00BA58C1" w:rsidP="00A008B8">
      <w:pPr>
        <w:spacing w:after="0" w:line="240" w:lineRule="auto"/>
        <w:jc w:val="center"/>
        <w:rPr>
          <w:rFonts w:ascii="TH SarabunPSK" w:eastAsia="Times New Roman" w:hAnsi="TH SarabunPSK" w:cs="TH SarabunPSK"/>
          <w:b/>
          <w:bCs/>
          <w:color w:val="000000"/>
          <w:sz w:val="28"/>
        </w:rPr>
      </w:pPr>
      <w:r w:rsidRPr="004B7A81">
        <w:rPr>
          <w:rFonts w:ascii="TH SarabunPSK" w:eastAsia="Times New Roman" w:hAnsi="TH SarabunPSK" w:cs="TH SarabunPSK" w:hint="cs"/>
          <w:b/>
          <w:bCs/>
          <w:color w:val="000000"/>
          <w:sz w:val="28"/>
          <w:cs/>
        </w:rPr>
        <w:t>ทิศทางของ</w:t>
      </w:r>
      <w:r w:rsidR="000A0007" w:rsidRPr="004B7A81">
        <w:rPr>
          <w:rFonts w:ascii="TH SarabunPSK" w:eastAsia="Times New Roman" w:hAnsi="TH SarabunPSK" w:cs="TH SarabunPSK"/>
          <w:b/>
          <w:bCs/>
          <w:color w:val="000000"/>
          <w:sz w:val="28"/>
          <w:cs/>
        </w:rPr>
        <w:t>เศรษฐศาสตร์</w:t>
      </w:r>
      <w:r w:rsidRPr="004B7A81">
        <w:rPr>
          <w:rFonts w:ascii="TH SarabunPSK" w:eastAsia="Times New Roman" w:hAnsi="TH SarabunPSK" w:cs="TH SarabunPSK" w:hint="cs"/>
          <w:b/>
          <w:bCs/>
          <w:color w:val="000000"/>
          <w:sz w:val="28"/>
          <w:cs/>
        </w:rPr>
        <w:t>การศึกษ</w:t>
      </w:r>
      <w:r w:rsidR="00FD0E75">
        <w:rPr>
          <w:rFonts w:ascii="TH SarabunPSK" w:eastAsia="Times New Roman" w:hAnsi="TH SarabunPSK" w:cs="TH SarabunPSK" w:hint="cs"/>
          <w:b/>
          <w:bCs/>
          <w:color w:val="000000"/>
          <w:sz w:val="28"/>
          <w:cs/>
        </w:rPr>
        <w:t>า</w:t>
      </w:r>
      <w:r w:rsidRPr="004B7A81">
        <w:rPr>
          <w:rFonts w:ascii="TH SarabunPSK" w:eastAsia="Times New Roman" w:hAnsi="TH SarabunPSK" w:cs="TH SarabunPSK" w:hint="cs"/>
          <w:b/>
          <w:bCs/>
          <w:color w:val="000000"/>
          <w:sz w:val="28"/>
          <w:cs/>
        </w:rPr>
        <w:t>จากอดีตสู่ปัจจุบัน</w:t>
      </w:r>
    </w:p>
    <w:p w14:paraId="49BB3A88" w14:textId="77777777" w:rsidR="00600243" w:rsidRPr="004B7A81" w:rsidRDefault="00F77006" w:rsidP="0098750F">
      <w:pPr>
        <w:spacing w:after="0" w:line="228" w:lineRule="auto"/>
        <w:ind w:firstLine="567"/>
        <w:jc w:val="thaiDistribute"/>
        <w:rPr>
          <w:rFonts w:ascii="TH SarabunPSK" w:eastAsia="Times New Roman" w:hAnsi="TH SarabunPSK" w:cs="TH SarabunPSK"/>
          <w:color w:val="000000"/>
          <w:sz w:val="28"/>
        </w:rPr>
      </w:pPr>
      <w:r w:rsidRPr="00774384">
        <w:rPr>
          <w:rFonts w:ascii="TH SarabunPSK" w:eastAsia="Times New Roman" w:hAnsi="TH SarabunPSK" w:cs="TH SarabunPSK" w:hint="cs"/>
          <w:color w:val="000000"/>
          <w:spacing w:val="-4"/>
          <w:sz w:val="28"/>
          <w:cs/>
        </w:rPr>
        <w:t>ความสำคัญในการบริหารธุรกิจการศึกษาที่มีส่วนสำคัญอย่างยิ่ง</w:t>
      </w:r>
      <w:r w:rsidR="00E800B5">
        <w:rPr>
          <w:rFonts w:ascii="TH SarabunPSK" w:eastAsia="Times New Roman" w:hAnsi="TH SarabunPSK" w:cs="TH SarabunPSK" w:hint="cs"/>
          <w:color w:val="000000"/>
          <w:spacing w:val="-4"/>
          <w:sz w:val="28"/>
          <w:cs/>
        </w:rPr>
        <w:t xml:space="preserve"> </w:t>
      </w:r>
      <w:r w:rsidRPr="00774384">
        <w:rPr>
          <w:rFonts w:ascii="TH SarabunPSK" w:eastAsia="Times New Roman" w:hAnsi="TH SarabunPSK" w:cs="TH SarabunPSK" w:hint="cs"/>
          <w:color w:val="000000"/>
          <w:spacing w:val="-4"/>
          <w:sz w:val="28"/>
          <w:cs/>
        </w:rPr>
        <w:t>คือ</w:t>
      </w:r>
      <w:r w:rsidR="00774384">
        <w:rPr>
          <w:rFonts w:ascii="TH SarabunPSK" w:eastAsia="Times New Roman" w:hAnsi="TH SarabunPSK" w:cs="TH SarabunPSK" w:hint="cs"/>
          <w:color w:val="000000"/>
          <w:spacing w:val="-4"/>
          <w:sz w:val="28"/>
          <w:cs/>
        </w:rPr>
        <w:t xml:space="preserve"> </w:t>
      </w:r>
      <w:r w:rsidR="00BA58C1" w:rsidRPr="00774384">
        <w:rPr>
          <w:rFonts w:ascii="TH SarabunPSK" w:eastAsia="Times New Roman" w:hAnsi="TH SarabunPSK" w:cs="TH SarabunPSK" w:hint="cs"/>
          <w:color w:val="000000"/>
          <w:spacing w:val="-4"/>
          <w:sz w:val="28"/>
          <w:cs/>
        </w:rPr>
        <w:t>ทัศนคติของตัวผู้บริหารธุรกิจการศึกษาเป็นประเด็น</w:t>
      </w:r>
      <w:r w:rsidR="00BA58C1" w:rsidRPr="00E800B5">
        <w:rPr>
          <w:rFonts w:ascii="TH SarabunPSK" w:eastAsia="Times New Roman" w:hAnsi="TH SarabunPSK" w:cs="TH SarabunPSK" w:hint="cs"/>
          <w:color w:val="000000"/>
          <w:spacing w:val="-2"/>
          <w:sz w:val="28"/>
          <w:cs/>
        </w:rPr>
        <w:t>สำคัญ</w:t>
      </w:r>
      <w:r w:rsidR="00E800B5" w:rsidRPr="00E800B5">
        <w:rPr>
          <w:rFonts w:ascii="TH SarabunPSK" w:eastAsia="Times New Roman" w:hAnsi="TH SarabunPSK" w:cs="TH SarabunPSK" w:hint="cs"/>
          <w:color w:val="000000"/>
          <w:spacing w:val="-2"/>
          <w:sz w:val="28"/>
          <w:cs/>
        </w:rPr>
        <w:t xml:space="preserve"> คือ </w:t>
      </w:r>
      <w:r w:rsidR="00BA58C1" w:rsidRPr="00E800B5">
        <w:rPr>
          <w:rFonts w:ascii="TH SarabunPSK" w:eastAsia="Times New Roman" w:hAnsi="TH SarabunPSK" w:cs="TH SarabunPSK" w:hint="cs"/>
          <w:color w:val="000000"/>
          <w:spacing w:val="-2"/>
          <w:sz w:val="28"/>
          <w:cs/>
        </w:rPr>
        <w:t>ความตั้งใจในการ</w:t>
      </w:r>
      <w:r w:rsidR="00A67B28">
        <w:rPr>
          <w:rFonts w:ascii="TH SarabunPSK" w:eastAsia="Times New Roman" w:hAnsi="TH SarabunPSK" w:cs="TH SarabunPSK" w:hint="cs"/>
          <w:color w:val="000000"/>
          <w:spacing w:val="-2"/>
          <w:sz w:val="28"/>
          <w:cs/>
        </w:rPr>
        <w:t>บริหาร</w:t>
      </w:r>
      <w:r w:rsidR="00BA58C1" w:rsidRPr="00E800B5">
        <w:rPr>
          <w:rFonts w:ascii="TH SarabunPSK" w:eastAsia="Times New Roman" w:hAnsi="TH SarabunPSK" w:cs="TH SarabunPSK" w:hint="cs"/>
          <w:color w:val="000000"/>
          <w:spacing w:val="-2"/>
          <w:sz w:val="28"/>
          <w:cs/>
        </w:rPr>
        <w:t>จัดการ</w:t>
      </w:r>
      <w:r w:rsidR="00A67B28">
        <w:rPr>
          <w:rFonts w:ascii="TH SarabunPSK" w:eastAsia="Times New Roman" w:hAnsi="TH SarabunPSK" w:cs="TH SarabunPSK" w:hint="cs"/>
          <w:color w:val="000000"/>
          <w:spacing w:val="-2"/>
          <w:sz w:val="28"/>
          <w:cs/>
        </w:rPr>
        <w:t>ธุรกิจการ</w:t>
      </w:r>
      <w:r w:rsidR="00BA58C1" w:rsidRPr="00E800B5">
        <w:rPr>
          <w:rFonts w:ascii="TH SarabunPSK" w:eastAsia="Times New Roman" w:hAnsi="TH SarabunPSK" w:cs="TH SarabunPSK" w:hint="cs"/>
          <w:color w:val="000000"/>
          <w:spacing w:val="-2"/>
          <w:sz w:val="28"/>
          <w:cs/>
        </w:rPr>
        <w:t>ศึกษาแม้ว่าหลาย</w:t>
      </w:r>
      <w:r w:rsidR="00A67B28">
        <w:rPr>
          <w:rFonts w:ascii="TH SarabunPSK" w:eastAsia="Times New Roman" w:hAnsi="TH SarabunPSK" w:cs="TH SarabunPSK" w:hint="cs"/>
          <w:color w:val="000000"/>
          <w:spacing w:val="-2"/>
          <w:sz w:val="28"/>
          <w:cs/>
        </w:rPr>
        <w:t>ภาค</w:t>
      </w:r>
      <w:r w:rsidR="00BA58C1" w:rsidRPr="00E800B5">
        <w:rPr>
          <w:rFonts w:ascii="TH SarabunPSK" w:eastAsia="Times New Roman" w:hAnsi="TH SarabunPSK" w:cs="TH SarabunPSK" w:hint="cs"/>
          <w:color w:val="000000"/>
          <w:spacing w:val="-2"/>
          <w:sz w:val="28"/>
          <w:cs/>
        </w:rPr>
        <w:t>ส่วนจะมีหลัก</w:t>
      </w:r>
      <w:r w:rsidR="00A67B28">
        <w:rPr>
          <w:rFonts w:ascii="TH SarabunPSK" w:eastAsia="Times New Roman" w:hAnsi="TH SarabunPSK" w:cs="TH SarabunPSK" w:hint="cs"/>
          <w:color w:val="000000"/>
          <w:spacing w:val="-2"/>
          <w:sz w:val="28"/>
          <w:cs/>
        </w:rPr>
        <w:t>การ</w:t>
      </w:r>
      <w:r w:rsidR="00BA58C1" w:rsidRPr="00E800B5">
        <w:rPr>
          <w:rFonts w:ascii="TH SarabunPSK" w:eastAsia="Times New Roman" w:hAnsi="TH SarabunPSK" w:cs="TH SarabunPSK" w:hint="cs"/>
          <w:color w:val="000000"/>
          <w:spacing w:val="-2"/>
          <w:sz w:val="28"/>
          <w:cs/>
        </w:rPr>
        <w:t xml:space="preserve">และวิธีการวัดผลโดยนำ </w:t>
      </w:r>
      <w:r w:rsidR="00BA58C1" w:rsidRPr="00E800B5">
        <w:rPr>
          <w:rFonts w:ascii="TH SarabunPSK" w:eastAsia="Times New Roman" w:hAnsi="TH SarabunPSK" w:cs="TH SarabunPSK" w:hint="cs"/>
          <w:color w:val="000000"/>
          <w:spacing w:val="-2"/>
          <w:sz w:val="28"/>
        </w:rPr>
        <w:t xml:space="preserve">IV </w:t>
      </w:r>
      <w:r w:rsidR="00BA58C1" w:rsidRPr="00E800B5">
        <w:rPr>
          <w:rFonts w:ascii="TH SarabunPSK" w:eastAsia="Times New Roman" w:hAnsi="TH SarabunPSK" w:cs="TH SarabunPSK" w:hint="cs"/>
          <w:color w:val="000000"/>
          <w:spacing w:val="-2"/>
          <w:sz w:val="28"/>
          <w:cs/>
        </w:rPr>
        <w:t>(ค่าความผันผวน) มาใช้บ่อยที่สุด</w:t>
      </w:r>
      <w:r w:rsidR="00BA58C1" w:rsidRPr="004B7A81">
        <w:rPr>
          <w:rFonts w:ascii="TH SarabunPSK" w:eastAsia="Times New Roman" w:hAnsi="TH SarabunPSK" w:cs="TH SarabunPSK" w:hint="cs"/>
          <w:color w:val="000000"/>
          <w:sz w:val="28"/>
          <w:cs/>
        </w:rPr>
        <w:t>ในการประเมินผลตอบแทบจาก</w:t>
      </w:r>
      <w:r>
        <w:rPr>
          <w:rFonts w:ascii="TH SarabunPSK" w:eastAsia="Times New Roman" w:hAnsi="TH SarabunPSK" w:cs="TH SarabunPSK" w:hint="cs"/>
          <w:color w:val="000000"/>
          <w:sz w:val="28"/>
          <w:cs/>
        </w:rPr>
        <w:t>ธุรกิจ</w:t>
      </w:r>
      <w:r w:rsidR="00BA58C1" w:rsidRPr="004B7A81">
        <w:rPr>
          <w:rFonts w:ascii="TH SarabunPSK" w:eastAsia="Times New Roman" w:hAnsi="TH SarabunPSK" w:cs="TH SarabunPSK" w:hint="cs"/>
          <w:color w:val="000000"/>
          <w:sz w:val="28"/>
          <w:cs/>
        </w:rPr>
        <w:t>การศึกษาเชิงหลักการ</w:t>
      </w:r>
      <w:r w:rsidR="00E800B5">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 xml:space="preserve">และเหตุผล </w:t>
      </w:r>
      <w:r w:rsidR="00A67B28">
        <w:rPr>
          <w:rFonts w:ascii="TH SarabunPSK" w:eastAsia="Times New Roman" w:hAnsi="TH SarabunPSK" w:cs="TH SarabunPSK" w:hint="cs"/>
          <w:color w:val="000000"/>
          <w:sz w:val="28"/>
          <w:cs/>
        </w:rPr>
        <w:t>ซึ่ง</w:t>
      </w:r>
      <w:r w:rsidR="00BA58C1" w:rsidRPr="004B7A81">
        <w:rPr>
          <w:rFonts w:ascii="TH SarabunPSK" w:eastAsia="Times New Roman" w:hAnsi="TH SarabunPSK" w:cs="TH SarabunPSK" w:hint="cs"/>
          <w:color w:val="000000"/>
          <w:sz w:val="28"/>
          <w:cs/>
        </w:rPr>
        <w:t>มีประเด็นที่น่าจับตามองและมีการหยิบยกประเด็นดังกล่าวจากวรรณกรรมที่มีความเกี่ยวข้องกับแนวทาง</w:t>
      </w:r>
      <w:r w:rsidR="00A67B28">
        <w:rPr>
          <w:rFonts w:ascii="TH SarabunPSK" w:eastAsia="Times New Roman" w:hAnsi="TH SarabunPSK" w:cs="TH SarabunPSK" w:hint="cs"/>
          <w:color w:val="000000"/>
          <w:sz w:val="28"/>
          <w:cs/>
        </w:rPr>
        <w:t>ใน</w:t>
      </w:r>
      <w:r w:rsidR="00BA58C1" w:rsidRPr="004B7A81">
        <w:rPr>
          <w:rFonts w:ascii="TH SarabunPSK" w:eastAsia="Times New Roman" w:hAnsi="TH SarabunPSK" w:cs="TH SarabunPSK" w:hint="cs"/>
          <w:color w:val="000000"/>
          <w:sz w:val="28"/>
          <w:cs/>
        </w:rPr>
        <w:t xml:space="preserve">ประเด็นของทัศนคตินี้ </w:t>
      </w:r>
      <w:r w:rsidR="00BA58C1" w:rsidRPr="008E49DC">
        <w:rPr>
          <w:rFonts w:ascii="TH SarabunPSK" w:eastAsia="Times New Roman" w:hAnsi="TH SarabunPSK" w:cs="TH SarabunPSK" w:hint="cs"/>
          <w:color w:val="000000"/>
          <w:sz w:val="28"/>
        </w:rPr>
        <w:t xml:space="preserve">Heckman </w:t>
      </w:r>
      <w:r w:rsidR="00453528">
        <w:rPr>
          <w:rFonts w:ascii="TH SarabunPSK" w:eastAsia="Times New Roman" w:hAnsi="TH SarabunPSK" w:cs="TH SarabunPSK"/>
          <w:color w:val="000000"/>
          <w:sz w:val="28"/>
        </w:rPr>
        <w:t>&amp;</w:t>
      </w:r>
      <w:r w:rsidR="00BA58C1" w:rsidRPr="008E49DC">
        <w:rPr>
          <w:rFonts w:ascii="TH SarabunPSK" w:eastAsia="Times New Roman" w:hAnsi="TH SarabunPSK" w:cs="TH SarabunPSK" w:hint="cs"/>
          <w:color w:val="000000"/>
          <w:sz w:val="28"/>
          <w:cs/>
        </w:rPr>
        <w:t xml:space="preserve"> </w:t>
      </w:r>
      <w:proofErr w:type="spellStart"/>
      <w:r w:rsidR="00BA58C1" w:rsidRPr="008E49DC">
        <w:rPr>
          <w:rFonts w:ascii="TH SarabunPSK" w:eastAsia="Times New Roman" w:hAnsi="TH SarabunPSK" w:cs="TH SarabunPSK" w:hint="cs"/>
          <w:color w:val="000000"/>
          <w:sz w:val="28"/>
        </w:rPr>
        <w:t>Urzua</w:t>
      </w:r>
      <w:proofErr w:type="spellEnd"/>
      <w:r w:rsidR="00BA58C1" w:rsidRPr="008E49DC">
        <w:rPr>
          <w:rFonts w:ascii="TH SarabunPSK" w:eastAsia="Times New Roman" w:hAnsi="TH SarabunPSK" w:cs="TH SarabunPSK" w:hint="cs"/>
          <w:color w:val="000000"/>
          <w:sz w:val="28"/>
        </w:rPr>
        <w:t xml:space="preserve"> (</w:t>
      </w:r>
      <w:r w:rsidR="00BA58C1" w:rsidRPr="008E49DC">
        <w:rPr>
          <w:rFonts w:ascii="TH SarabunPSK" w:eastAsia="Times New Roman" w:hAnsi="TH SarabunPSK" w:cs="TH SarabunPSK" w:hint="cs"/>
          <w:color w:val="000000"/>
          <w:sz w:val="28"/>
          <w:cs/>
        </w:rPr>
        <w:t>20</w:t>
      </w:r>
      <w:r w:rsidR="00C26030">
        <w:rPr>
          <w:rFonts w:ascii="TH SarabunPSK" w:eastAsia="Times New Roman" w:hAnsi="TH SarabunPSK" w:cs="TH SarabunPSK" w:hint="cs"/>
          <w:color w:val="000000"/>
          <w:sz w:val="28"/>
          <w:cs/>
        </w:rPr>
        <w:t>10</w:t>
      </w:r>
      <w:r w:rsidR="00BA58C1" w:rsidRPr="008E49DC">
        <w:rPr>
          <w:rFonts w:ascii="TH SarabunPSK" w:eastAsia="Times New Roman" w:hAnsi="TH SarabunPSK" w:cs="TH SarabunPSK" w:hint="cs"/>
          <w:color w:val="000000"/>
          <w:sz w:val="28"/>
          <w:cs/>
        </w:rPr>
        <w:t>)</w:t>
      </w:r>
      <w:r w:rsidR="00BA58C1" w:rsidRPr="004B7A81">
        <w:rPr>
          <w:rFonts w:ascii="TH SarabunPSK" w:eastAsia="Times New Roman" w:hAnsi="TH SarabunPSK" w:cs="TH SarabunPSK" w:hint="cs"/>
          <w:color w:val="000000"/>
          <w:sz w:val="28"/>
          <w:cs/>
        </w:rPr>
        <w:t xml:space="preserve"> สรุปปัญหาที่เกิดขึ้นหลายประเด็นที่มีความเกี่ยวข้องกับการประมาณค่า </w:t>
      </w:r>
      <w:r w:rsidR="00BA58C1" w:rsidRPr="004B7A81">
        <w:rPr>
          <w:rFonts w:ascii="TH SarabunPSK" w:eastAsia="Times New Roman" w:hAnsi="TH SarabunPSK" w:cs="TH SarabunPSK" w:hint="cs"/>
          <w:color w:val="000000"/>
          <w:sz w:val="28"/>
        </w:rPr>
        <w:t>IV</w:t>
      </w:r>
      <w:r w:rsidR="00BA58C1" w:rsidRPr="004B7A81">
        <w:rPr>
          <w:rFonts w:ascii="TH SarabunPSK" w:eastAsia="Times New Roman" w:hAnsi="TH SarabunPSK" w:cs="TH SarabunPSK" w:hint="cs"/>
          <w:color w:val="000000"/>
          <w:sz w:val="28"/>
          <w:cs/>
        </w:rPr>
        <w:t xml:space="preserve"> (ค่าความผันผวน) ต่อ สกุลเงินของการลงทุนการศึกษาในแต่ละประเทศ ซึ่งจุดนี้เรื่องของการแปรผันเม็ดเงินก็มีส่วนสำคัญต่อการเลือกลงทุนของธุรกิจการศึกษาเช่นเดียวกันด้วย บางประเทศมีค่าเงินหรืออัตราการคิดสกุลเงินที่มีความแตกต่างกันระหว่างประเทศ ส่งผลในทางด้านลบกับอีกประเทศนึงทันที</w:t>
      </w:r>
      <w:r w:rsidR="00BA58C1" w:rsidRPr="00B83E5F">
        <w:rPr>
          <w:rFonts w:ascii="TH SarabunPSK" w:eastAsia="Times New Roman" w:hAnsi="TH SarabunPSK" w:cs="TH SarabunPSK" w:hint="cs"/>
          <w:color w:val="000000"/>
          <w:spacing w:val="-2"/>
          <w:sz w:val="28"/>
          <w:cs/>
        </w:rPr>
        <w:t>แต่หากเรามองถึงความคุ้มค่าของการลงทุนในระยะยาวที่สามารถทำให้ค</w:t>
      </w:r>
      <w:r w:rsidR="00272186">
        <w:rPr>
          <w:rFonts w:ascii="TH SarabunPSK" w:eastAsia="Times New Roman" w:hAnsi="TH SarabunPSK" w:cs="TH SarabunPSK" w:hint="cs"/>
          <w:color w:val="000000"/>
          <w:spacing w:val="-2"/>
          <w:sz w:val="28"/>
          <w:cs/>
        </w:rPr>
        <w:t>่า</w:t>
      </w:r>
      <w:r w:rsidR="00BA58C1" w:rsidRPr="00B83E5F">
        <w:rPr>
          <w:rFonts w:ascii="TH SarabunPSK" w:eastAsia="Times New Roman" w:hAnsi="TH SarabunPSK" w:cs="TH SarabunPSK" w:hint="cs"/>
          <w:color w:val="000000"/>
          <w:spacing w:val="-2"/>
          <w:sz w:val="28"/>
          <w:cs/>
        </w:rPr>
        <w:t>ประมาณการ</w:t>
      </w:r>
      <w:r w:rsidR="00272186">
        <w:rPr>
          <w:rFonts w:ascii="TH SarabunPSK" w:eastAsia="Times New Roman" w:hAnsi="TH SarabunPSK" w:cs="TH SarabunPSK" w:hint="cs"/>
          <w:color w:val="000000"/>
          <w:spacing w:val="-2"/>
          <w:sz w:val="28"/>
          <w:cs/>
        </w:rPr>
        <w:t>ณ์</w:t>
      </w:r>
      <w:r w:rsidR="00BA58C1" w:rsidRPr="00B83E5F">
        <w:rPr>
          <w:rFonts w:ascii="TH SarabunPSK" w:eastAsia="Times New Roman" w:hAnsi="TH SarabunPSK" w:cs="TH SarabunPSK" w:hint="cs"/>
          <w:color w:val="000000"/>
          <w:spacing w:val="-2"/>
          <w:sz w:val="28"/>
          <w:cs/>
        </w:rPr>
        <w:t>ถึงผลตอบแทนที่จะได้รับที่เพิ่มมากข</w:t>
      </w:r>
      <w:r w:rsidR="00B83E5F" w:rsidRPr="00B83E5F">
        <w:rPr>
          <w:rFonts w:ascii="TH SarabunPSK" w:eastAsia="Times New Roman" w:hAnsi="TH SarabunPSK" w:cs="TH SarabunPSK" w:hint="cs"/>
          <w:color w:val="000000"/>
          <w:spacing w:val="-2"/>
          <w:sz w:val="28"/>
          <w:cs/>
        </w:rPr>
        <w:t>ึ้</w:t>
      </w:r>
      <w:r w:rsidR="00BA58C1" w:rsidRPr="00B83E5F">
        <w:rPr>
          <w:rFonts w:ascii="TH SarabunPSK" w:eastAsia="Times New Roman" w:hAnsi="TH SarabunPSK" w:cs="TH SarabunPSK" w:hint="cs"/>
          <w:color w:val="000000"/>
          <w:spacing w:val="-2"/>
          <w:sz w:val="28"/>
          <w:cs/>
        </w:rPr>
        <w:t>น</w:t>
      </w:r>
      <w:r w:rsidR="00BA58C1" w:rsidRPr="004B7A81">
        <w:rPr>
          <w:rFonts w:ascii="TH SarabunPSK" w:eastAsia="Times New Roman" w:hAnsi="TH SarabunPSK" w:cs="TH SarabunPSK" w:hint="cs"/>
          <w:color w:val="000000"/>
          <w:sz w:val="28"/>
          <w:cs/>
        </w:rPr>
        <w:t xml:space="preserve"> อาจจะไม่ใช่เพียงแต่ปัจจัยของสกุลเงินเพียงอย่างเดียว</w:t>
      </w:r>
      <w:r w:rsidR="00B83E5F">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อาจจะต้องคำนึงถึงจำนวนประชากร ภูมิศาสตร์ เหล่านี้ล้วนเป็นสิ่งที่นักเศรษฐศาสตร์ทางการศึกษาจะต้องประเมินให้กับผู้บริหารธุรกิจการศึกษาได้ทราบเบื่องต้นก่อนการลงทุน</w:t>
      </w:r>
      <w:r w:rsidR="00BA58C1" w:rsidRPr="004B7A81">
        <w:rPr>
          <w:rFonts w:ascii="TH SarabunPSK" w:eastAsia="Times New Roman" w:hAnsi="TH SarabunPSK" w:cs="TH SarabunPSK" w:hint="cs"/>
          <w:color w:val="000000"/>
          <w:sz w:val="28"/>
        </w:rPr>
        <w:t xml:space="preserve"> </w:t>
      </w:r>
      <w:r w:rsidR="00BA58C1" w:rsidRPr="009A69B9">
        <w:rPr>
          <w:rFonts w:ascii="TH SarabunPSK" w:eastAsia="Times New Roman" w:hAnsi="TH SarabunPSK" w:cs="TH SarabunPSK" w:hint="cs"/>
          <w:color w:val="000000"/>
          <w:sz w:val="28"/>
        </w:rPr>
        <w:t xml:space="preserve">Heckman </w:t>
      </w:r>
      <w:r w:rsidR="00453528">
        <w:rPr>
          <w:rFonts w:ascii="TH SarabunPSK" w:eastAsia="Times New Roman" w:hAnsi="TH SarabunPSK" w:cs="TH SarabunPSK"/>
          <w:color w:val="000000"/>
          <w:sz w:val="28"/>
        </w:rPr>
        <w:t>&amp;</w:t>
      </w:r>
      <w:r w:rsidR="00BA58C1" w:rsidRPr="009A69B9">
        <w:rPr>
          <w:rFonts w:ascii="TH SarabunPSK" w:eastAsia="Times New Roman" w:hAnsi="TH SarabunPSK" w:cs="TH SarabunPSK" w:hint="cs"/>
          <w:color w:val="000000"/>
          <w:sz w:val="28"/>
          <w:cs/>
        </w:rPr>
        <w:t xml:space="preserve"> </w:t>
      </w:r>
      <w:proofErr w:type="spellStart"/>
      <w:r w:rsidR="00BA58C1" w:rsidRPr="009A69B9">
        <w:rPr>
          <w:rFonts w:ascii="TH SarabunPSK" w:eastAsia="Times New Roman" w:hAnsi="TH SarabunPSK" w:cs="TH SarabunPSK" w:hint="cs"/>
          <w:color w:val="000000"/>
          <w:sz w:val="28"/>
        </w:rPr>
        <w:t>Vytlacil</w:t>
      </w:r>
      <w:proofErr w:type="spellEnd"/>
      <w:r w:rsidR="00BA58C1" w:rsidRPr="009A69B9">
        <w:rPr>
          <w:rFonts w:ascii="TH SarabunPSK" w:eastAsia="Times New Roman" w:hAnsi="TH SarabunPSK" w:cs="TH SarabunPSK" w:hint="cs"/>
          <w:color w:val="000000"/>
          <w:sz w:val="28"/>
        </w:rPr>
        <w:t xml:space="preserve"> (</w:t>
      </w:r>
      <w:r w:rsidR="00BA58C1" w:rsidRPr="009A69B9">
        <w:rPr>
          <w:rFonts w:ascii="TH SarabunPSK" w:eastAsia="Times New Roman" w:hAnsi="TH SarabunPSK" w:cs="TH SarabunPSK" w:hint="cs"/>
          <w:color w:val="000000"/>
          <w:sz w:val="28"/>
          <w:cs/>
        </w:rPr>
        <w:t>2005)</w:t>
      </w:r>
      <w:r w:rsidR="00BA58C1" w:rsidRPr="004B7A81">
        <w:rPr>
          <w:rFonts w:ascii="TH SarabunPSK" w:eastAsia="Times New Roman" w:hAnsi="TH SarabunPSK" w:cs="TH SarabunPSK" w:hint="cs"/>
          <w:color w:val="000000"/>
          <w:sz w:val="28"/>
          <w:cs/>
        </w:rPr>
        <w:t xml:space="preserve"> เสนอแนวทางคาดการณ์การรักษาให้ธุรกิจการศึกษาให้คงอยู่สืบผลตอบแทนอย่างต่อเนื่อง ซึ่งมีปัจจัยส่วนของธุรกิจท้องถิ่น เป็นส่วนสำคัญที่จะต้องมีความสอดคล้องกับนโยบายและความเป็นอยู่ของคนในสังคมนั้น อีกส่วนคือการจัด</w:t>
      </w:r>
      <w:r w:rsidR="00E75538">
        <w:rPr>
          <w:rFonts w:ascii="TH SarabunPSK" w:eastAsia="Times New Roman" w:hAnsi="TH SarabunPSK" w:cs="TH SarabunPSK" w:hint="cs"/>
          <w:color w:val="000000"/>
          <w:sz w:val="28"/>
          <w:cs/>
        </w:rPr>
        <w:t>ธุรกิจ</w:t>
      </w:r>
      <w:r w:rsidR="00BA58C1" w:rsidRPr="004B7A81">
        <w:rPr>
          <w:rFonts w:ascii="TH SarabunPSK" w:eastAsia="Times New Roman" w:hAnsi="TH SarabunPSK" w:cs="TH SarabunPSK" w:hint="cs"/>
          <w:color w:val="000000"/>
          <w:sz w:val="28"/>
          <w:cs/>
        </w:rPr>
        <w:t>การศึกษาให้ตอบโจทย์</w:t>
      </w:r>
      <w:r w:rsidR="006C6B28">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ตรงกับความต้องการของชุมชนพื้นที่และท้องถิ่น การสร้างความเป็นหนึ่ง</w:t>
      </w:r>
      <w:r w:rsidR="00E75538">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การมีส่วนร่วมของบุคคลรอบชุมชน การปลูกฝังให้ผู้เรียนตระหนักถึงความสำคัญของความคงอยู่</w:t>
      </w:r>
      <w:r w:rsidR="006C6B28">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และการ</w:t>
      </w:r>
      <w:r w:rsidR="00E75538">
        <w:rPr>
          <w:rFonts w:ascii="TH SarabunPSK" w:eastAsia="Times New Roman" w:hAnsi="TH SarabunPSK" w:cs="TH SarabunPSK" w:hint="cs"/>
          <w:color w:val="000000"/>
          <w:sz w:val="28"/>
          <w:cs/>
        </w:rPr>
        <w:t>มี</w:t>
      </w:r>
      <w:r w:rsidR="00BA58C1" w:rsidRPr="004B7A81">
        <w:rPr>
          <w:rFonts w:ascii="TH SarabunPSK" w:eastAsia="Times New Roman" w:hAnsi="TH SarabunPSK" w:cs="TH SarabunPSK" w:hint="cs"/>
          <w:color w:val="000000"/>
          <w:sz w:val="28"/>
          <w:cs/>
        </w:rPr>
        <w:t>ส่วนร่วมของการเป็นเจ้าของธุรกิ</w:t>
      </w:r>
      <w:r w:rsidR="00E75538">
        <w:rPr>
          <w:rFonts w:ascii="TH SarabunPSK" w:eastAsia="Times New Roman" w:hAnsi="TH SarabunPSK" w:cs="TH SarabunPSK" w:hint="cs"/>
          <w:color w:val="000000"/>
          <w:sz w:val="28"/>
          <w:cs/>
        </w:rPr>
        <w:t>จ</w:t>
      </w:r>
      <w:r w:rsidR="00BA58C1" w:rsidRPr="004B7A81">
        <w:rPr>
          <w:rFonts w:ascii="TH SarabunPSK" w:eastAsia="Times New Roman" w:hAnsi="TH SarabunPSK" w:cs="TH SarabunPSK" w:hint="cs"/>
          <w:color w:val="000000"/>
          <w:sz w:val="28"/>
          <w:cs/>
        </w:rPr>
        <w:t>การศึกษา เพื่อให้รักษาและดำรงอยู่ได้ต่อไป</w:t>
      </w:r>
      <w:r w:rsidR="007A5F4B">
        <w:rPr>
          <w:rFonts w:ascii="TH SarabunPSK" w:eastAsia="Times New Roman" w:hAnsi="TH SarabunPSK" w:cs="TH SarabunPSK" w:hint="cs"/>
          <w:color w:val="000000"/>
          <w:sz w:val="28"/>
          <w:cs/>
        </w:rPr>
        <w:t xml:space="preserve"> </w:t>
      </w:r>
      <w:r w:rsidR="00BA58C1" w:rsidRPr="00234061">
        <w:rPr>
          <w:rFonts w:ascii="TH SarabunPSK" w:eastAsia="Times New Roman" w:hAnsi="TH SarabunPSK" w:cs="TH SarabunPSK" w:hint="cs"/>
          <w:color w:val="000000"/>
          <w:sz w:val="28"/>
          <w:cs/>
        </w:rPr>
        <w:t>(</w:t>
      </w:r>
      <w:r w:rsidR="00BA58C1" w:rsidRPr="00234061">
        <w:rPr>
          <w:rFonts w:ascii="TH SarabunPSK" w:eastAsia="Times New Roman" w:hAnsi="TH SarabunPSK" w:cs="TH SarabunPSK" w:hint="cs"/>
          <w:color w:val="000000"/>
          <w:sz w:val="28"/>
        </w:rPr>
        <w:t xml:space="preserve">Heckman </w:t>
      </w:r>
      <w:r w:rsidR="00234061" w:rsidRPr="00234061">
        <w:rPr>
          <w:rFonts w:ascii="TH SarabunPSK" w:eastAsia="Times New Roman" w:hAnsi="TH SarabunPSK" w:cs="TH SarabunPSK"/>
          <w:color w:val="000000"/>
          <w:sz w:val="28"/>
        </w:rPr>
        <w:t xml:space="preserve">&amp; </w:t>
      </w:r>
      <w:proofErr w:type="spellStart"/>
      <w:r w:rsidR="00BA58C1" w:rsidRPr="00234061">
        <w:rPr>
          <w:rFonts w:ascii="TH SarabunPSK" w:eastAsia="Times New Roman" w:hAnsi="TH SarabunPSK" w:cs="TH SarabunPSK" w:hint="cs"/>
          <w:color w:val="000000"/>
          <w:sz w:val="28"/>
        </w:rPr>
        <w:t>Vytlacil</w:t>
      </w:r>
      <w:proofErr w:type="spellEnd"/>
      <w:r w:rsidR="00BA58C1" w:rsidRPr="00234061">
        <w:rPr>
          <w:rFonts w:ascii="TH SarabunPSK" w:eastAsia="Times New Roman" w:hAnsi="TH SarabunPSK" w:cs="TH SarabunPSK" w:hint="cs"/>
          <w:color w:val="000000"/>
          <w:sz w:val="28"/>
        </w:rPr>
        <w:t xml:space="preserve">, </w:t>
      </w:r>
      <w:r w:rsidR="00BA58C1" w:rsidRPr="00234061">
        <w:rPr>
          <w:rFonts w:ascii="TH SarabunPSK" w:eastAsia="Times New Roman" w:hAnsi="TH SarabunPSK" w:cs="TH SarabunPSK" w:hint="cs"/>
          <w:color w:val="000000"/>
          <w:sz w:val="28"/>
          <w:cs/>
        </w:rPr>
        <w:t>2005</w:t>
      </w:r>
      <w:r w:rsidR="00BA58C1" w:rsidRPr="00234061">
        <w:rPr>
          <w:rFonts w:ascii="TH SarabunPSK" w:eastAsia="Times New Roman" w:hAnsi="TH SarabunPSK" w:cs="TH SarabunPSK" w:hint="cs"/>
          <w:color w:val="000000"/>
          <w:sz w:val="28"/>
        </w:rPr>
        <w:t>,</w:t>
      </w:r>
      <w:r w:rsidR="00BA58C1" w:rsidRPr="004B7A81">
        <w:rPr>
          <w:rFonts w:ascii="TH SarabunPSK" w:eastAsia="Times New Roman" w:hAnsi="TH SarabunPSK" w:cs="TH SarabunPSK" w:hint="cs"/>
          <w:b/>
          <w:bCs/>
          <w:color w:val="000000"/>
          <w:sz w:val="28"/>
        </w:rPr>
        <w:t xml:space="preserve"> </w:t>
      </w:r>
      <w:r w:rsidR="00BA58C1" w:rsidRPr="00234061">
        <w:rPr>
          <w:rFonts w:ascii="TH SarabunPSK" w:eastAsia="Times New Roman" w:hAnsi="TH SarabunPSK" w:cs="TH SarabunPSK" w:hint="cs"/>
          <w:color w:val="000000"/>
          <w:sz w:val="28"/>
        </w:rPr>
        <w:t xml:space="preserve">Heckman </w:t>
      </w:r>
      <w:r w:rsidR="009A69B9">
        <w:rPr>
          <w:rFonts w:ascii="TH SarabunPSK" w:eastAsia="Times New Roman" w:hAnsi="TH SarabunPSK" w:cs="TH SarabunPSK"/>
          <w:color w:val="000000"/>
          <w:sz w:val="28"/>
        </w:rPr>
        <w:t>et al.</w:t>
      </w:r>
      <w:r w:rsidR="00BA58C1" w:rsidRPr="00234061">
        <w:rPr>
          <w:rFonts w:ascii="TH SarabunPSK" w:eastAsia="Times New Roman" w:hAnsi="TH SarabunPSK" w:cs="TH SarabunPSK" w:hint="cs"/>
          <w:color w:val="000000"/>
          <w:sz w:val="28"/>
        </w:rPr>
        <w:t xml:space="preserve">, </w:t>
      </w:r>
      <w:r w:rsidR="00BA58C1" w:rsidRPr="00234061">
        <w:rPr>
          <w:rFonts w:ascii="TH SarabunPSK" w:eastAsia="Times New Roman" w:hAnsi="TH SarabunPSK" w:cs="TH SarabunPSK" w:hint="cs"/>
          <w:color w:val="000000"/>
          <w:sz w:val="28"/>
          <w:cs/>
        </w:rPr>
        <w:t>2001)</w:t>
      </w:r>
    </w:p>
    <w:p w14:paraId="2EC1508B" w14:textId="77777777" w:rsidR="00BA58C1" w:rsidRPr="004B7A81" w:rsidRDefault="00BA58C1" w:rsidP="0098750F">
      <w:pPr>
        <w:spacing w:after="0" w:line="228"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hint="cs"/>
          <w:color w:val="000000"/>
          <w:sz w:val="28"/>
          <w:cs/>
        </w:rPr>
        <w:t xml:space="preserve">สำหรับรูปแบบที่มีความคล้ายคลึงกัน ในวิธีการหาค่าสัมประสิทธิ์ ที่เรียกโดยทั่วไปว่า </w:t>
      </w:r>
      <w:r w:rsidRPr="004B7A81">
        <w:rPr>
          <w:rFonts w:ascii="TH SarabunPSK" w:eastAsia="Times New Roman" w:hAnsi="TH SarabunPSK" w:cs="TH SarabunPSK" w:hint="cs"/>
          <w:color w:val="000000"/>
          <w:sz w:val="28"/>
        </w:rPr>
        <w:t>Mincer</w:t>
      </w:r>
      <w:r w:rsidRPr="004B7A81">
        <w:rPr>
          <w:rFonts w:ascii="TH SarabunPSK" w:eastAsia="Times New Roman" w:hAnsi="TH SarabunPSK" w:cs="TH SarabunPSK" w:hint="cs"/>
          <w:color w:val="000000"/>
          <w:sz w:val="28"/>
          <w:cs/>
        </w:rPr>
        <w:t xml:space="preserve"> ถูกนำมาเป็นอัตราส่วนที่แสดงให้ผู้บริหารธุรกิจการศึกษาได้เห็นถึงผลตอบแทนที่ได้รับจากการบริหารธุรกิจการศึกษาเพื่อประกอบการพิจารณาตัดสินใจในการลงทุน ยังแสดงให้เห็นถึงระดับของผลตอบแทนที่บรรลุเป้าประสงค์ของการประกอบธุรกิจการศึกษา </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และยังสามารถวัดความเสี่ยงที่ส่งผลต่อการศึกษามีผลโดยตรงกับ</w:t>
      </w:r>
      <w:r w:rsidR="00E75538">
        <w:rPr>
          <w:rFonts w:ascii="TH SarabunPSK" w:eastAsia="Times New Roman" w:hAnsi="TH SarabunPSK" w:cs="TH SarabunPSK" w:hint="cs"/>
          <w:color w:val="000000"/>
          <w:sz w:val="28"/>
          <w:cs/>
        </w:rPr>
        <w:t>ผู้เรียน</w:t>
      </w:r>
      <w:r w:rsidRPr="004B7A81">
        <w:rPr>
          <w:rFonts w:ascii="TH SarabunPSK" w:eastAsia="Times New Roman" w:hAnsi="TH SarabunPSK" w:cs="TH SarabunPSK" w:hint="cs"/>
          <w:color w:val="000000"/>
          <w:sz w:val="28"/>
          <w:cs/>
        </w:rPr>
        <w:t xml:space="preserve"> ในการเลือกตัดสินใจเข้าเรียนต่อในระดับชั้นต่อไป การจัดการกับความเสี่ยงที่นักเรียนไม่เข้าศึกษาต่อนั้นจะต้องแสดงผลออกมาให้เห็นอย่างชัดเจน และต้องปราศจากความเสี่ยง ซึ่งโดยทั่วไปแล้ว ทัศนคติส่วนบุคคลจะไม่มีความเป็นกลางต่อความเสี่ยง ดังนั้น ความเสี่ยงที่มีส่วนเกี่ยวข้องกับระดับความสำเร็จทางการศึกษาที่แตกต่างกันและระดับของการจัดการเพื่อหลีกเลี่ยงความเสี่ยงของแต่ละบุคคลจะส่งผลต่อเป้าประสงค์ของทางผู้บริหารธุรกิจศึกษาที่ได้ตั้งไว้</w:t>
      </w:r>
    </w:p>
    <w:p w14:paraId="12BCE988" w14:textId="77777777" w:rsidR="00BA58C1" w:rsidRPr="004B7A81" w:rsidRDefault="00BA58C1" w:rsidP="0098750F">
      <w:pPr>
        <w:spacing w:after="0" w:line="228" w:lineRule="auto"/>
        <w:ind w:firstLine="567"/>
        <w:jc w:val="thaiDistribute"/>
        <w:rPr>
          <w:rFonts w:ascii="TH SarabunPSK" w:eastAsia="Times New Roman" w:hAnsi="TH SarabunPSK" w:cs="TH SarabunPSK"/>
          <w:color w:val="000000"/>
          <w:sz w:val="28"/>
        </w:rPr>
      </w:pPr>
      <w:r w:rsidRPr="009A69B9">
        <w:rPr>
          <w:rFonts w:ascii="TH SarabunPSK" w:eastAsia="Times New Roman" w:hAnsi="TH SarabunPSK" w:cs="TH SarabunPSK" w:hint="cs"/>
          <w:color w:val="000000"/>
          <w:sz w:val="28"/>
        </w:rPr>
        <w:t>Palacios-Huerta (</w:t>
      </w:r>
      <w:r w:rsidRPr="009A69B9">
        <w:rPr>
          <w:rFonts w:ascii="TH SarabunPSK" w:eastAsia="Times New Roman" w:hAnsi="TH SarabunPSK" w:cs="TH SarabunPSK" w:hint="cs"/>
          <w:color w:val="000000"/>
          <w:sz w:val="28"/>
          <w:cs/>
        </w:rPr>
        <w:t>2003)</w:t>
      </w:r>
      <w:r w:rsidRPr="004B7A81">
        <w:rPr>
          <w:rFonts w:ascii="TH SarabunPSK" w:eastAsia="Times New Roman" w:hAnsi="TH SarabunPSK" w:cs="TH SarabunPSK" w:hint="cs"/>
          <w:b/>
          <w:bCs/>
          <w:color w:val="000000"/>
          <w:sz w:val="28"/>
          <w:cs/>
        </w:rPr>
        <w:t xml:space="preserve"> </w:t>
      </w:r>
      <w:r w:rsidRPr="004B7A81">
        <w:rPr>
          <w:rFonts w:ascii="TH SarabunPSK" w:eastAsia="Times New Roman" w:hAnsi="TH SarabunPSK" w:cs="TH SarabunPSK" w:hint="cs"/>
          <w:color w:val="000000"/>
          <w:sz w:val="28"/>
          <w:cs/>
        </w:rPr>
        <w:t xml:space="preserve">ได้คำนวณอัตราส่วน </w:t>
      </w:r>
      <w:r w:rsidRPr="004B7A81">
        <w:rPr>
          <w:rFonts w:ascii="TH SarabunPSK" w:eastAsia="Times New Roman" w:hAnsi="TH SarabunPSK" w:cs="TH SarabunPSK" w:hint="cs"/>
          <w:color w:val="000000"/>
          <w:sz w:val="28"/>
        </w:rPr>
        <w:t xml:space="preserve">Sharpe </w:t>
      </w:r>
      <w:r w:rsidRPr="004B7A81">
        <w:rPr>
          <w:rFonts w:ascii="TH SarabunPSK" w:eastAsia="Times New Roman" w:hAnsi="TH SarabunPSK" w:cs="TH SarabunPSK" w:hint="cs"/>
          <w:color w:val="000000"/>
          <w:sz w:val="28"/>
          <w:cs/>
        </w:rPr>
        <w:t>ในการลงทุนในทุนมนุษย์ หรือ คน ซึ่งได้มีการกำหนดคาดการณ์ในการศึกษาต่อของในกลุ่มประชากรและระดับของการศึกษาที่มีความแตกต่างกันอัตราส่วน</w:t>
      </w:r>
      <w:r w:rsidRPr="004B7A81">
        <w:rPr>
          <w:rFonts w:ascii="TH SarabunPSK" w:eastAsia="Times New Roman" w:hAnsi="TH SarabunPSK" w:cs="TH SarabunPSK" w:hint="cs"/>
          <w:color w:val="000000"/>
          <w:sz w:val="28"/>
        </w:rPr>
        <w:t xml:space="preserve"> Sharpe</w:t>
      </w:r>
      <w:r w:rsidRPr="004B7A81">
        <w:rPr>
          <w:rFonts w:ascii="TH SarabunPSK" w:eastAsia="Times New Roman" w:hAnsi="TH SarabunPSK" w:cs="TH SarabunPSK" w:hint="cs"/>
          <w:color w:val="000000"/>
          <w:sz w:val="28"/>
          <w:cs/>
        </w:rPr>
        <w:t xml:space="preserve"> ของการลงทุนคือ</w:t>
      </w:r>
      <w:r w:rsidR="006C6B28">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อัตราส่วนของผลตอบแทนที่คาดว่าจะได้รับต่อส่วนเบี่ยงเบนมาตรฐานของผลตอบแทน และเปรียบเทียบสิ่งเหล่านี้กับส่วนอั</w:t>
      </w:r>
      <w:r w:rsidR="00C41EC3" w:rsidRPr="004B7A81">
        <w:rPr>
          <w:rFonts w:ascii="TH SarabunPSK" w:eastAsia="Times New Roman" w:hAnsi="TH SarabunPSK" w:cs="TH SarabunPSK" w:hint="cs"/>
          <w:color w:val="000000"/>
          <w:sz w:val="28"/>
          <w:cs/>
        </w:rPr>
        <w:t>ตร</w:t>
      </w:r>
      <w:r w:rsidRPr="004B7A81">
        <w:rPr>
          <w:rFonts w:ascii="TH SarabunPSK" w:eastAsia="Times New Roman" w:hAnsi="TH SarabunPSK" w:cs="TH SarabunPSK" w:hint="cs"/>
          <w:color w:val="000000"/>
          <w:sz w:val="28"/>
          <w:cs/>
        </w:rPr>
        <w:t xml:space="preserve">าส่วน </w:t>
      </w:r>
      <w:r w:rsidRPr="004B7A81">
        <w:rPr>
          <w:rFonts w:ascii="TH SarabunPSK" w:eastAsia="Times New Roman" w:hAnsi="TH SarabunPSK" w:cs="TH SarabunPSK" w:hint="cs"/>
          <w:color w:val="000000"/>
          <w:sz w:val="28"/>
        </w:rPr>
        <w:t>Sharpe</w:t>
      </w:r>
      <w:r w:rsidRPr="004B7A81">
        <w:rPr>
          <w:rFonts w:ascii="TH SarabunPSK" w:eastAsia="Times New Roman" w:hAnsi="TH SarabunPSK" w:cs="TH SarabunPSK" w:hint="cs"/>
          <w:color w:val="000000"/>
          <w:sz w:val="28"/>
          <w:cs/>
        </w:rPr>
        <w:t xml:space="preserve"> ที่มีปรากฏอยู่ในตลาดการเงิน สำหรับกลุ่มประชากรที่ได้คัดเลือกมาศึกษานั้น ยังรวมถึงระดับการเข้าศึกษา </w:t>
      </w:r>
      <w:r w:rsidRPr="004B7A81">
        <w:rPr>
          <w:rFonts w:ascii="TH SarabunPSK" w:eastAsia="Times New Roman" w:hAnsi="TH SarabunPSK" w:cs="TH SarabunPSK" w:hint="cs"/>
          <w:color w:val="000000"/>
          <w:sz w:val="28"/>
          <w:cs/>
        </w:rPr>
        <w:lastRenderedPageBreak/>
        <w:t xml:space="preserve">อัตราส่วน </w:t>
      </w:r>
      <w:r w:rsidRPr="004B7A81">
        <w:rPr>
          <w:rFonts w:ascii="TH SarabunPSK" w:eastAsia="Times New Roman" w:hAnsi="TH SarabunPSK" w:cs="TH SarabunPSK" w:hint="cs"/>
          <w:color w:val="000000"/>
          <w:sz w:val="28"/>
        </w:rPr>
        <w:t>Sharpe</w:t>
      </w:r>
      <w:r w:rsidRPr="004B7A81">
        <w:rPr>
          <w:rFonts w:ascii="TH SarabunPSK" w:eastAsia="Times New Roman" w:hAnsi="TH SarabunPSK" w:cs="TH SarabunPSK" w:hint="cs"/>
          <w:color w:val="000000"/>
          <w:sz w:val="28"/>
          <w:cs/>
        </w:rPr>
        <w:t xml:space="preserve"> ผลปรากฏว่าทุนมนุษย์นั้นมีส่วนสำคัญมากกว่าที่มีอยู่ในตลาดการเงิน </w:t>
      </w:r>
      <w:proofErr w:type="spellStart"/>
      <w:r w:rsidR="00886BF0" w:rsidRPr="00886BF0">
        <w:rPr>
          <w:rFonts w:ascii="TH SarabunPSK" w:eastAsia="Times New Roman" w:hAnsi="TH SarabunPSK" w:cs="TH SarabunPSK" w:hint="cs"/>
          <w:color w:val="000000"/>
          <w:sz w:val="28"/>
        </w:rPr>
        <w:t>Comay</w:t>
      </w:r>
      <w:proofErr w:type="spellEnd"/>
      <w:r w:rsidR="00886BF0" w:rsidRPr="00886BF0">
        <w:rPr>
          <w:rFonts w:ascii="TH SarabunPSK" w:eastAsia="Times New Roman" w:hAnsi="TH SarabunPSK" w:cs="TH SarabunPSK"/>
          <w:color w:val="000000"/>
          <w:sz w:val="28"/>
        </w:rPr>
        <w:t>,</w:t>
      </w:r>
      <w:r w:rsidR="00886BF0" w:rsidRPr="00886BF0">
        <w:rPr>
          <w:rFonts w:ascii="TH SarabunPSK" w:eastAsia="Times New Roman" w:hAnsi="TH SarabunPSK" w:cs="TH SarabunPSK" w:hint="cs"/>
          <w:color w:val="000000"/>
          <w:sz w:val="28"/>
        </w:rPr>
        <w:t xml:space="preserve"> </w:t>
      </w:r>
      <w:proofErr w:type="spellStart"/>
      <w:r w:rsidRPr="00886BF0">
        <w:rPr>
          <w:rFonts w:ascii="TH SarabunPSK" w:eastAsia="Times New Roman" w:hAnsi="TH SarabunPSK" w:cs="TH SarabunPSK" w:hint="cs"/>
          <w:color w:val="000000"/>
          <w:sz w:val="28"/>
        </w:rPr>
        <w:t>Melnik</w:t>
      </w:r>
      <w:proofErr w:type="spellEnd"/>
      <w:r w:rsidRPr="00886BF0">
        <w:rPr>
          <w:rFonts w:ascii="TH SarabunPSK" w:eastAsia="Times New Roman" w:hAnsi="TH SarabunPSK" w:cs="TH SarabunPSK" w:hint="cs"/>
          <w:color w:val="000000"/>
          <w:sz w:val="28"/>
        </w:rPr>
        <w:t xml:space="preserve">, </w:t>
      </w:r>
      <w:r w:rsidR="00453528">
        <w:rPr>
          <w:rFonts w:ascii="TH SarabunPSK" w:eastAsia="Times New Roman" w:hAnsi="TH SarabunPSK" w:cs="TH SarabunPSK"/>
          <w:color w:val="000000"/>
          <w:sz w:val="28"/>
        </w:rPr>
        <w:t>&amp;</w:t>
      </w:r>
      <w:r w:rsidR="00886BF0" w:rsidRPr="00886BF0">
        <w:rPr>
          <w:rFonts w:ascii="TH SarabunPSK" w:eastAsia="Times New Roman" w:hAnsi="TH SarabunPSK" w:cs="TH SarabunPSK" w:hint="cs"/>
          <w:color w:val="000000"/>
          <w:sz w:val="28"/>
          <w:cs/>
        </w:rPr>
        <w:t xml:space="preserve"> </w:t>
      </w:r>
      <w:proofErr w:type="spellStart"/>
      <w:r w:rsidRPr="00886BF0">
        <w:rPr>
          <w:rFonts w:ascii="TH SarabunPSK" w:eastAsia="Times New Roman" w:hAnsi="TH SarabunPSK" w:cs="TH SarabunPSK" w:hint="cs"/>
          <w:color w:val="000000"/>
          <w:sz w:val="28"/>
        </w:rPr>
        <w:t>Pollatschek</w:t>
      </w:r>
      <w:proofErr w:type="spellEnd"/>
      <w:r w:rsidRPr="00886BF0">
        <w:rPr>
          <w:rFonts w:ascii="TH SarabunPSK" w:eastAsia="Times New Roman" w:hAnsi="TH SarabunPSK" w:cs="TH SarabunPSK" w:hint="cs"/>
          <w:color w:val="000000"/>
          <w:sz w:val="28"/>
        </w:rPr>
        <w:t xml:space="preserve"> (</w:t>
      </w:r>
      <w:r w:rsidRPr="00886BF0">
        <w:rPr>
          <w:rFonts w:ascii="TH SarabunPSK" w:eastAsia="Times New Roman" w:hAnsi="TH SarabunPSK" w:cs="TH SarabunPSK" w:hint="cs"/>
          <w:color w:val="000000"/>
          <w:sz w:val="28"/>
          <w:cs/>
        </w:rPr>
        <w:t>1973)</w:t>
      </w:r>
      <w:r w:rsidRPr="004B7A81">
        <w:rPr>
          <w:rFonts w:ascii="TH SarabunPSK" w:eastAsia="Times New Roman" w:hAnsi="TH SarabunPSK" w:cs="TH SarabunPSK" w:hint="cs"/>
          <w:b/>
          <w:bCs/>
          <w:color w:val="000000"/>
          <w:sz w:val="28"/>
          <w:cs/>
        </w:rPr>
        <w:t xml:space="preserve"> </w:t>
      </w:r>
      <w:r w:rsidRPr="009A69B9">
        <w:rPr>
          <w:rFonts w:ascii="TH SarabunPSK" w:eastAsia="Times New Roman" w:hAnsi="TH SarabunPSK" w:cs="TH SarabunPSK" w:hint="cs"/>
          <w:color w:val="000000"/>
          <w:sz w:val="28"/>
          <w:cs/>
        </w:rPr>
        <w:t xml:space="preserve">และ </w:t>
      </w:r>
      <w:r w:rsidRPr="008E49DC">
        <w:rPr>
          <w:rFonts w:ascii="TH SarabunPSK" w:eastAsia="Times New Roman" w:hAnsi="TH SarabunPSK" w:cs="TH SarabunPSK" w:hint="cs"/>
          <w:color w:val="000000"/>
          <w:sz w:val="28"/>
        </w:rPr>
        <w:t xml:space="preserve">Heckman, Lochner </w:t>
      </w:r>
      <w:r w:rsidR="00453528">
        <w:rPr>
          <w:rFonts w:ascii="TH SarabunPSK" w:eastAsia="Times New Roman" w:hAnsi="TH SarabunPSK" w:cs="TH SarabunPSK"/>
          <w:color w:val="000000"/>
          <w:sz w:val="28"/>
        </w:rPr>
        <w:t>&amp;</w:t>
      </w:r>
      <w:r w:rsidRPr="008E49DC">
        <w:rPr>
          <w:rFonts w:ascii="TH SarabunPSK" w:eastAsia="Times New Roman" w:hAnsi="TH SarabunPSK" w:cs="TH SarabunPSK" w:hint="cs"/>
          <w:color w:val="000000"/>
          <w:sz w:val="28"/>
          <w:cs/>
        </w:rPr>
        <w:t xml:space="preserve"> </w:t>
      </w:r>
      <w:r w:rsidRPr="008E49DC">
        <w:rPr>
          <w:rFonts w:ascii="TH SarabunPSK" w:eastAsia="Times New Roman" w:hAnsi="TH SarabunPSK" w:cs="TH SarabunPSK" w:hint="cs"/>
          <w:color w:val="000000"/>
          <w:sz w:val="28"/>
        </w:rPr>
        <w:t>Todd (</w:t>
      </w:r>
      <w:r w:rsidRPr="008E49DC">
        <w:rPr>
          <w:rFonts w:ascii="TH SarabunPSK" w:eastAsia="Times New Roman" w:hAnsi="TH SarabunPSK" w:cs="TH SarabunPSK" w:hint="cs"/>
          <w:color w:val="000000"/>
          <w:sz w:val="28"/>
          <w:cs/>
        </w:rPr>
        <w:t>2008)</w:t>
      </w:r>
      <w:r w:rsidRPr="004B7A81">
        <w:rPr>
          <w:rFonts w:ascii="TH SarabunPSK" w:eastAsia="Times New Roman" w:hAnsi="TH SarabunPSK" w:cs="TH SarabunPSK" w:hint="cs"/>
          <w:color w:val="000000"/>
          <w:sz w:val="28"/>
          <w:cs/>
        </w:rPr>
        <w:t xml:space="preserve"> ได้พิจา</w:t>
      </w:r>
      <w:r w:rsidR="00C41EC3" w:rsidRPr="004B7A81">
        <w:rPr>
          <w:rFonts w:ascii="TH SarabunPSK" w:eastAsia="Times New Roman" w:hAnsi="TH SarabunPSK" w:cs="TH SarabunPSK" w:hint="cs"/>
          <w:color w:val="000000"/>
          <w:sz w:val="28"/>
          <w:cs/>
        </w:rPr>
        <w:t>ร</w:t>
      </w:r>
      <w:r w:rsidRPr="004B7A81">
        <w:rPr>
          <w:rFonts w:ascii="TH SarabunPSK" w:eastAsia="Times New Roman" w:hAnsi="TH SarabunPSK" w:cs="TH SarabunPSK" w:hint="cs"/>
          <w:color w:val="000000"/>
          <w:sz w:val="28"/>
          <w:cs/>
        </w:rPr>
        <w:t>ณาผลตอบแทนที่มีส่วนเกี่ยวข้องกับการศึกษา</w:t>
      </w:r>
      <w:r w:rsidR="00C41EC3" w:rsidRPr="004B7A81">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ถึงสาเหตุที่ทำให้ผลตอบแทนของธุรกิจศึกษาไม่เป็นเส้นตรงในปีต่าง</w:t>
      </w:r>
      <w:r w:rsidR="000A0007" w:rsidRPr="004B7A81">
        <w:rPr>
          <w:rFonts w:ascii="TH SarabunPSK" w:eastAsia="Times New Roman" w:hAnsi="TH SarabunPSK" w:cs="TH SarabunPSK" w:hint="cs"/>
          <w:color w:val="000000"/>
          <w:sz w:val="28"/>
          <w:cs/>
        </w:rPr>
        <w:t xml:space="preserve"> ๆ</w:t>
      </w:r>
      <w:r w:rsidRPr="004B7A81">
        <w:rPr>
          <w:rFonts w:ascii="TH SarabunPSK" w:eastAsia="Times New Roman" w:hAnsi="TH SarabunPSK" w:cs="TH SarabunPSK" w:hint="cs"/>
          <w:color w:val="000000"/>
          <w:sz w:val="28"/>
          <w:cs/>
        </w:rPr>
        <w:t xml:space="preserve"> การศึกษาที่มีการเปลี่ยนแปลง ในแต่ละปีนั้นเป็นเหตุที่ส่งผลโดยตรง ตลาดแรงงานและความสามารถกับเปลี่ยนแปลงของโลกต่อตลาดแรงงาน</w:t>
      </w:r>
      <w:r w:rsidR="006C6B28">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และความต้องการจึงทำให้</w:t>
      </w:r>
      <w:r w:rsidR="00F33AAF">
        <w:rPr>
          <w:rFonts w:ascii="TH SarabunPSK" w:eastAsia="Times New Roman" w:hAnsi="TH SarabunPSK" w:cs="TH SarabunPSK" w:hint="cs"/>
          <w:color w:val="000000"/>
          <w:sz w:val="28"/>
          <w:cs/>
        </w:rPr>
        <w:t>ผู้เรียน</w:t>
      </w:r>
      <w:r w:rsidRPr="004B7A81">
        <w:rPr>
          <w:rFonts w:ascii="TH SarabunPSK" w:eastAsia="Times New Roman" w:hAnsi="TH SarabunPSK" w:cs="TH SarabunPSK" w:hint="cs"/>
          <w:color w:val="000000"/>
          <w:sz w:val="28"/>
          <w:cs/>
        </w:rPr>
        <w:t>หลายคน</w:t>
      </w:r>
      <w:r w:rsidR="006C6B28">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มีการปรับเปลี่ยนเส้นทางการเรียนเพื่อทำให้เขาไปสู่เส้นทางในสายอาชีพที่</w:t>
      </w:r>
      <w:r w:rsidR="00F33AAF">
        <w:rPr>
          <w:rFonts w:ascii="TH SarabunPSK" w:eastAsia="Times New Roman" w:hAnsi="TH SarabunPSK" w:cs="TH SarabunPSK" w:hint="cs"/>
          <w:color w:val="000000"/>
          <w:sz w:val="28"/>
          <w:cs/>
        </w:rPr>
        <w:t>ผู้เรียน</w:t>
      </w:r>
      <w:r w:rsidRPr="004B7A81">
        <w:rPr>
          <w:rFonts w:ascii="TH SarabunPSK" w:eastAsia="Times New Roman" w:hAnsi="TH SarabunPSK" w:cs="TH SarabunPSK" w:hint="cs"/>
          <w:color w:val="000000"/>
          <w:sz w:val="28"/>
          <w:cs/>
        </w:rPr>
        <w:t>ฝันได้อย่างสำเร็จ</w:t>
      </w:r>
      <w:r w:rsidR="006C6B28">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ด้วยวิธีการของการปรับเปลี่ยนสายการศึกษาหรือออกจากระบบไปทำงาน</w:t>
      </w:r>
    </w:p>
    <w:p w14:paraId="7457BEC0" w14:textId="77777777" w:rsidR="00BA58C1" w:rsidRPr="004B7A81" w:rsidRDefault="00BA58C1" w:rsidP="0098750F">
      <w:pPr>
        <w:spacing w:after="0" w:line="228"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hint="cs"/>
          <w:color w:val="000000"/>
          <w:sz w:val="28"/>
        </w:rPr>
        <w:t>Mincer</w:t>
      </w:r>
      <w:r w:rsidRPr="004B7A81">
        <w:rPr>
          <w:rFonts w:ascii="TH SarabunPSK" w:eastAsia="Times New Roman" w:hAnsi="TH SarabunPSK" w:cs="TH SarabunPSK" w:hint="cs"/>
          <w:color w:val="000000"/>
          <w:sz w:val="28"/>
          <w:cs/>
        </w:rPr>
        <w:t xml:space="preserve"> เป็นพื้นฐานสำหรับการใช้วัดประเมินผลตอบแทนที่ไม่เป็นตัวเงิน ค่าของ </w:t>
      </w:r>
      <w:r w:rsidRPr="004B7A81">
        <w:rPr>
          <w:rFonts w:ascii="TH SarabunPSK" w:eastAsia="Times New Roman" w:hAnsi="TH SarabunPSK" w:cs="TH SarabunPSK" w:hint="cs"/>
          <w:color w:val="000000"/>
          <w:sz w:val="28"/>
        </w:rPr>
        <w:t>Mincer</w:t>
      </w:r>
      <w:r w:rsidRPr="004B7A81">
        <w:rPr>
          <w:rFonts w:ascii="TH SarabunPSK" w:eastAsia="Times New Roman" w:hAnsi="TH SarabunPSK" w:cs="TH SarabunPSK" w:hint="cs"/>
          <w:color w:val="000000"/>
          <w:sz w:val="28"/>
          <w:cs/>
        </w:rPr>
        <w:t xml:space="preserve"> หากมีผลตอบแทนที่ไม่ใช่</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ตัวเงินมักใช้เป็นการประเมินผลตอบแทนของรัฐบาล</w:t>
      </w:r>
      <w:r w:rsidR="0043246B">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เช่น</w:t>
      </w:r>
      <w:r w:rsidR="0043246B">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 xml:space="preserve">การสนับสนุนโอกาสทางการศึกษา ทุนที่รัฐบาลเป็นผู้มอบหมายให้ </w:t>
      </w:r>
      <w:r w:rsidR="007A5F4B">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 xml:space="preserve">ถ้าเป็นประเทศไทยสามารถเปรียบได้กับโครงการ เรียนฟรี </w:t>
      </w:r>
      <w:r w:rsidRPr="004B7A81">
        <w:rPr>
          <w:rFonts w:ascii="TH SarabunPSK" w:eastAsia="Times New Roman" w:hAnsi="TH SarabunPSK" w:cs="TH SarabunPSK" w:hint="cs"/>
          <w:color w:val="000000"/>
          <w:sz w:val="28"/>
        </w:rPr>
        <w:t xml:space="preserve">15 </w:t>
      </w:r>
      <w:r w:rsidRPr="004B7A81">
        <w:rPr>
          <w:rFonts w:ascii="TH SarabunPSK" w:eastAsia="Times New Roman" w:hAnsi="TH SarabunPSK" w:cs="TH SarabunPSK" w:hint="cs"/>
          <w:color w:val="000000"/>
          <w:sz w:val="28"/>
          <w:cs/>
        </w:rPr>
        <w:t>ปี ซึ่งรัฐบาล เป็นผู้สนับสนุนหลัก</w:t>
      </w:r>
      <w:r w:rsidRPr="00566908">
        <w:rPr>
          <w:rFonts w:ascii="TH SarabunPSK" w:eastAsia="Times New Roman" w:hAnsi="TH SarabunPSK" w:cs="TH SarabunPSK" w:hint="cs"/>
          <w:color w:val="000000"/>
          <w:sz w:val="28"/>
          <w:cs/>
        </w:rPr>
        <w:t xml:space="preserve"> (</w:t>
      </w:r>
      <w:r w:rsidR="00566908" w:rsidRPr="00566908">
        <w:rPr>
          <w:rFonts w:ascii="TH SarabunPSK" w:eastAsia="Times New Roman" w:hAnsi="TH SarabunPSK" w:cs="TH SarabunPSK"/>
          <w:color w:val="000000"/>
          <w:sz w:val="28"/>
          <w:shd w:val="clear" w:color="auto" w:fill="FFFFFF"/>
          <w:cs/>
        </w:rPr>
        <w:t xml:space="preserve">ชัย สันกว๊าน และ พูนชัย </w:t>
      </w:r>
      <w:r w:rsidR="007A5F4B">
        <w:rPr>
          <w:rFonts w:ascii="TH SarabunPSK" w:eastAsia="Times New Roman" w:hAnsi="TH SarabunPSK" w:cs="TH SarabunPSK"/>
          <w:color w:val="000000"/>
          <w:spacing w:val="-4"/>
          <w:sz w:val="28"/>
          <w:shd w:val="clear" w:color="auto" w:fill="FFFFFF"/>
          <w:cs/>
        </w:rPr>
        <w:br/>
      </w:r>
      <w:r w:rsidR="00566908" w:rsidRPr="007A5F4B">
        <w:rPr>
          <w:rFonts w:ascii="TH SarabunPSK" w:eastAsia="Times New Roman" w:hAnsi="TH SarabunPSK" w:cs="TH SarabunPSK"/>
          <w:color w:val="000000"/>
          <w:spacing w:val="-4"/>
          <w:sz w:val="28"/>
          <w:shd w:val="clear" w:color="auto" w:fill="FFFFFF"/>
          <w:cs/>
        </w:rPr>
        <w:t>ยาวิราช</w:t>
      </w:r>
      <w:r w:rsidR="00566908" w:rsidRPr="007A5F4B">
        <w:rPr>
          <w:rFonts w:ascii="TH SarabunPSK" w:eastAsia="Times New Roman" w:hAnsi="TH SarabunPSK" w:cs="TH SarabunPSK" w:hint="cs"/>
          <w:color w:val="000000"/>
          <w:spacing w:val="-4"/>
          <w:sz w:val="28"/>
          <w:shd w:val="clear" w:color="auto" w:fill="FFFFFF"/>
          <w:cs/>
        </w:rPr>
        <w:t xml:space="preserve">, </w:t>
      </w:r>
      <w:r w:rsidR="00566908" w:rsidRPr="007A5F4B">
        <w:rPr>
          <w:rFonts w:ascii="TH SarabunPSK" w:eastAsia="Times New Roman" w:hAnsi="TH SarabunPSK" w:cs="TH SarabunPSK"/>
          <w:color w:val="000000"/>
          <w:spacing w:val="-4"/>
          <w:sz w:val="28"/>
          <w:shd w:val="clear" w:color="auto" w:fill="FFFFFF"/>
          <w:cs/>
        </w:rPr>
        <w:t>2557)</w:t>
      </w:r>
      <w:r w:rsidRPr="007A5F4B">
        <w:rPr>
          <w:rFonts w:ascii="TH SarabunPSK" w:eastAsia="Times New Roman" w:hAnsi="TH SarabunPSK" w:cs="TH SarabunPSK" w:hint="cs"/>
          <w:color w:val="000000"/>
          <w:spacing w:val="-4"/>
          <w:sz w:val="28"/>
          <w:cs/>
        </w:rPr>
        <w:t xml:space="preserve"> ประเด็นนี้เอกชนบางโรงเรียนไม่ได้มีส่วนเกี่ยวข้อง </w:t>
      </w:r>
      <w:proofErr w:type="spellStart"/>
      <w:r w:rsidRPr="007A5F4B">
        <w:rPr>
          <w:rFonts w:ascii="TH SarabunPSK" w:eastAsia="Times New Roman" w:hAnsi="TH SarabunPSK" w:cs="TH SarabunPSK" w:hint="cs"/>
          <w:color w:val="000000"/>
          <w:spacing w:val="-4"/>
          <w:sz w:val="28"/>
        </w:rPr>
        <w:t>Haveman</w:t>
      </w:r>
      <w:proofErr w:type="spellEnd"/>
      <w:r w:rsidRPr="007A5F4B">
        <w:rPr>
          <w:rFonts w:ascii="TH SarabunPSK" w:eastAsia="Times New Roman" w:hAnsi="TH SarabunPSK" w:cs="TH SarabunPSK" w:hint="cs"/>
          <w:color w:val="000000"/>
          <w:spacing w:val="-4"/>
          <w:sz w:val="28"/>
        </w:rPr>
        <w:t xml:space="preserve"> </w:t>
      </w:r>
      <w:r w:rsidR="00453528">
        <w:rPr>
          <w:rFonts w:ascii="TH SarabunPSK" w:eastAsia="Times New Roman" w:hAnsi="TH SarabunPSK" w:cs="TH SarabunPSK"/>
          <w:color w:val="000000"/>
          <w:spacing w:val="-4"/>
          <w:sz w:val="28"/>
        </w:rPr>
        <w:t>&amp;</w:t>
      </w:r>
      <w:r w:rsidRPr="007A5F4B">
        <w:rPr>
          <w:rFonts w:ascii="TH SarabunPSK" w:eastAsia="Times New Roman" w:hAnsi="TH SarabunPSK" w:cs="TH SarabunPSK" w:hint="cs"/>
          <w:color w:val="000000"/>
          <w:spacing w:val="-4"/>
          <w:sz w:val="28"/>
        </w:rPr>
        <w:t xml:space="preserve"> Wolfe (</w:t>
      </w:r>
      <w:r w:rsidRPr="007A5F4B">
        <w:rPr>
          <w:rFonts w:ascii="TH SarabunPSK" w:eastAsia="Times New Roman" w:hAnsi="TH SarabunPSK" w:cs="TH SarabunPSK" w:hint="cs"/>
          <w:color w:val="000000"/>
          <w:spacing w:val="-4"/>
          <w:sz w:val="28"/>
          <w:cs/>
        </w:rPr>
        <w:t>1984)</w:t>
      </w:r>
      <w:r w:rsidRPr="007A5F4B">
        <w:rPr>
          <w:rFonts w:ascii="TH SarabunPSK" w:eastAsia="Times New Roman" w:hAnsi="TH SarabunPSK" w:cs="TH SarabunPSK" w:hint="cs"/>
          <w:color w:val="000000"/>
          <w:spacing w:val="-4"/>
          <w:sz w:val="28"/>
        </w:rPr>
        <w:t xml:space="preserve"> </w:t>
      </w:r>
      <w:r w:rsidRPr="007A5F4B">
        <w:rPr>
          <w:rFonts w:ascii="TH SarabunPSK" w:eastAsia="Times New Roman" w:hAnsi="TH SarabunPSK" w:cs="TH SarabunPSK" w:hint="cs"/>
          <w:color w:val="000000"/>
          <w:spacing w:val="-4"/>
          <w:sz w:val="28"/>
          <w:cs/>
        </w:rPr>
        <w:t>ได้สรุปผลประโยชน์ส่วนตัว</w:t>
      </w:r>
      <w:r w:rsidR="007A5F4B">
        <w:rPr>
          <w:rFonts w:ascii="TH SarabunPSK" w:eastAsia="Times New Roman" w:hAnsi="TH SarabunPSK" w:cs="TH SarabunPSK"/>
          <w:color w:val="000000"/>
          <w:spacing w:val="-4"/>
          <w:sz w:val="28"/>
          <w:cs/>
        </w:rPr>
        <w:br/>
      </w:r>
      <w:r w:rsidRPr="004B7A81">
        <w:rPr>
          <w:rFonts w:ascii="TH SarabunPSK" w:eastAsia="Times New Roman" w:hAnsi="TH SarabunPSK" w:cs="TH SarabunPSK" w:hint="cs"/>
          <w:color w:val="000000"/>
          <w:sz w:val="28"/>
          <w:cs/>
        </w:rPr>
        <w:t>ที่ไม่เป็นตัวเงินไว้หลายส่วน เช่น</w:t>
      </w:r>
      <w:r w:rsidR="00C41EC3"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 xml:space="preserve">ด้านสุขภาพของผู้เรียน สุขภาพของครอบครัว </w:t>
      </w:r>
      <w:r w:rsidR="00E03408">
        <w:rPr>
          <w:rFonts w:ascii="TH SarabunPSK" w:eastAsia="Times New Roman" w:hAnsi="TH SarabunPSK" w:cs="TH SarabunPSK" w:hint="cs"/>
          <w:color w:val="000000"/>
          <w:sz w:val="28"/>
          <w:cs/>
        </w:rPr>
        <w:t>การ</w:t>
      </w:r>
      <w:r w:rsidRPr="004B7A81">
        <w:rPr>
          <w:rFonts w:ascii="TH SarabunPSK" w:eastAsia="Times New Roman" w:hAnsi="TH SarabunPSK" w:cs="TH SarabunPSK" w:hint="cs"/>
          <w:color w:val="000000"/>
          <w:sz w:val="28"/>
          <w:cs/>
        </w:rPr>
        <w:t>เจริญพันธ</w:t>
      </w:r>
      <w:r w:rsidR="00E03408">
        <w:rPr>
          <w:rFonts w:ascii="TH SarabunPSK" w:eastAsia="Times New Roman" w:hAnsi="TH SarabunPSK" w:cs="TH SarabunPSK" w:hint="cs"/>
          <w:color w:val="000000"/>
          <w:sz w:val="28"/>
          <w:cs/>
        </w:rPr>
        <w:t>ุ์</w:t>
      </w:r>
      <w:r w:rsidRPr="004B7A81">
        <w:rPr>
          <w:rFonts w:ascii="TH SarabunPSK" w:eastAsia="Times New Roman" w:hAnsi="TH SarabunPSK" w:cs="TH SarabunPSK" w:hint="cs"/>
          <w:color w:val="000000"/>
          <w:sz w:val="28"/>
          <w:cs/>
        </w:rPr>
        <w:t xml:space="preserve"> และการเพิ่มจำนวนของประชากร ซึ่งการที่ครอบครัวจะเพิ่มจำนวนสมาชิกให้เพิ่มขึ้นจะต้องมีความพร้อมหลายด้าน</w:t>
      </w:r>
      <w:r w:rsidR="007B64B0">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เศรษฐกิจ ความเป็นอยู่และ</w:t>
      </w:r>
      <w:r w:rsidR="007A5F4B">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สุขภาวะทางร่างกายที่มีความสมบูรณ์แข็งแรง ความเพลิดเพลินใน</w:t>
      </w:r>
      <w:r w:rsidR="00C41EC3" w:rsidRPr="004B7A81">
        <w:rPr>
          <w:rFonts w:ascii="TH SarabunPSK" w:eastAsia="Times New Roman" w:hAnsi="TH SarabunPSK" w:cs="TH SarabunPSK" w:hint="cs"/>
          <w:color w:val="000000"/>
          <w:sz w:val="28"/>
          <w:cs/>
        </w:rPr>
        <w:t>กิจกรรม</w:t>
      </w:r>
      <w:r w:rsidRPr="004B7A81">
        <w:rPr>
          <w:rFonts w:ascii="TH SarabunPSK" w:eastAsia="Times New Roman" w:hAnsi="TH SarabunPSK" w:cs="TH SarabunPSK" w:hint="cs"/>
          <w:color w:val="000000"/>
          <w:sz w:val="28"/>
          <w:cs/>
        </w:rPr>
        <w:t>อื่นก็นับว่าเป็นองค์ประกอบที่มีความสำคัญเกี่ยวข้องกับธุรกิจการศึกษาที่จะจำเป็นต้องจัดการให้มีประสิทธิภาพในการเลือกของประชาชนหรือผู้บริโภค อัตราการออม</w:t>
      </w:r>
      <w:r w:rsidR="00BB3A67" w:rsidRPr="004B7A81">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ที่เพิ่มสูงขึ้นต่อครัวเรือนและการเลือกปรับลดขนาดครอบครับของหนุ่มสาวยุคใหม่ เป็นการแต่งงานแต่ไม่เน้นการผลิต</w:t>
      </w:r>
      <w:r w:rsidRPr="004B7A81">
        <w:rPr>
          <w:rFonts w:ascii="TH SarabunPSK" w:eastAsia="Times New Roman" w:hAnsi="TH SarabunPSK" w:cs="TH SarabunPSK" w:hint="cs"/>
          <w:color w:val="000000"/>
          <w:spacing w:val="-2"/>
          <w:sz w:val="28"/>
          <w:cs/>
        </w:rPr>
        <w:t>ทายาทยังมีการทบทวนผลประโยชน์ที่ไม่ใช่ตัวเงินของสาธาราณะ เช่น</w:t>
      </w:r>
      <w:r w:rsidR="00C41EC3" w:rsidRPr="004B7A81">
        <w:rPr>
          <w:rFonts w:ascii="TH SarabunPSK" w:eastAsia="Times New Roman" w:hAnsi="TH SarabunPSK" w:cs="TH SarabunPSK" w:hint="cs"/>
          <w:color w:val="000000"/>
          <w:spacing w:val="-2"/>
          <w:sz w:val="28"/>
          <w:cs/>
        </w:rPr>
        <w:t xml:space="preserve"> </w:t>
      </w:r>
      <w:r w:rsidRPr="004B7A81">
        <w:rPr>
          <w:rFonts w:ascii="TH SarabunPSK" w:eastAsia="Times New Roman" w:hAnsi="TH SarabunPSK" w:cs="TH SarabunPSK" w:hint="cs"/>
          <w:color w:val="000000"/>
          <w:spacing w:val="-2"/>
          <w:sz w:val="28"/>
          <w:cs/>
        </w:rPr>
        <w:t>การลดปัญหาอาชญากรรม ความเป็นน้ำหนึ่งใจเดียวกัน</w:t>
      </w:r>
      <w:r w:rsidRPr="004B7A81">
        <w:rPr>
          <w:rFonts w:ascii="TH SarabunPSK" w:eastAsia="Times New Roman" w:hAnsi="TH SarabunPSK" w:cs="TH SarabunPSK" w:hint="cs"/>
          <w:color w:val="000000"/>
          <w:sz w:val="28"/>
          <w:cs/>
        </w:rPr>
        <w:t xml:space="preserve">ของคนในสังคม การเข้ามาของเทคโนโลยี และบทบาทขององค์กรการกุศล ผลกระทบเชิงสาเหตุของการศึกษาต่อผลลัพธ์ที่มิใช่ตัวเงิน </w:t>
      </w:r>
      <w:r w:rsidRPr="004B7A81">
        <w:rPr>
          <w:rFonts w:ascii="TH SarabunPSK" w:eastAsia="Times New Roman" w:hAnsi="TH SarabunPSK" w:cs="TH SarabunPSK" w:hint="cs"/>
          <w:color w:val="000000"/>
          <w:sz w:val="28"/>
        </w:rPr>
        <w:t>Lochner</w:t>
      </w:r>
      <w:r w:rsidR="0067359A" w:rsidRPr="0067359A">
        <w:t xml:space="preserve"> </w:t>
      </w:r>
      <w:r w:rsidR="00453528">
        <w:rPr>
          <w:rFonts w:ascii="TH SarabunPSK" w:eastAsia="Times New Roman" w:hAnsi="TH SarabunPSK" w:cs="TH SarabunPSK"/>
          <w:color w:val="000000"/>
          <w:sz w:val="28"/>
        </w:rPr>
        <w:t>&amp;</w:t>
      </w:r>
      <w:r w:rsidR="0067359A" w:rsidRPr="0067359A">
        <w:rPr>
          <w:rFonts w:ascii="TH SarabunPSK" w:eastAsia="Times New Roman" w:hAnsi="TH SarabunPSK" w:cs="TH SarabunPSK"/>
          <w:color w:val="000000"/>
          <w:sz w:val="28"/>
        </w:rPr>
        <w:t xml:space="preserve"> Moretti</w:t>
      </w:r>
      <w:r w:rsidRPr="004B7A81">
        <w:rPr>
          <w:rFonts w:ascii="TH SarabunPSK" w:eastAsia="Times New Roman" w:hAnsi="TH SarabunPSK" w:cs="TH SarabunPSK" w:hint="cs"/>
          <w:color w:val="000000"/>
          <w:sz w:val="28"/>
        </w:rPr>
        <w:t xml:space="preserve"> (</w:t>
      </w:r>
      <w:r w:rsidRPr="004B7A81">
        <w:rPr>
          <w:rFonts w:ascii="TH SarabunPSK" w:eastAsia="Times New Roman" w:hAnsi="TH SarabunPSK" w:cs="TH SarabunPSK" w:hint="cs"/>
          <w:color w:val="000000"/>
          <w:sz w:val="28"/>
          <w:cs/>
        </w:rPr>
        <w:t>2004) พฤติกรรมด้านลบทางอาญาต่อคุณค่าทางสังคมของผลตอบแทนนี้</w:t>
      </w:r>
      <w:r w:rsidR="007B64B0">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 xml:space="preserve">เท่ากับร้อยละ </w:t>
      </w:r>
      <w:r w:rsidRPr="004B7A81">
        <w:rPr>
          <w:rFonts w:ascii="TH SarabunPSK" w:eastAsia="Times New Roman" w:hAnsi="TH SarabunPSK" w:cs="TH SarabunPSK" w:hint="cs"/>
          <w:color w:val="000000"/>
          <w:sz w:val="28"/>
        </w:rPr>
        <w:t xml:space="preserve">14 – 26 </w:t>
      </w:r>
      <w:r w:rsidRPr="004B7A81">
        <w:rPr>
          <w:rFonts w:ascii="TH SarabunPSK" w:eastAsia="Times New Roman" w:hAnsi="TH SarabunPSK" w:cs="TH SarabunPSK" w:hint="cs"/>
          <w:color w:val="000000"/>
          <w:sz w:val="28"/>
          <w:cs/>
        </w:rPr>
        <w:t>ของผลตอบแทนที่ได้รับส่วนบุคคลสู</w:t>
      </w:r>
      <w:r w:rsidR="00C41EC3" w:rsidRPr="004B7A81">
        <w:rPr>
          <w:rFonts w:ascii="TH SarabunPSK" w:eastAsia="Times New Roman" w:hAnsi="TH SarabunPSK" w:cs="TH SarabunPSK" w:hint="cs"/>
          <w:color w:val="000000"/>
          <w:sz w:val="28"/>
          <w:cs/>
        </w:rPr>
        <w:t>่</w:t>
      </w:r>
      <w:r w:rsidRPr="004B7A81">
        <w:rPr>
          <w:rFonts w:ascii="TH SarabunPSK" w:eastAsia="Times New Roman" w:hAnsi="TH SarabunPSK" w:cs="TH SarabunPSK" w:hint="cs"/>
          <w:color w:val="000000"/>
          <w:sz w:val="28"/>
          <w:cs/>
        </w:rPr>
        <w:t xml:space="preserve">การเข้าศึกษา </w:t>
      </w:r>
      <w:r w:rsidR="0067359A" w:rsidRPr="0067359A">
        <w:rPr>
          <w:rFonts w:ascii="TH SarabunPSK" w:eastAsia="Times New Roman" w:hAnsi="TH SarabunPSK" w:cs="TH SarabunPSK"/>
          <w:color w:val="000000"/>
          <w:sz w:val="28"/>
        </w:rPr>
        <w:t xml:space="preserve">Moretti, Milligan, </w:t>
      </w:r>
      <w:r w:rsidR="00453528">
        <w:rPr>
          <w:rFonts w:ascii="TH SarabunPSK" w:eastAsia="Times New Roman" w:hAnsi="TH SarabunPSK" w:cs="TH SarabunPSK"/>
          <w:color w:val="000000"/>
          <w:sz w:val="28"/>
        </w:rPr>
        <w:t>&amp;</w:t>
      </w:r>
      <w:r w:rsidR="0067359A">
        <w:rPr>
          <w:rFonts w:ascii="TH SarabunPSK" w:eastAsia="Times New Roman" w:hAnsi="TH SarabunPSK" w:cs="TH SarabunPSK" w:hint="cs"/>
          <w:color w:val="000000"/>
          <w:sz w:val="28"/>
          <w:cs/>
        </w:rPr>
        <w:t xml:space="preserve"> </w:t>
      </w:r>
      <w:proofErr w:type="spellStart"/>
      <w:r w:rsidR="0067359A" w:rsidRPr="0067359A">
        <w:rPr>
          <w:rFonts w:ascii="TH SarabunPSK" w:eastAsia="Times New Roman" w:hAnsi="TH SarabunPSK" w:cs="TH SarabunPSK"/>
          <w:color w:val="000000"/>
          <w:sz w:val="28"/>
        </w:rPr>
        <w:t>Oreopoulos</w:t>
      </w:r>
      <w:proofErr w:type="spellEnd"/>
      <w:r w:rsidR="0067359A" w:rsidRPr="0067359A">
        <w:rPr>
          <w:rFonts w:ascii="TH SarabunPSK" w:eastAsia="Times New Roman" w:hAnsi="TH SarabunPSK" w:cs="TH SarabunPSK" w:hint="cs"/>
          <w:color w:val="000000"/>
          <w:sz w:val="28"/>
        </w:rPr>
        <w:t xml:space="preserve"> </w:t>
      </w:r>
      <w:r w:rsidRPr="004B7A81">
        <w:rPr>
          <w:rFonts w:ascii="TH SarabunPSK" w:eastAsia="Times New Roman" w:hAnsi="TH SarabunPSK" w:cs="TH SarabunPSK" w:hint="cs"/>
          <w:color w:val="000000"/>
          <w:sz w:val="28"/>
        </w:rPr>
        <w:t>(</w:t>
      </w:r>
      <w:r w:rsidRPr="004B7A81">
        <w:rPr>
          <w:rFonts w:ascii="TH SarabunPSK" w:eastAsia="Times New Roman" w:hAnsi="TH SarabunPSK" w:cs="TH SarabunPSK" w:hint="cs"/>
          <w:color w:val="000000"/>
          <w:sz w:val="28"/>
          <w:cs/>
        </w:rPr>
        <w:t>2004) พบว่า การเมืองมีส่วนสำคัญ</w:t>
      </w:r>
      <w:r w:rsidR="007B64B0">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 xml:space="preserve">อย่างยิ่งต่อการศึกษา </w:t>
      </w:r>
      <w:r w:rsidRPr="004B7A81">
        <w:rPr>
          <w:rFonts w:ascii="TH SarabunPSK" w:eastAsia="Times New Roman" w:hAnsi="TH SarabunPSK" w:cs="TH SarabunPSK" w:hint="cs"/>
          <w:color w:val="000000"/>
          <w:sz w:val="28"/>
        </w:rPr>
        <w:t>Dee (</w:t>
      </w:r>
      <w:r w:rsidRPr="004B7A81">
        <w:rPr>
          <w:rFonts w:ascii="TH SarabunPSK" w:eastAsia="Times New Roman" w:hAnsi="TH SarabunPSK" w:cs="TH SarabunPSK" w:hint="cs"/>
          <w:color w:val="000000"/>
          <w:sz w:val="28"/>
          <w:cs/>
        </w:rPr>
        <w:t>2004) การศึกษาทำให้ประชาชนสนใจออกไปใช้สิทธิ์ในการเลือกตั้ง เลือกนโยบายที่ประชาชน</w:t>
      </w:r>
      <w:r w:rsidR="007B64B0">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จะได้รับจากนักการเมือง เมื่อประ</w:t>
      </w:r>
      <w:r w:rsidR="00C41EC3" w:rsidRPr="004B7A81">
        <w:rPr>
          <w:rFonts w:ascii="TH SarabunPSK" w:eastAsia="Times New Roman" w:hAnsi="TH SarabunPSK" w:cs="TH SarabunPSK" w:hint="cs"/>
          <w:color w:val="000000"/>
          <w:sz w:val="28"/>
          <w:cs/>
        </w:rPr>
        <w:t>ชา</w:t>
      </w:r>
      <w:r w:rsidRPr="004B7A81">
        <w:rPr>
          <w:rFonts w:ascii="TH SarabunPSK" w:eastAsia="Times New Roman" w:hAnsi="TH SarabunPSK" w:cs="TH SarabunPSK" w:hint="cs"/>
          <w:color w:val="000000"/>
          <w:sz w:val="28"/>
          <w:cs/>
        </w:rPr>
        <w:t>ชนได้รับการศึกษาที่ดีจะวิเค</w:t>
      </w:r>
      <w:r w:rsidR="00C41EC3" w:rsidRPr="004B7A81">
        <w:rPr>
          <w:rFonts w:ascii="TH SarabunPSK" w:eastAsia="Times New Roman" w:hAnsi="TH SarabunPSK" w:cs="TH SarabunPSK" w:hint="cs"/>
          <w:color w:val="000000"/>
          <w:sz w:val="28"/>
          <w:cs/>
        </w:rPr>
        <w:t>ร</w:t>
      </w:r>
      <w:r w:rsidRPr="004B7A81">
        <w:rPr>
          <w:rFonts w:ascii="TH SarabunPSK" w:eastAsia="Times New Roman" w:hAnsi="TH SarabunPSK" w:cs="TH SarabunPSK" w:hint="cs"/>
          <w:color w:val="000000"/>
          <w:sz w:val="28"/>
          <w:cs/>
        </w:rPr>
        <w:t>าะห์ถึงนโยบายที่นักการเมืองเสนอ</w:t>
      </w:r>
      <w:r w:rsidR="00C41EC3"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และหาเสียงจากประชาชน ทั้งยังตระหนักรู้ถึงสิทธิเสรีภาพ และหน้าที่พลเมือง</w:t>
      </w:r>
    </w:p>
    <w:p w14:paraId="653DBC5E" w14:textId="77777777" w:rsidR="00BA58C1" w:rsidRPr="004B7A81" w:rsidRDefault="00BA58C1" w:rsidP="0098750F">
      <w:pPr>
        <w:spacing w:after="0" w:line="228" w:lineRule="auto"/>
        <w:ind w:firstLine="567"/>
        <w:jc w:val="thaiDistribute"/>
        <w:rPr>
          <w:rFonts w:ascii="TH SarabunPSK" w:eastAsia="Times New Roman" w:hAnsi="TH SarabunPSK" w:cs="TH SarabunPSK"/>
          <w:color w:val="000000"/>
          <w:sz w:val="28"/>
        </w:rPr>
      </w:pPr>
      <w:proofErr w:type="spellStart"/>
      <w:r w:rsidRPr="004B7A81">
        <w:rPr>
          <w:rFonts w:ascii="TH SarabunPSK" w:eastAsia="Times New Roman" w:hAnsi="TH SarabunPSK" w:cs="TH SarabunPSK" w:hint="cs"/>
          <w:color w:val="000000"/>
          <w:sz w:val="28"/>
        </w:rPr>
        <w:t>Oreopoulos</w:t>
      </w:r>
      <w:proofErr w:type="spellEnd"/>
      <w:r w:rsidRPr="004B7A81">
        <w:rPr>
          <w:rFonts w:ascii="TH SarabunPSK" w:eastAsia="Times New Roman" w:hAnsi="TH SarabunPSK" w:cs="TH SarabunPSK" w:hint="cs"/>
          <w:color w:val="000000"/>
          <w:sz w:val="28"/>
        </w:rPr>
        <w:t xml:space="preserve"> (</w:t>
      </w:r>
      <w:r w:rsidRPr="004B7A81">
        <w:rPr>
          <w:rFonts w:ascii="TH SarabunPSK" w:eastAsia="Times New Roman" w:hAnsi="TH SarabunPSK" w:cs="TH SarabunPSK" w:hint="cs"/>
          <w:color w:val="000000"/>
          <w:sz w:val="28"/>
          <w:cs/>
        </w:rPr>
        <w:t>2007) พบว่าการศึกษายังจะช่วยยกระดับฐานะทางการเงิน และตำแหน่งงานของประชน ให้พัฒนาไปสู่ความมั่</w:t>
      </w:r>
      <w:r w:rsidR="00C41EC3" w:rsidRPr="004B7A81">
        <w:rPr>
          <w:rFonts w:ascii="TH SarabunPSK" w:eastAsia="Times New Roman" w:hAnsi="TH SarabunPSK" w:cs="TH SarabunPSK" w:hint="cs"/>
          <w:color w:val="000000"/>
          <w:sz w:val="28"/>
          <w:cs/>
        </w:rPr>
        <w:t>น</w:t>
      </w:r>
      <w:r w:rsidRPr="004B7A81">
        <w:rPr>
          <w:rFonts w:ascii="TH SarabunPSK" w:eastAsia="Times New Roman" w:hAnsi="TH SarabunPSK" w:cs="TH SarabunPSK" w:hint="cs"/>
          <w:color w:val="000000"/>
          <w:sz w:val="28"/>
          <w:cs/>
        </w:rPr>
        <w:t xml:space="preserve">คง ยั่งยืนในการดำรงชีพ จากกลุ่มตัวอย่างประชาชนที่ได้รับการศึกษา ร้อยละ </w:t>
      </w:r>
      <w:r w:rsidRPr="004B7A81">
        <w:rPr>
          <w:rFonts w:ascii="TH SarabunPSK" w:eastAsia="Times New Roman" w:hAnsi="TH SarabunPSK" w:cs="TH SarabunPSK" w:hint="cs"/>
          <w:color w:val="000000"/>
          <w:sz w:val="28"/>
        </w:rPr>
        <w:t xml:space="preserve">15 </w:t>
      </w:r>
      <w:r w:rsidRPr="004B7A81">
        <w:rPr>
          <w:rFonts w:ascii="TH SarabunPSK" w:eastAsia="Times New Roman" w:hAnsi="TH SarabunPSK" w:cs="TH SarabunPSK" w:hint="cs"/>
          <w:color w:val="000000"/>
          <w:sz w:val="28"/>
          <w:cs/>
        </w:rPr>
        <w:t>มีสุขภาพจิตที่ดีไม่เป็นภาระของสังคม สามารถช่วยเหลือตัวเอง และมีงานทำเลี้ยงครอบครัวได้</w:t>
      </w:r>
    </w:p>
    <w:p w14:paraId="0C703C4A" w14:textId="77777777" w:rsidR="00BB3A67" w:rsidRPr="004B7A81" w:rsidRDefault="00BA58C1" w:rsidP="0098750F">
      <w:pPr>
        <w:spacing w:after="0" w:line="228"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hint="cs"/>
          <w:color w:val="000000"/>
          <w:sz w:val="28"/>
          <w:cs/>
        </w:rPr>
        <w:t>แรงจูงใจ เป็นประเด็นที่มีความสำคัญเป็นลำดับต้น จากการประชุมสัมมนาจัดขึ้นที่ศูนย์การตลาดและองค์การ</w:t>
      </w:r>
      <w:r w:rsidRPr="003916E9">
        <w:rPr>
          <w:rFonts w:ascii="TH SarabunPSK" w:eastAsia="Times New Roman" w:hAnsi="TH SarabunPSK" w:cs="TH SarabunPSK" w:hint="cs"/>
          <w:color w:val="000000"/>
          <w:sz w:val="28"/>
          <w:cs/>
        </w:rPr>
        <w:t>มหาชนของมหาวิทยาลัยบริสตอล (</w:t>
      </w:r>
      <w:r w:rsidRPr="003916E9">
        <w:rPr>
          <w:rFonts w:ascii="TH SarabunPSK" w:eastAsia="Times New Roman" w:hAnsi="TH SarabunPSK" w:cs="TH SarabunPSK" w:hint="cs"/>
          <w:color w:val="000000"/>
          <w:sz w:val="28"/>
        </w:rPr>
        <w:t xml:space="preserve">CMPO) </w:t>
      </w:r>
      <w:r w:rsidRPr="003916E9">
        <w:rPr>
          <w:rFonts w:ascii="TH SarabunPSK" w:eastAsia="Times New Roman" w:hAnsi="TH SarabunPSK" w:cs="TH SarabunPSK" w:hint="cs"/>
          <w:color w:val="000000"/>
          <w:sz w:val="28"/>
          <w:cs/>
        </w:rPr>
        <w:t>ในเดือนกันยายน</w:t>
      </w:r>
      <w:r w:rsidR="00F33AAF">
        <w:rPr>
          <w:rFonts w:ascii="TH SarabunPSK" w:eastAsia="Times New Roman" w:hAnsi="TH SarabunPSK" w:cs="TH SarabunPSK" w:hint="cs"/>
          <w:color w:val="000000"/>
          <w:sz w:val="28"/>
          <w:cs/>
        </w:rPr>
        <w:t>ปี</w:t>
      </w:r>
      <w:r w:rsidRPr="003916E9">
        <w:rPr>
          <w:rFonts w:ascii="TH SarabunPSK" w:eastAsia="Times New Roman" w:hAnsi="TH SarabunPSK" w:cs="TH SarabunPSK" w:hint="cs"/>
          <w:color w:val="000000"/>
          <w:sz w:val="28"/>
          <w:cs/>
        </w:rPr>
        <w:t xml:space="preserve"> 2010</w:t>
      </w:r>
      <w:r w:rsidR="003916E9">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 xml:space="preserve">ฉบับพิเศษของ </w:t>
      </w:r>
      <w:r w:rsidRPr="004B7A81">
        <w:rPr>
          <w:rFonts w:ascii="TH SarabunPSK" w:eastAsia="Times New Roman" w:hAnsi="TH SarabunPSK" w:cs="TH SarabunPSK" w:hint="cs"/>
          <w:color w:val="000000"/>
          <w:sz w:val="28"/>
        </w:rPr>
        <w:t>Economics of Education Review</w:t>
      </w:r>
      <w:r w:rsidRPr="004B7A81">
        <w:rPr>
          <w:rFonts w:ascii="TH SarabunPSK" w:eastAsia="Times New Roman" w:hAnsi="TH SarabunPSK" w:cs="TH SarabunPSK" w:hint="cs"/>
          <w:color w:val="000000"/>
          <w:sz w:val="28"/>
          <w:cs/>
        </w:rPr>
        <w:t xml:space="preserve"> กล่าวถึงประเด็นที่มีส่วนกระตุ้นในการกำหนดทิศทางปัจจุบันในดำเนินการทางด้านของธุรกิจการศึกษา ด้วยผลงานวิชาการและงานวิจัย เรื่องของแรงจูงใจ แรงบันดาลใจ ถือเป็นส่วนสำคัญอย่างยิ่ง ผู้บริหารธุรกิจการศึกษาจำเป็นที่จะต้องฟังเสียง</w:t>
      </w:r>
      <w:r w:rsidR="006C6B28">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รับฟังความต้องการ เพื่อจะได้จัด</w:t>
      </w:r>
      <w:r w:rsidR="00D440DC">
        <w:rPr>
          <w:rFonts w:ascii="TH SarabunPSK" w:eastAsia="Times New Roman" w:hAnsi="TH SarabunPSK" w:cs="TH SarabunPSK" w:hint="cs"/>
          <w:color w:val="000000"/>
          <w:sz w:val="28"/>
          <w:cs/>
        </w:rPr>
        <w:t>ธุรกิจ</w:t>
      </w:r>
      <w:r w:rsidRPr="004B7A81">
        <w:rPr>
          <w:rFonts w:ascii="TH SarabunPSK" w:eastAsia="Times New Roman" w:hAnsi="TH SarabunPSK" w:cs="TH SarabunPSK" w:hint="cs"/>
          <w:color w:val="000000"/>
          <w:sz w:val="28"/>
          <w:cs/>
        </w:rPr>
        <w:t>การศึกษาให้ตรงกับความต้องการของผู้เรียนเป็นส่วนสำคัญ</w:t>
      </w:r>
      <w:r w:rsidR="006C6B28">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ทั้งยังต้องมีแรงจูงใจในการดำเนินการบริหารธุรกิจสถานศึกษา อาจเ</w:t>
      </w:r>
      <w:r w:rsidR="00D440DC">
        <w:rPr>
          <w:rFonts w:ascii="TH SarabunPSK" w:eastAsia="Times New Roman" w:hAnsi="TH SarabunPSK" w:cs="TH SarabunPSK" w:hint="cs"/>
          <w:color w:val="000000"/>
          <w:sz w:val="28"/>
          <w:cs/>
        </w:rPr>
        <w:t>น้น</w:t>
      </w:r>
      <w:r w:rsidRPr="004B7A81">
        <w:rPr>
          <w:rFonts w:ascii="TH SarabunPSK" w:eastAsia="Times New Roman" w:hAnsi="TH SarabunPSK" w:cs="TH SarabunPSK" w:hint="cs"/>
          <w:color w:val="000000"/>
          <w:sz w:val="28"/>
          <w:cs/>
        </w:rPr>
        <w:t>เป้าประสงค์เป็นตัวตั้ง</w:t>
      </w:r>
      <w:r w:rsidR="006C6B28">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เพื่อให้นำไปสู่ผลตอบแทนที่ต้องการเกิดความคุ้มค่า</w:t>
      </w:r>
      <w:r w:rsidR="006C6B28">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ทั้งหลักการบริหาร การบริการ และ</w:t>
      </w:r>
      <w:r w:rsidR="00774384" w:rsidRPr="00774384">
        <w:rPr>
          <w:rFonts w:ascii="TH SarabunPSK" w:eastAsia="Times New Roman" w:hAnsi="TH SarabunPSK" w:cs="TH SarabunPSK"/>
          <w:color w:val="000000"/>
          <w:sz w:val="28"/>
          <w:cs/>
        </w:rPr>
        <w:t>เศรษฐศาสตร์</w:t>
      </w:r>
      <w:r w:rsidRPr="004B7A81">
        <w:rPr>
          <w:rFonts w:ascii="TH SarabunPSK" w:eastAsia="Times New Roman" w:hAnsi="TH SarabunPSK" w:cs="TH SarabunPSK" w:hint="cs"/>
          <w:color w:val="000000"/>
          <w:sz w:val="28"/>
          <w:cs/>
        </w:rPr>
        <w:t>การศึกษา</w:t>
      </w:r>
    </w:p>
    <w:p w14:paraId="48C5AA11" w14:textId="77777777" w:rsidR="00BA58C1" w:rsidRPr="004B7A81" w:rsidRDefault="00BA58C1" w:rsidP="0098750F">
      <w:pPr>
        <w:spacing w:after="0" w:line="228"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hint="cs"/>
          <w:color w:val="000000"/>
          <w:sz w:val="28"/>
          <w:cs/>
        </w:rPr>
        <w:t xml:space="preserve">การปฏิรูปการศึกษานับว่าเป็นเครื่องมือที่ใช่ในการจัดการกับลักษณะของปัจจัยภายนอกจากการศึกษา พบว่าแม้ว่าการดำเนินการดังกล่าวจะมองในมุมที่แตกต่างออกไปจากปัญหา เช่น การมุ่งเน้นที่แง่มุมเฉพาะของการกระจายการศึกษา </w:t>
      </w:r>
      <w:proofErr w:type="spellStart"/>
      <w:r w:rsidR="00FB6A98" w:rsidRPr="00FB6A98">
        <w:rPr>
          <w:rFonts w:ascii="TH SarabunPSK" w:eastAsia="Times New Roman" w:hAnsi="TH SarabunPSK" w:cs="TH SarabunPSK"/>
          <w:color w:val="000000"/>
          <w:sz w:val="28"/>
        </w:rPr>
        <w:t>Smutradontri</w:t>
      </w:r>
      <w:proofErr w:type="spellEnd"/>
      <w:r w:rsidR="00FB6A98">
        <w:rPr>
          <w:rFonts w:ascii="TH SarabunPSK" w:eastAsia="Times New Roman" w:hAnsi="TH SarabunPSK" w:cs="TH SarabunPSK" w:hint="cs"/>
          <w:color w:val="000000"/>
          <w:sz w:val="28"/>
          <w:cs/>
        </w:rPr>
        <w:t xml:space="preserve"> </w:t>
      </w:r>
      <w:r w:rsidR="00453528">
        <w:rPr>
          <w:rFonts w:ascii="TH SarabunPSK" w:eastAsia="Times New Roman" w:hAnsi="TH SarabunPSK" w:cs="TH SarabunPSK"/>
          <w:color w:val="000000"/>
          <w:sz w:val="28"/>
        </w:rPr>
        <w:t>&amp;</w:t>
      </w:r>
      <w:r w:rsidR="00FB6A98" w:rsidRPr="00FB6A98">
        <w:rPr>
          <w:rFonts w:ascii="TH SarabunPSK" w:eastAsia="Times New Roman" w:hAnsi="TH SarabunPSK" w:cs="TH SarabunPSK"/>
          <w:color w:val="000000"/>
          <w:sz w:val="28"/>
        </w:rPr>
        <w:t xml:space="preserve"> </w:t>
      </w:r>
      <w:proofErr w:type="spellStart"/>
      <w:r w:rsidR="00FB6A98" w:rsidRPr="00FB6A98">
        <w:rPr>
          <w:rFonts w:ascii="TH SarabunPSK" w:eastAsia="Times New Roman" w:hAnsi="TH SarabunPSK" w:cs="TH SarabunPSK"/>
          <w:color w:val="000000"/>
          <w:sz w:val="28"/>
        </w:rPr>
        <w:t>Gadavanij</w:t>
      </w:r>
      <w:proofErr w:type="spellEnd"/>
      <w:r w:rsidR="00FB6A98" w:rsidRPr="00FB6A98">
        <w:rPr>
          <w:rFonts w:ascii="TH SarabunPSK" w:eastAsia="Times New Roman" w:hAnsi="TH SarabunPSK" w:cs="TH SarabunPSK"/>
          <w:color w:val="000000"/>
          <w:sz w:val="28"/>
        </w:rPr>
        <w:t xml:space="preserve"> (2020). </w:t>
      </w:r>
      <w:r w:rsidRPr="004B7A81">
        <w:rPr>
          <w:rFonts w:ascii="TH SarabunPSK" w:eastAsia="Times New Roman" w:hAnsi="TH SarabunPSK" w:cs="TH SarabunPSK" w:hint="cs"/>
          <w:color w:val="000000"/>
          <w:sz w:val="28"/>
          <w:cs/>
        </w:rPr>
        <w:t>พบว่าประเพณีและวัฒนธรรมเป็นส่วนประกอบของการบริหารธุรกิจการศึกษา</w:t>
      </w:r>
      <w:r w:rsidR="006C6B28">
        <w:rPr>
          <w:rFonts w:ascii="TH SarabunPSK" w:eastAsia="Times New Roman" w:hAnsi="TH SarabunPSK" w:cs="TH SarabunPSK" w:hint="cs"/>
          <w:color w:val="000000"/>
          <w:sz w:val="28"/>
          <w:cs/>
        </w:rPr>
        <w:t xml:space="preserve"> </w:t>
      </w:r>
      <w:r w:rsidR="006C6B28">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 xml:space="preserve">เพื่อให้เข้าถึงนักเรียนและประชากรได้ทุกกลุ่ม ซึ่งสามารถใช้ </w:t>
      </w:r>
      <w:r w:rsidR="00D440DC">
        <w:rPr>
          <w:rFonts w:ascii="TH SarabunPSK" w:eastAsia="Times New Roman" w:hAnsi="TH SarabunPSK" w:cs="TH SarabunPSK" w:hint="cs"/>
          <w:color w:val="000000"/>
          <w:sz w:val="28"/>
          <w:cs/>
        </w:rPr>
        <w:t>(</w:t>
      </w:r>
      <w:r w:rsidRPr="004B7A81">
        <w:rPr>
          <w:rFonts w:ascii="TH SarabunPSK" w:eastAsia="Times New Roman" w:hAnsi="TH SarabunPSK" w:cs="TH SarabunPSK" w:hint="cs"/>
          <w:color w:val="000000"/>
          <w:sz w:val="28"/>
        </w:rPr>
        <w:t>IV</w:t>
      </w:r>
      <w:r w:rsidR="00D440DC">
        <w:rPr>
          <w:rFonts w:ascii="TH SarabunPSK" w:eastAsia="Times New Roman" w:hAnsi="TH SarabunPSK" w:cs="TH SarabunPSK" w:hint="cs"/>
          <w:color w:val="000000"/>
          <w:sz w:val="28"/>
          <w:cs/>
        </w:rPr>
        <w:t xml:space="preserve"> ค่าความผันผวน)</w:t>
      </w:r>
      <w:r w:rsidRPr="004B7A81">
        <w:rPr>
          <w:rFonts w:ascii="TH SarabunPSK" w:eastAsia="Times New Roman" w:hAnsi="TH SarabunPSK" w:cs="TH SarabunPSK" w:hint="cs"/>
          <w:color w:val="000000"/>
          <w:sz w:val="28"/>
        </w:rPr>
        <w:t xml:space="preserve"> </w:t>
      </w:r>
      <w:r w:rsidRPr="004B7A81">
        <w:rPr>
          <w:rFonts w:ascii="TH SarabunPSK" w:eastAsia="Times New Roman" w:hAnsi="TH SarabunPSK" w:cs="TH SarabunPSK" w:hint="cs"/>
          <w:color w:val="000000"/>
          <w:sz w:val="28"/>
          <w:cs/>
        </w:rPr>
        <w:t xml:space="preserve">เพื่อเปิดเผยผลกระทบเชิงสาเหตุของการศึกษาต่อรายได้ประชากร จากข้อมูลในประเทศอังกฤษพบว่าผู้ที่เกิดในปี </w:t>
      </w:r>
      <w:r w:rsidRPr="004B7A81">
        <w:rPr>
          <w:rFonts w:ascii="TH SarabunPSK" w:eastAsia="Times New Roman" w:hAnsi="TH SarabunPSK" w:cs="TH SarabunPSK" w:hint="cs"/>
          <w:color w:val="000000"/>
          <w:sz w:val="28"/>
        </w:rPr>
        <w:t xml:space="preserve">1970 </w:t>
      </w:r>
      <w:r w:rsidRPr="004B7A81">
        <w:rPr>
          <w:rFonts w:ascii="TH SarabunPSK" w:eastAsia="Times New Roman" w:hAnsi="TH SarabunPSK" w:cs="TH SarabunPSK" w:hint="cs"/>
          <w:color w:val="000000"/>
          <w:sz w:val="28"/>
          <w:cs/>
        </w:rPr>
        <w:t xml:space="preserve">ถึง ปี </w:t>
      </w:r>
      <w:r w:rsidRPr="004B7A81">
        <w:rPr>
          <w:rFonts w:ascii="TH SarabunPSK" w:eastAsia="Times New Roman" w:hAnsi="TH SarabunPSK" w:cs="TH SarabunPSK" w:hint="cs"/>
          <w:color w:val="000000"/>
          <w:sz w:val="28"/>
        </w:rPr>
        <w:t xml:space="preserve">1975 </w:t>
      </w:r>
      <w:r w:rsidRPr="004B7A81">
        <w:rPr>
          <w:rFonts w:ascii="TH SarabunPSK" w:eastAsia="Times New Roman" w:hAnsi="TH SarabunPSK" w:cs="TH SarabunPSK" w:hint="cs"/>
          <w:color w:val="000000"/>
          <w:sz w:val="28"/>
          <w:cs/>
        </w:rPr>
        <w:t>หลังจากได้มีการหยุดเรียน</w:t>
      </w:r>
      <w:r w:rsidR="006C6B28">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lastRenderedPageBreak/>
        <w:t>มาเป็นเวลานาน อายุเฉลี่ยของการสำเร็จการศึกษาก็จะเพิ่มขึ้นประมาณหนึ่งปี ทำให้ส่งผลถึงการประกอบอาชีพและ</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เกิ</w:t>
      </w:r>
      <w:r w:rsidR="00D440DC">
        <w:rPr>
          <w:rFonts w:ascii="TH SarabunPSK" w:eastAsia="Times New Roman" w:hAnsi="TH SarabunPSK" w:cs="TH SarabunPSK" w:hint="cs"/>
          <w:color w:val="000000"/>
          <w:sz w:val="28"/>
          <w:cs/>
        </w:rPr>
        <w:t>ด</w:t>
      </w:r>
      <w:r w:rsidRPr="004B7A81">
        <w:rPr>
          <w:rFonts w:ascii="TH SarabunPSK" w:eastAsia="Times New Roman" w:hAnsi="TH SarabunPSK" w:cs="TH SarabunPSK" w:hint="cs"/>
          <w:color w:val="000000"/>
          <w:sz w:val="28"/>
          <w:cs/>
        </w:rPr>
        <w:t xml:space="preserve">การขาดรายได้ไป </w:t>
      </w:r>
      <w:r w:rsidR="00D440DC">
        <w:rPr>
          <w:rFonts w:ascii="TH SarabunPSK" w:eastAsia="Times New Roman" w:hAnsi="TH SarabunPSK" w:cs="TH SarabunPSK" w:hint="cs"/>
          <w:color w:val="000000"/>
          <w:sz w:val="28"/>
          <w:cs/>
        </w:rPr>
        <w:t>ผู้เรียน</w:t>
      </w:r>
      <w:r w:rsidRPr="004B7A81">
        <w:rPr>
          <w:rFonts w:ascii="TH SarabunPSK" w:eastAsia="Times New Roman" w:hAnsi="TH SarabunPSK" w:cs="TH SarabunPSK" w:hint="cs"/>
          <w:color w:val="000000"/>
          <w:sz w:val="28"/>
          <w:cs/>
        </w:rPr>
        <w:t>ในระดับมัธยมศึกษาตอนปลายเมื่อเรียนจบ หลายคนอยากทำงานก่อนที่จะเข้าศึกษาต่อ</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ในระดั</w:t>
      </w:r>
      <w:r w:rsidR="00D440DC">
        <w:rPr>
          <w:rFonts w:ascii="TH SarabunPSK" w:eastAsia="Times New Roman" w:hAnsi="TH SarabunPSK" w:cs="TH SarabunPSK" w:hint="cs"/>
          <w:color w:val="000000"/>
          <w:sz w:val="28"/>
          <w:cs/>
        </w:rPr>
        <w:t>บ</w:t>
      </w:r>
      <w:r w:rsidRPr="004B7A81">
        <w:rPr>
          <w:rFonts w:ascii="TH SarabunPSK" w:eastAsia="Times New Roman" w:hAnsi="TH SarabunPSK" w:cs="TH SarabunPSK" w:hint="cs"/>
          <w:color w:val="000000"/>
          <w:sz w:val="28"/>
          <w:cs/>
        </w:rPr>
        <w:t xml:space="preserve">มหาวิทยาลัย เป็นวิธีการค้นพบสิ่งที่ตนเองชอบและ ความฝันของแต่ละคนมีแนวทางการดำเนินที่แตกต่างกัน </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บางคนอา</w:t>
      </w:r>
      <w:r w:rsidR="006C6B28">
        <w:rPr>
          <w:rFonts w:ascii="TH SarabunPSK" w:eastAsia="Times New Roman" w:hAnsi="TH SarabunPSK" w:cs="TH SarabunPSK" w:hint="cs"/>
          <w:color w:val="000000"/>
          <w:sz w:val="28"/>
          <w:cs/>
        </w:rPr>
        <w:t>จ</w:t>
      </w:r>
      <w:r w:rsidRPr="004B7A81">
        <w:rPr>
          <w:rFonts w:ascii="TH SarabunPSK" w:eastAsia="Times New Roman" w:hAnsi="TH SarabunPSK" w:cs="TH SarabunPSK" w:hint="cs"/>
          <w:color w:val="000000"/>
          <w:sz w:val="28"/>
          <w:cs/>
        </w:rPr>
        <w:t>จะเข้าศึกษาต่อในระดับมหาวิทยาลัยทันที</w:t>
      </w:r>
    </w:p>
    <w:p w14:paraId="621A1714" w14:textId="77777777" w:rsidR="00BA58C1" w:rsidRPr="004B7A81" w:rsidRDefault="00BA58C1" w:rsidP="00A008B8">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hint="cs"/>
          <w:color w:val="000000"/>
          <w:sz w:val="28"/>
          <w:cs/>
        </w:rPr>
        <w:t xml:space="preserve">นักเรียนที่เลือกเข้าทำงานก่อนที่จะเข้าศึกษาต่อในระดับมหาวิทยาลัย ค่าเฉลี่ยอายุ </w:t>
      </w:r>
      <w:r w:rsidRPr="004B7A81">
        <w:rPr>
          <w:rFonts w:ascii="TH SarabunPSK" w:eastAsia="Times New Roman" w:hAnsi="TH SarabunPSK" w:cs="TH SarabunPSK" w:hint="cs"/>
          <w:color w:val="000000"/>
          <w:sz w:val="28"/>
        </w:rPr>
        <w:t xml:space="preserve">17-19 </w:t>
      </w:r>
      <w:r w:rsidRPr="004B7A81">
        <w:rPr>
          <w:rFonts w:ascii="TH SarabunPSK" w:eastAsia="Times New Roman" w:hAnsi="TH SarabunPSK" w:cs="TH SarabunPSK" w:hint="cs"/>
          <w:color w:val="000000"/>
          <w:sz w:val="28"/>
          <w:cs/>
        </w:rPr>
        <w:t>ปี</w:t>
      </w:r>
      <w:r w:rsidRPr="004B7A81">
        <w:rPr>
          <w:rFonts w:ascii="TH SarabunPSK" w:eastAsia="Times New Roman" w:hAnsi="TH SarabunPSK" w:cs="TH SarabunPSK" w:hint="cs"/>
          <w:color w:val="000000"/>
          <w:sz w:val="28"/>
        </w:rPr>
        <w:t xml:space="preserve"> </w:t>
      </w:r>
      <w:r w:rsidRPr="004B7A81">
        <w:rPr>
          <w:rFonts w:ascii="TH SarabunPSK" w:eastAsia="Times New Roman" w:hAnsi="TH SarabunPSK" w:cs="TH SarabunPSK" w:hint="cs"/>
          <w:color w:val="000000"/>
          <w:sz w:val="28"/>
          <w:cs/>
        </w:rPr>
        <w:t xml:space="preserve">จะได้รับค่าแรง ค่าตอบแทนในการทำงานเป็นรายชั่วโมง ขึ้นอยู่กับความสามารถ กฎหมายแรงงานของแต่ละประเทศที่กำหนดไว้ </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แต่หากศึกษาต่อในระดับมหาวิทยาลัย สามารถทำงานในช่วงเวลาหลังเลิกเรียนนับว่าส่วนนั้นเป็นรายได้เสริม จะสามารถ</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 xml:space="preserve">หารายได้มากกว่าการเรียนจบระดับมัธยมศึกษาตอนปลาย ค่าตอบแทนรายชั่วโมงจะสูงมากขึ้น ลักษณะรูปแบบการทำงาน </w:t>
      </w:r>
      <w:r w:rsidR="003916E9">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การสามารถเลือกได้ตามความถนัดและความต้องการ</w:t>
      </w:r>
    </w:p>
    <w:p w14:paraId="1DF4505B" w14:textId="77777777" w:rsidR="00BB3A67" w:rsidRPr="004B7A81" w:rsidRDefault="00BB3A67" w:rsidP="00A008B8">
      <w:pPr>
        <w:spacing w:after="0" w:line="240" w:lineRule="auto"/>
        <w:jc w:val="center"/>
        <w:rPr>
          <w:rFonts w:ascii="TH SarabunPSK" w:eastAsia="Times New Roman" w:hAnsi="TH SarabunPSK" w:cs="TH SarabunPSK"/>
          <w:color w:val="000000"/>
          <w:sz w:val="28"/>
        </w:rPr>
      </w:pPr>
    </w:p>
    <w:p w14:paraId="40BB70BA" w14:textId="77777777" w:rsidR="00BA58C1" w:rsidRPr="004B7A81" w:rsidRDefault="00BA58C1" w:rsidP="00A008B8">
      <w:pPr>
        <w:spacing w:after="0" w:line="240" w:lineRule="auto"/>
        <w:jc w:val="center"/>
        <w:rPr>
          <w:rFonts w:ascii="TH SarabunPSK" w:eastAsia="Times New Roman" w:hAnsi="TH SarabunPSK" w:cs="TH SarabunPSK"/>
          <w:b/>
          <w:bCs/>
          <w:color w:val="000000"/>
          <w:sz w:val="28"/>
        </w:rPr>
      </w:pPr>
      <w:r w:rsidRPr="004B7A81">
        <w:rPr>
          <w:rFonts w:ascii="TH SarabunPSK" w:eastAsia="Times New Roman" w:hAnsi="TH SarabunPSK" w:cs="TH SarabunPSK" w:hint="cs"/>
          <w:b/>
          <w:bCs/>
          <w:color w:val="000000"/>
          <w:sz w:val="28"/>
          <w:cs/>
        </w:rPr>
        <w:t>อัตราการเกิดของเด็กไทย</w:t>
      </w:r>
    </w:p>
    <w:p w14:paraId="71E055DA" w14:textId="77777777" w:rsidR="00BB3A67" w:rsidRPr="004B7A81" w:rsidRDefault="00BB3A67" w:rsidP="00A008B8">
      <w:pPr>
        <w:spacing w:after="0" w:line="240" w:lineRule="auto"/>
        <w:jc w:val="center"/>
        <w:rPr>
          <w:rFonts w:ascii="TH SarabunPSK" w:eastAsia="Times New Roman" w:hAnsi="TH SarabunPSK" w:cs="TH SarabunPSK"/>
          <w:b/>
          <w:bCs/>
          <w:color w:val="000000"/>
          <w:sz w:val="28"/>
        </w:rPr>
      </w:pPr>
    </w:p>
    <w:p w14:paraId="464A7492" w14:textId="77777777" w:rsidR="00BB3A67" w:rsidRPr="004B7A81" w:rsidRDefault="00C22D0D" w:rsidP="00A008B8">
      <w:pPr>
        <w:spacing w:after="0" w:line="240" w:lineRule="auto"/>
        <w:jc w:val="center"/>
        <w:rPr>
          <w:rFonts w:ascii="TH SarabunPSK" w:eastAsia="Times New Roman" w:hAnsi="TH SarabunPSK" w:cs="TH SarabunPSK"/>
          <w:b/>
          <w:bCs/>
          <w:color w:val="000000"/>
          <w:sz w:val="28"/>
        </w:rPr>
      </w:pPr>
      <w:r>
        <w:rPr>
          <w:rFonts w:ascii="Tahoma" w:eastAsia="Times New Roman" w:hAnsi="Tahoma" w:cs="Tahoma"/>
          <w:noProof/>
          <w:color w:val="000000"/>
          <w:sz w:val="24"/>
          <w:szCs w:val="24"/>
        </w:rPr>
        <w:fldChar w:fldCharType="begin"/>
      </w:r>
      <w:r>
        <w:rPr>
          <w:rFonts w:ascii="Tahoma" w:eastAsia="Times New Roman" w:hAnsi="Tahoma" w:cs="Tahoma"/>
          <w:noProof/>
          <w:color w:val="000000"/>
          <w:sz w:val="24"/>
          <w:szCs w:val="24"/>
        </w:rPr>
        <w:instrText xml:space="preserve"> INCLUDEPICTURE  "https://www.isranews.org/article/images/2022/P1/2/040222-stat1.jpg" \* MERGEFORMATINET </w:instrText>
      </w:r>
      <w:r>
        <w:rPr>
          <w:rFonts w:ascii="Tahoma" w:eastAsia="Times New Roman" w:hAnsi="Tahoma" w:cs="Tahoma"/>
          <w:noProof/>
          <w:color w:val="000000"/>
          <w:sz w:val="24"/>
          <w:szCs w:val="24"/>
        </w:rPr>
        <w:fldChar w:fldCharType="separate"/>
      </w:r>
      <w:r w:rsidR="004922AB">
        <w:rPr>
          <w:rFonts w:ascii="Tahoma" w:eastAsia="Times New Roman" w:hAnsi="Tahoma" w:cs="Tahoma"/>
          <w:noProof/>
          <w:color w:val="000000"/>
          <w:sz w:val="24"/>
          <w:szCs w:val="24"/>
        </w:rPr>
        <w:fldChar w:fldCharType="begin"/>
      </w:r>
      <w:r w:rsidR="004922AB">
        <w:rPr>
          <w:rFonts w:ascii="Tahoma" w:eastAsia="Times New Roman" w:hAnsi="Tahoma" w:cs="Tahoma"/>
          <w:noProof/>
          <w:color w:val="000000"/>
          <w:sz w:val="24"/>
          <w:szCs w:val="24"/>
        </w:rPr>
        <w:instrText xml:space="preserve"> INCLUDEPICTURE  "https://www.isranews.org/article/images/2022/P1/2/040222-stat1.jpg" \* MERGEFORMATINET </w:instrText>
      </w:r>
      <w:r w:rsidR="004922AB">
        <w:rPr>
          <w:rFonts w:ascii="Tahoma" w:eastAsia="Times New Roman" w:hAnsi="Tahoma" w:cs="Tahoma"/>
          <w:noProof/>
          <w:color w:val="000000"/>
          <w:sz w:val="24"/>
          <w:szCs w:val="24"/>
        </w:rPr>
        <w:fldChar w:fldCharType="separate"/>
      </w:r>
      <w:r w:rsidR="000F64E3">
        <w:rPr>
          <w:rFonts w:ascii="Tahoma" w:eastAsia="Times New Roman" w:hAnsi="Tahoma" w:cs="Tahoma"/>
          <w:noProof/>
          <w:color w:val="000000"/>
          <w:sz w:val="24"/>
          <w:szCs w:val="24"/>
        </w:rPr>
        <w:fldChar w:fldCharType="begin"/>
      </w:r>
      <w:r w:rsidR="000F64E3">
        <w:rPr>
          <w:rFonts w:ascii="Tahoma" w:eastAsia="Times New Roman" w:hAnsi="Tahoma" w:cs="Tahoma"/>
          <w:noProof/>
          <w:color w:val="000000"/>
          <w:sz w:val="24"/>
          <w:szCs w:val="24"/>
        </w:rPr>
        <w:instrText xml:space="preserve"> </w:instrText>
      </w:r>
      <w:r w:rsidR="000F64E3">
        <w:rPr>
          <w:rFonts w:ascii="Tahoma" w:eastAsia="Times New Roman" w:hAnsi="Tahoma" w:cs="Tahoma"/>
          <w:noProof/>
          <w:color w:val="000000"/>
          <w:sz w:val="24"/>
          <w:szCs w:val="24"/>
        </w:rPr>
        <w:instrText>INCLUDEPICTURE  "https://www.isranews.org/art</w:instrText>
      </w:r>
      <w:r w:rsidR="000F64E3">
        <w:rPr>
          <w:rFonts w:ascii="Tahoma" w:eastAsia="Times New Roman" w:hAnsi="Tahoma" w:cs="Tahoma"/>
          <w:noProof/>
          <w:color w:val="000000"/>
          <w:sz w:val="24"/>
          <w:szCs w:val="24"/>
        </w:rPr>
        <w:instrText>icle/images/2022/P1/2/040222-stat1.jpg" \* MERGEFORMATINET</w:instrText>
      </w:r>
      <w:r w:rsidR="000F64E3">
        <w:rPr>
          <w:rFonts w:ascii="Tahoma" w:eastAsia="Times New Roman" w:hAnsi="Tahoma" w:cs="Tahoma"/>
          <w:noProof/>
          <w:color w:val="000000"/>
          <w:sz w:val="24"/>
          <w:szCs w:val="24"/>
        </w:rPr>
        <w:instrText xml:space="preserve"> </w:instrText>
      </w:r>
      <w:r w:rsidR="000F64E3">
        <w:rPr>
          <w:rFonts w:ascii="Tahoma" w:eastAsia="Times New Roman" w:hAnsi="Tahoma" w:cs="Tahoma"/>
          <w:noProof/>
          <w:color w:val="000000"/>
          <w:sz w:val="24"/>
          <w:szCs w:val="24"/>
        </w:rPr>
        <w:fldChar w:fldCharType="separate"/>
      </w:r>
      <w:r w:rsidR="000F64E3" w:rsidRPr="000F64E3">
        <w:rPr>
          <w:rFonts w:ascii="Tahoma" w:eastAsia="Times New Roman" w:hAnsi="Tahoma" w:cs="Tahoma"/>
          <w:noProof/>
          <w:color w:val="000000"/>
          <w:sz w:val="24"/>
          <w:szCs w:val="24"/>
        </w:rPr>
        <w:pict w14:anchorId="3C1B5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รูปภาพ 1" o:spid="_x0000_i1027" type="#_x0000_t75" alt="040222 stat1" style="width:247.7pt;height:222pt;visibility:visible;mso-width-percent:0;mso-height-percent:0;mso-width-percent:0;mso-height-percent:0">
            <v:imagedata r:id="rId8" r:href="rId9"/>
          </v:shape>
        </w:pict>
      </w:r>
      <w:r w:rsidR="000F64E3">
        <w:rPr>
          <w:rFonts w:ascii="Tahoma" w:eastAsia="Times New Roman" w:hAnsi="Tahoma" w:cs="Tahoma"/>
          <w:noProof/>
          <w:color w:val="000000"/>
          <w:sz w:val="24"/>
          <w:szCs w:val="24"/>
        </w:rPr>
        <w:fldChar w:fldCharType="end"/>
      </w:r>
      <w:r w:rsidR="004922AB">
        <w:rPr>
          <w:rFonts w:ascii="Tahoma" w:eastAsia="Times New Roman" w:hAnsi="Tahoma" w:cs="Tahoma"/>
          <w:noProof/>
          <w:color w:val="000000"/>
          <w:sz w:val="24"/>
          <w:szCs w:val="24"/>
        </w:rPr>
        <w:fldChar w:fldCharType="end"/>
      </w:r>
      <w:r>
        <w:rPr>
          <w:rFonts w:ascii="Tahoma" w:eastAsia="Times New Roman" w:hAnsi="Tahoma" w:cs="Tahoma"/>
          <w:noProof/>
          <w:color w:val="000000"/>
          <w:sz w:val="24"/>
          <w:szCs w:val="24"/>
        </w:rPr>
        <w:fldChar w:fldCharType="end"/>
      </w:r>
    </w:p>
    <w:p w14:paraId="3166DFEE" w14:textId="77777777" w:rsidR="00BA58C1" w:rsidRPr="004B7A81" w:rsidRDefault="00BA58C1" w:rsidP="00A008B8">
      <w:pPr>
        <w:spacing w:after="0" w:line="240" w:lineRule="auto"/>
        <w:jc w:val="center"/>
        <w:rPr>
          <w:rFonts w:ascii="TH SarabunPSK" w:eastAsia="Times New Roman" w:hAnsi="TH SarabunPSK" w:cs="TH SarabunPSK"/>
          <w:b/>
          <w:bCs/>
          <w:color w:val="000000"/>
          <w:sz w:val="28"/>
        </w:rPr>
      </w:pPr>
    </w:p>
    <w:p w14:paraId="52A96D99" w14:textId="77777777" w:rsidR="00BB3A67" w:rsidRPr="004B7A81" w:rsidRDefault="00BB3A67" w:rsidP="00A008B8">
      <w:pPr>
        <w:spacing w:after="0" w:line="240" w:lineRule="auto"/>
        <w:jc w:val="center"/>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 xml:space="preserve">ภาพที่ </w:t>
      </w:r>
      <w:r w:rsidRPr="004B7A81">
        <w:rPr>
          <w:rFonts w:ascii="TH SarabunPSK" w:eastAsia="Times New Roman" w:hAnsi="TH SarabunPSK" w:cs="TH SarabunPSK"/>
          <w:color w:val="000000"/>
          <w:sz w:val="28"/>
        </w:rPr>
        <w:t xml:space="preserve">1 </w:t>
      </w:r>
      <w:r w:rsidRPr="004B7A81">
        <w:rPr>
          <w:rFonts w:ascii="TH SarabunPSK" w:eastAsia="Times New Roman" w:hAnsi="TH SarabunPSK" w:cs="TH SarabunPSK"/>
          <w:color w:val="000000"/>
          <w:sz w:val="28"/>
          <w:cs/>
        </w:rPr>
        <w:t>อัตราการเกิดของเด็กไทย</w:t>
      </w:r>
    </w:p>
    <w:p w14:paraId="48DE7301" w14:textId="77777777" w:rsidR="00BB3A67" w:rsidRPr="004B7A81" w:rsidRDefault="00BB3A67" w:rsidP="00A008B8">
      <w:pPr>
        <w:spacing w:after="0" w:line="240" w:lineRule="auto"/>
        <w:jc w:val="center"/>
        <w:rPr>
          <w:rFonts w:ascii="TH SarabunPSK" w:eastAsia="Times New Roman" w:hAnsi="TH SarabunPSK" w:cs="TH SarabunPSK"/>
          <w:color w:val="000000"/>
          <w:sz w:val="28"/>
        </w:rPr>
      </w:pPr>
    </w:p>
    <w:p w14:paraId="18EEC0D6" w14:textId="77777777" w:rsidR="00BA58C1" w:rsidRPr="004B7A81" w:rsidRDefault="00BA58C1" w:rsidP="00A008B8">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ศ.เกียรติคุณ ดร.ปราโมทย์ ประสาทกุล ที่ปรึกษาสถาบันวิจัยประชากรและสังคม มหาวิทยาลัยมหิดล</w:t>
      </w:r>
      <w:r w:rsidR="00BB3A67"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 xml:space="preserve">กล่าวถึงเมื่อ </w:t>
      </w:r>
      <w:r w:rsidR="00A008B8" w:rsidRPr="004B7A81">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 xml:space="preserve">50 ปีก่อน </w:t>
      </w:r>
      <w:r w:rsidR="00D440DC">
        <w:rPr>
          <w:rFonts w:ascii="TH SarabunPSK" w:eastAsia="Times New Roman" w:hAnsi="TH SarabunPSK" w:cs="TH SarabunPSK" w:hint="cs"/>
          <w:color w:val="000000"/>
          <w:sz w:val="28"/>
          <w:cs/>
        </w:rPr>
        <w:t>ประเทศ</w:t>
      </w:r>
      <w:r w:rsidRPr="004B7A81">
        <w:rPr>
          <w:rFonts w:ascii="TH SarabunPSK" w:eastAsia="Times New Roman" w:hAnsi="TH SarabunPSK" w:cs="TH SarabunPSK"/>
          <w:color w:val="000000"/>
          <w:sz w:val="28"/>
          <w:cs/>
        </w:rPr>
        <w:t xml:space="preserve">ไทยมีอัตราการเกิดของประชากรราวปีละประมาณ 1 ล้านคน โครงสร้างประชากรจะเป็นประชากรเยาว์วัย </w:t>
      </w:r>
      <w:r w:rsidRPr="0098750F">
        <w:rPr>
          <w:rFonts w:ascii="TH SarabunPSK" w:eastAsia="Times New Roman" w:hAnsi="TH SarabunPSK" w:cs="TH SarabunPSK"/>
          <w:color w:val="000000"/>
          <w:spacing w:val="-2"/>
          <w:sz w:val="28"/>
          <w:cs/>
        </w:rPr>
        <w:t>คือ</w:t>
      </w:r>
      <w:r w:rsidR="0098750F" w:rsidRPr="0098750F">
        <w:rPr>
          <w:rFonts w:ascii="TH SarabunPSK" w:eastAsia="Times New Roman" w:hAnsi="TH SarabunPSK" w:cs="TH SarabunPSK" w:hint="cs"/>
          <w:color w:val="000000"/>
          <w:spacing w:val="-2"/>
          <w:sz w:val="28"/>
          <w:cs/>
        </w:rPr>
        <w:t xml:space="preserve"> </w:t>
      </w:r>
      <w:r w:rsidRPr="0098750F">
        <w:rPr>
          <w:rFonts w:ascii="TH SarabunPSK" w:eastAsia="Times New Roman" w:hAnsi="TH SarabunPSK" w:cs="TH SarabunPSK"/>
          <w:color w:val="000000"/>
          <w:spacing w:val="-2"/>
          <w:sz w:val="28"/>
          <w:cs/>
        </w:rPr>
        <w:t>สังคมที่มีประชากรเด็กจำนวนมาก ซึ่งสมัยนั้นมีเด็กที่ต่ำกว่า 15 ปี เกือบครึ่งหนึ่งของประชากรทั้งหมด หรือประมาณ</w:t>
      </w:r>
      <w:r w:rsidR="0033272A">
        <w:rPr>
          <w:rFonts w:ascii="TH SarabunPSK" w:eastAsia="Times New Roman" w:hAnsi="TH SarabunPSK" w:cs="TH SarabunPSK" w:hint="cs"/>
          <w:color w:val="000000"/>
          <w:spacing w:val="-2"/>
          <w:sz w:val="28"/>
          <w:cs/>
        </w:rPr>
        <w:t>ร้อยละ</w:t>
      </w:r>
      <w:r w:rsidRPr="0098750F">
        <w:rPr>
          <w:rFonts w:ascii="TH SarabunPSK" w:eastAsia="Times New Roman" w:hAnsi="TH SarabunPSK" w:cs="TH SarabunPSK"/>
          <w:color w:val="000000"/>
          <w:spacing w:val="-2"/>
          <w:sz w:val="28"/>
          <w:cs/>
        </w:rPr>
        <w:t>45</w:t>
      </w:r>
      <w:r w:rsidR="0098750F">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ส่วนการลดลงของการเกิดใหม่ของประชากรไทยว่า ตั้งแต่ปี</w:t>
      </w:r>
      <w:r w:rsidR="001C4D09">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2527 อัตราการเกิดลดลงต่ำกว่า 1 ล้านคน และค่อย</w:t>
      </w:r>
      <w:r w:rsidR="000A0007" w:rsidRPr="004B7A81">
        <w:rPr>
          <w:rFonts w:ascii="TH SarabunPSK" w:eastAsia="Times New Roman" w:hAnsi="TH SarabunPSK" w:cs="TH SarabunPSK"/>
          <w:color w:val="000000"/>
          <w:sz w:val="28"/>
          <w:cs/>
        </w:rPr>
        <w:t xml:space="preserve"> ๆ</w:t>
      </w:r>
      <w:r w:rsidRPr="004B7A81">
        <w:rPr>
          <w:rFonts w:ascii="TH SarabunPSK" w:eastAsia="Times New Roman" w:hAnsi="TH SarabunPSK" w:cs="TH SarabunPSK"/>
          <w:color w:val="000000"/>
          <w:sz w:val="28"/>
          <w:cs/>
        </w:rPr>
        <w:t xml:space="preserve"> ลดลงมาเรื่อย</w:t>
      </w:r>
      <w:r w:rsidR="000A0007" w:rsidRPr="004B7A81">
        <w:rPr>
          <w:rFonts w:ascii="TH SarabunPSK" w:eastAsia="Times New Roman" w:hAnsi="TH SarabunPSK" w:cs="TH SarabunPSK"/>
          <w:color w:val="000000"/>
          <w:sz w:val="28"/>
          <w:cs/>
        </w:rPr>
        <w:t xml:space="preserve"> ๆ</w:t>
      </w:r>
      <w:r w:rsidRPr="004B7A81">
        <w:rPr>
          <w:rFonts w:ascii="TH SarabunPSK" w:eastAsia="Times New Roman" w:hAnsi="TH SarabunPSK" w:cs="TH SarabunPSK"/>
          <w:color w:val="000000"/>
          <w:sz w:val="28"/>
          <w:cs/>
        </w:rPr>
        <w:t xml:space="preserve"> จนปี 2562 มีเด็กเกิดใหม่ประมาณ 6 แสนคน ปี 2563 เหลือ 5.8 แสนคน และปี 2564 เหลือเพียง 5.4 แสนคนเท่านั้น ส่งผลให้โครงสร้างประชากรได้เปลี่ยนจากสังคมเยาว์วัย เป็นสังคมผู้สูงอายุโดยสมบูรณ์ โดยในปี 2565 นี้ ประเทศไทยมีประชากรเด็กเพียง</w:t>
      </w:r>
      <w:r w:rsidR="00077DD7">
        <w:rPr>
          <w:rFonts w:ascii="TH SarabunPSK" w:eastAsia="Times New Roman" w:hAnsi="TH SarabunPSK" w:cs="TH SarabunPSK" w:hint="cs"/>
          <w:color w:val="000000"/>
          <w:sz w:val="28"/>
          <w:cs/>
        </w:rPr>
        <w:t>ร้อยละ</w:t>
      </w:r>
      <w:r w:rsidRPr="004B7A81">
        <w:rPr>
          <w:rFonts w:ascii="TH SarabunPSK" w:eastAsia="Times New Roman" w:hAnsi="TH SarabunPSK" w:cs="TH SarabunPSK"/>
          <w:color w:val="000000"/>
          <w:sz w:val="28"/>
          <w:cs/>
        </w:rPr>
        <w:t xml:space="preserve"> 16-17</w:t>
      </w:r>
      <w:r w:rsidR="00077DD7">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ของประชากรทั้งหมด</w:t>
      </w:r>
      <w:r w:rsidRPr="004B7A81">
        <w:rPr>
          <w:rFonts w:ascii="TH SarabunPSK" w:eastAsia="Times New Roman" w:hAnsi="TH SarabunPSK" w:cs="TH SarabunPSK" w:hint="cs"/>
          <w:color w:val="000000"/>
          <w:sz w:val="28"/>
          <w:cs/>
        </w:rPr>
        <w:t xml:space="preserve">ผลตอบแทนระดับอุดมศึกษา </w:t>
      </w:r>
      <w:r w:rsidRPr="004B7A81">
        <w:rPr>
          <w:rFonts w:ascii="TH SarabunPSK" w:eastAsia="Times New Roman" w:hAnsi="TH SarabunPSK" w:cs="TH SarabunPSK"/>
          <w:color w:val="000000"/>
          <w:sz w:val="28"/>
          <w:cs/>
        </w:rPr>
        <w:t>นโยบายส่งเสริมการเกิดในประเทศไทย ควรเน้นส่งเสริมการเกิดที่มีคุณภาพ ส่วนเรื่องจำนวน ก็เป็นเรื่องสิทธิของบุคคล รัฐควรส่งเสริมให้กลุ่มที่พร้อมมีลูก</w:t>
      </w:r>
      <w:r w:rsidR="002D75EE">
        <w:rPr>
          <w:rFonts w:ascii="TH SarabunPSK" w:eastAsia="Times New Roman" w:hAnsi="TH SarabunPSK" w:cs="TH SarabunPSK" w:hint="cs"/>
          <w:color w:val="000000"/>
          <w:sz w:val="28"/>
          <w:cs/>
        </w:rPr>
        <w:t xml:space="preserve"> </w:t>
      </w:r>
      <w:r w:rsidR="002D75EE">
        <w:rPr>
          <w:rFonts w:ascii="TH SarabunPSK" w:eastAsia="Times New Roman" w:hAnsi="TH SarabunPSK" w:cs="TH SarabunPSK"/>
          <w:color w:val="000000"/>
          <w:sz w:val="28"/>
          <w:cs/>
        </w:rPr>
        <w:br/>
      </w:r>
      <w:r w:rsidRPr="002D75EE">
        <w:rPr>
          <w:rFonts w:ascii="TH SarabunPSK" w:eastAsia="Times New Roman" w:hAnsi="TH SarabunPSK" w:cs="TH SarabunPSK"/>
          <w:color w:val="000000"/>
          <w:spacing w:val="-2"/>
          <w:sz w:val="28"/>
          <w:cs/>
        </w:rPr>
        <w:lastRenderedPageBreak/>
        <w:t>คือ</w:t>
      </w:r>
      <w:r w:rsidR="002D75EE" w:rsidRPr="002D75EE">
        <w:rPr>
          <w:rFonts w:ascii="TH SarabunPSK" w:eastAsia="Times New Roman" w:hAnsi="TH SarabunPSK" w:cs="TH SarabunPSK" w:hint="cs"/>
          <w:color w:val="000000"/>
          <w:spacing w:val="-2"/>
          <w:sz w:val="28"/>
          <w:cs/>
        </w:rPr>
        <w:t xml:space="preserve"> </w:t>
      </w:r>
      <w:r w:rsidRPr="002D75EE">
        <w:rPr>
          <w:rFonts w:ascii="TH SarabunPSK" w:eastAsia="Times New Roman" w:hAnsi="TH SarabunPSK" w:cs="TH SarabunPSK"/>
          <w:color w:val="000000"/>
          <w:spacing w:val="-2"/>
          <w:sz w:val="28"/>
          <w:cs/>
        </w:rPr>
        <w:t>ในวัยทำงาน โดยรัฐต้องช่วยให้สามารถสร้างครอบครัวได้เร็วขึ้น เช่น การมีที่อยู่อาศัย เนื่องจากค่าใช้จ่ายแพงมากในการมีลูก</w:t>
      </w:r>
      <w:r w:rsidRPr="004B7A81">
        <w:rPr>
          <w:rFonts w:ascii="TH SarabunPSK" w:eastAsia="Times New Roman" w:hAnsi="TH SarabunPSK" w:cs="TH SarabunPSK"/>
          <w:color w:val="000000"/>
          <w:sz w:val="28"/>
          <w:cs/>
        </w:rPr>
        <w:t xml:space="preserve"> </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อีกทั้งเรื่องระบบบการศึกษา รัฐก็ต้องมาดูแลเรื่องคุณภาพการศึกษาด้วยเช่นกัน พร้อมทั้งให้ความรู้หรือดักทางไม่ได้เกิด</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คุ</w:t>
      </w:r>
      <w:r w:rsidR="00946981" w:rsidRPr="004B7A81">
        <w:rPr>
          <w:rFonts w:ascii="TH SarabunPSK" w:eastAsia="Times New Roman" w:hAnsi="TH SarabunPSK" w:cs="TH SarabunPSK" w:hint="cs"/>
          <w:color w:val="000000"/>
          <w:sz w:val="28"/>
          <w:cs/>
        </w:rPr>
        <w:t>ณ</w:t>
      </w:r>
      <w:r w:rsidRPr="004B7A81">
        <w:rPr>
          <w:rFonts w:ascii="TH SarabunPSK" w:eastAsia="Times New Roman" w:hAnsi="TH SarabunPSK" w:cs="TH SarabunPSK"/>
          <w:color w:val="000000"/>
          <w:sz w:val="28"/>
          <w:cs/>
        </w:rPr>
        <w:t>แม่วัยใส หรือการมีลูกในกลุ่มที่ไม่พร้อม</w:t>
      </w:r>
      <w:r w:rsidR="0043246B">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เช่น</w:t>
      </w:r>
      <w:r w:rsidR="0043246B">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 xml:space="preserve">ในวัยรุ่นอายุต่ำกว่า </w:t>
      </w:r>
      <w:r w:rsidRPr="004B7A81">
        <w:rPr>
          <w:rFonts w:ascii="TH SarabunPSK" w:eastAsia="Times New Roman" w:hAnsi="TH SarabunPSK" w:cs="TH SarabunPSK"/>
          <w:color w:val="000000"/>
          <w:sz w:val="28"/>
        </w:rPr>
        <w:t xml:space="preserve">20 </w:t>
      </w:r>
      <w:r w:rsidRPr="004B7A81">
        <w:rPr>
          <w:rFonts w:ascii="TH SarabunPSK" w:eastAsia="Times New Roman" w:hAnsi="TH SarabunPSK" w:cs="TH SarabunPSK"/>
          <w:color w:val="000000"/>
          <w:sz w:val="28"/>
          <w:cs/>
        </w:rPr>
        <w:t>ปี</w:t>
      </w:r>
      <w:r w:rsidR="00900F5B">
        <w:rPr>
          <w:rFonts w:ascii="TH SarabunPSK" w:eastAsia="Times New Roman" w:hAnsi="TH SarabunPSK" w:cs="TH SarabunPSK" w:hint="cs"/>
          <w:color w:val="000000"/>
          <w:sz w:val="28"/>
          <w:cs/>
        </w:rPr>
        <w:t xml:space="preserve"> (</w:t>
      </w:r>
      <w:proofErr w:type="spellStart"/>
      <w:r w:rsidR="00900F5B" w:rsidRPr="00900F5B">
        <w:rPr>
          <w:rFonts w:ascii="TH SarabunPSK" w:eastAsia="Times New Roman" w:hAnsi="TH SarabunPSK" w:cs="TH SarabunPSK"/>
          <w:color w:val="000000"/>
          <w:sz w:val="28"/>
        </w:rPr>
        <w:t>Souksathaphone</w:t>
      </w:r>
      <w:proofErr w:type="spellEnd"/>
      <w:r w:rsidR="00900F5B" w:rsidRPr="00900F5B">
        <w:rPr>
          <w:rFonts w:ascii="TH SarabunPSK" w:eastAsia="Times New Roman" w:hAnsi="TH SarabunPSK" w:cs="TH SarabunPSK"/>
          <w:color w:val="000000"/>
          <w:sz w:val="28"/>
        </w:rPr>
        <w:t xml:space="preserve"> </w:t>
      </w:r>
      <w:proofErr w:type="spellStart"/>
      <w:r w:rsidR="00900F5B" w:rsidRPr="00900F5B">
        <w:rPr>
          <w:rFonts w:ascii="TH SarabunPSK" w:eastAsia="Times New Roman" w:hAnsi="TH SarabunPSK" w:cs="TH SarabunPSK"/>
          <w:color w:val="000000"/>
          <w:sz w:val="28"/>
        </w:rPr>
        <w:t>Chanthamath</w:t>
      </w:r>
      <w:proofErr w:type="spellEnd"/>
      <w:r w:rsidR="00900F5B">
        <w:rPr>
          <w:rFonts w:ascii="TH SarabunPSK" w:eastAsia="Times New Roman" w:hAnsi="TH SarabunPSK" w:cs="TH SarabunPSK" w:hint="cs"/>
          <w:color w:val="000000"/>
          <w:sz w:val="28"/>
          <w:cs/>
        </w:rPr>
        <w:t>,</w:t>
      </w:r>
      <w:r w:rsidR="00900F5B" w:rsidRPr="00900F5B">
        <w:rPr>
          <w:rFonts w:ascii="TH SarabunPSK" w:eastAsia="Times New Roman" w:hAnsi="TH SarabunPSK" w:cs="TH SarabunPSK"/>
          <w:color w:val="000000"/>
          <w:sz w:val="28"/>
        </w:rPr>
        <w:t xml:space="preserve"> </w:t>
      </w:r>
      <w:r w:rsidR="00900F5B" w:rsidRPr="00900F5B">
        <w:rPr>
          <w:rFonts w:ascii="TH SarabunPSK" w:eastAsia="Times New Roman" w:hAnsi="TH SarabunPSK" w:cs="TH SarabunPSK"/>
          <w:color w:val="000000"/>
          <w:sz w:val="28"/>
          <w:cs/>
        </w:rPr>
        <w:t>2019</w:t>
      </w:r>
      <w:r w:rsidR="00900F5B">
        <w:rPr>
          <w:rFonts w:ascii="TH SarabunPSK" w:eastAsia="Times New Roman" w:hAnsi="TH SarabunPSK" w:cs="TH SarabunPSK" w:hint="cs"/>
          <w:color w:val="000000"/>
          <w:sz w:val="28"/>
          <w:cs/>
        </w:rPr>
        <w:t>)</w:t>
      </w:r>
    </w:p>
    <w:p w14:paraId="1A68928F" w14:textId="77777777" w:rsidR="004A7516" w:rsidRPr="004B7A81" w:rsidRDefault="004A7516" w:rsidP="00A008B8">
      <w:pPr>
        <w:spacing w:after="0" w:line="240" w:lineRule="auto"/>
        <w:jc w:val="center"/>
        <w:rPr>
          <w:rFonts w:ascii="TH SarabunPSK" w:eastAsia="Times New Roman" w:hAnsi="TH SarabunPSK" w:cs="TH SarabunPSK"/>
          <w:color w:val="000000"/>
          <w:sz w:val="28"/>
        </w:rPr>
      </w:pPr>
    </w:p>
    <w:p w14:paraId="38CB2FFF" w14:textId="77777777" w:rsidR="00946981" w:rsidRPr="004B7A81" w:rsidRDefault="00C22D0D" w:rsidP="00A008B8">
      <w:pPr>
        <w:spacing w:after="0" w:line="240" w:lineRule="auto"/>
        <w:jc w:val="center"/>
        <w:rPr>
          <w:rFonts w:ascii="TH SarabunPSK" w:eastAsia="Times New Roman" w:hAnsi="TH SarabunPSK" w:cs="TH SarabunPSK"/>
          <w:color w:val="000000"/>
          <w:sz w:val="28"/>
        </w:rPr>
      </w:pPr>
      <w:r>
        <w:rPr>
          <w:rFonts w:ascii="Tahoma" w:eastAsia="Times New Roman" w:hAnsi="Tahoma" w:cs="Tahoma"/>
          <w:noProof/>
          <w:color w:val="000000"/>
          <w:sz w:val="24"/>
          <w:szCs w:val="24"/>
        </w:rPr>
        <w:fldChar w:fldCharType="begin"/>
      </w:r>
      <w:r>
        <w:rPr>
          <w:rFonts w:ascii="Tahoma" w:eastAsia="Times New Roman" w:hAnsi="Tahoma" w:cs="Tahoma"/>
          <w:noProof/>
          <w:color w:val="000000"/>
          <w:sz w:val="24"/>
          <w:szCs w:val="24"/>
        </w:rPr>
        <w:instrText xml:space="preserve"> INCLUDEPICTURE  "https://www.isranews.org/article/images/2022/P1/2/040222-stat5.jpg" \* MERGEFORMATINET </w:instrText>
      </w:r>
      <w:r>
        <w:rPr>
          <w:rFonts w:ascii="Tahoma" w:eastAsia="Times New Roman" w:hAnsi="Tahoma" w:cs="Tahoma"/>
          <w:noProof/>
          <w:color w:val="000000"/>
          <w:sz w:val="24"/>
          <w:szCs w:val="24"/>
        </w:rPr>
        <w:fldChar w:fldCharType="separate"/>
      </w:r>
      <w:r w:rsidR="004922AB">
        <w:rPr>
          <w:rFonts w:ascii="Tahoma" w:eastAsia="Times New Roman" w:hAnsi="Tahoma" w:cs="Tahoma"/>
          <w:noProof/>
          <w:color w:val="000000"/>
          <w:sz w:val="24"/>
          <w:szCs w:val="24"/>
        </w:rPr>
        <w:fldChar w:fldCharType="begin"/>
      </w:r>
      <w:r w:rsidR="004922AB">
        <w:rPr>
          <w:rFonts w:ascii="Tahoma" w:eastAsia="Times New Roman" w:hAnsi="Tahoma" w:cs="Tahoma"/>
          <w:noProof/>
          <w:color w:val="000000"/>
          <w:sz w:val="24"/>
          <w:szCs w:val="24"/>
        </w:rPr>
        <w:instrText xml:space="preserve"> INCLUDEPICTURE  "https://www.isranews.org/article/images/2022/P1/2/040222-stat5.jpg" \* MERGEFORMATINET </w:instrText>
      </w:r>
      <w:r w:rsidR="004922AB">
        <w:rPr>
          <w:rFonts w:ascii="Tahoma" w:eastAsia="Times New Roman" w:hAnsi="Tahoma" w:cs="Tahoma"/>
          <w:noProof/>
          <w:color w:val="000000"/>
          <w:sz w:val="24"/>
          <w:szCs w:val="24"/>
        </w:rPr>
        <w:fldChar w:fldCharType="separate"/>
      </w:r>
      <w:r w:rsidR="000F64E3">
        <w:rPr>
          <w:rFonts w:ascii="Tahoma" w:eastAsia="Times New Roman" w:hAnsi="Tahoma" w:cs="Tahoma"/>
          <w:noProof/>
          <w:color w:val="000000"/>
          <w:sz w:val="24"/>
          <w:szCs w:val="24"/>
        </w:rPr>
        <w:fldChar w:fldCharType="begin"/>
      </w:r>
      <w:r w:rsidR="000F64E3">
        <w:rPr>
          <w:rFonts w:ascii="Tahoma" w:eastAsia="Times New Roman" w:hAnsi="Tahoma" w:cs="Tahoma"/>
          <w:noProof/>
          <w:color w:val="000000"/>
          <w:sz w:val="24"/>
          <w:szCs w:val="24"/>
        </w:rPr>
        <w:instrText xml:space="preserve"> </w:instrText>
      </w:r>
      <w:r w:rsidR="000F64E3">
        <w:rPr>
          <w:rFonts w:ascii="Tahoma" w:eastAsia="Times New Roman" w:hAnsi="Tahoma" w:cs="Tahoma"/>
          <w:noProof/>
          <w:color w:val="000000"/>
          <w:sz w:val="24"/>
          <w:szCs w:val="24"/>
        </w:rPr>
        <w:instrText>INCLUDEPICTURE  "https://www.isranews.org/art</w:instrText>
      </w:r>
      <w:r w:rsidR="000F64E3">
        <w:rPr>
          <w:rFonts w:ascii="Tahoma" w:eastAsia="Times New Roman" w:hAnsi="Tahoma" w:cs="Tahoma"/>
          <w:noProof/>
          <w:color w:val="000000"/>
          <w:sz w:val="24"/>
          <w:szCs w:val="24"/>
        </w:rPr>
        <w:instrText>icle/images/2022/P1/2/040222-stat5.jpg" \* MERGEFORMATINET</w:instrText>
      </w:r>
      <w:r w:rsidR="000F64E3">
        <w:rPr>
          <w:rFonts w:ascii="Tahoma" w:eastAsia="Times New Roman" w:hAnsi="Tahoma" w:cs="Tahoma"/>
          <w:noProof/>
          <w:color w:val="000000"/>
          <w:sz w:val="24"/>
          <w:szCs w:val="24"/>
        </w:rPr>
        <w:instrText xml:space="preserve"> </w:instrText>
      </w:r>
      <w:r w:rsidR="000F64E3">
        <w:rPr>
          <w:rFonts w:ascii="Tahoma" w:eastAsia="Times New Roman" w:hAnsi="Tahoma" w:cs="Tahoma"/>
          <w:noProof/>
          <w:color w:val="000000"/>
          <w:sz w:val="24"/>
          <w:szCs w:val="24"/>
        </w:rPr>
        <w:fldChar w:fldCharType="separate"/>
      </w:r>
      <w:r w:rsidR="000F64E3" w:rsidRPr="000F64E3">
        <w:rPr>
          <w:rFonts w:ascii="Tahoma" w:eastAsia="Times New Roman" w:hAnsi="Tahoma" w:cs="Tahoma"/>
          <w:noProof/>
          <w:color w:val="000000"/>
          <w:sz w:val="24"/>
          <w:szCs w:val="24"/>
        </w:rPr>
        <w:pict w14:anchorId="0117D812">
          <v:shape id="รูปภาพ 2" o:spid="_x0000_i1026" type="#_x0000_t75" alt="040222 stat5" style="width:450.85pt;height:243.45pt;visibility:visible;mso-width-percent:0;mso-height-percent:0;mso-position-vertical:center;mso-width-percent:0;mso-height-percent:0">
            <v:imagedata r:id="rId10" r:href="rId11"/>
          </v:shape>
        </w:pict>
      </w:r>
      <w:r w:rsidR="000F64E3">
        <w:rPr>
          <w:rFonts w:ascii="Tahoma" w:eastAsia="Times New Roman" w:hAnsi="Tahoma" w:cs="Tahoma"/>
          <w:noProof/>
          <w:color w:val="000000"/>
          <w:sz w:val="24"/>
          <w:szCs w:val="24"/>
        </w:rPr>
        <w:fldChar w:fldCharType="end"/>
      </w:r>
      <w:r w:rsidR="004922AB">
        <w:rPr>
          <w:rFonts w:ascii="Tahoma" w:eastAsia="Times New Roman" w:hAnsi="Tahoma" w:cs="Tahoma"/>
          <w:noProof/>
          <w:color w:val="000000"/>
          <w:sz w:val="24"/>
          <w:szCs w:val="24"/>
        </w:rPr>
        <w:fldChar w:fldCharType="end"/>
      </w:r>
      <w:r>
        <w:rPr>
          <w:rFonts w:ascii="Tahoma" w:eastAsia="Times New Roman" w:hAnsi="Tahoma" w:cs="Tahoma"/>
          <w:noProof/>
          <w:color w:val="000000"/>
          <w:sz w:val="24"/>
          <w:szCs w:val="24"/>
        </w:rPr>
        <w:fldChar w:fldCharType="end"/>
      </w:r>
    </w:p>
    <w:p w14:paraId="65FD1E61" w14:textId="77777777" w:rsidR="00946981" w:rsidRPr="004B7A81" w:rsidRDefault="00946981" w:rsidP="00A008B8">
      <w:pPr>
        <w:spacing w:after="0" w:line="240" w:lineRule="auto"/>
        <w:jc w:val="center"/>
        <w:rPr>
          <w:rFonts w:ascii="TH SarabunPSK" w:eastAsia="Times New Roman" w:hAnsi="TH SarabunPSK" w:cs="TH SarabunPSK"/>
          <w:b/>
          <w:bCs/>
          <w:color w:val="000000"/>
          <w:sz w:val="28"/>
        </w:rPr>
      </w:pPr>
    </w:p>
    <w:p w14:paraId="3A8359C9" w14:textId="77777777" w:rsidR="00946981" w:rsidRPr="004B7A81" w:rsidRDefault="00946981" w:rsidP="00A008B8">
      <w:pPr>
        <w:spacing w:after="0" w:line="240" w:lineRule="auto"/>
        <w:jc w:val="center"/>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 xml:space="preserve">ภาพที่ </w:t>
      </w:r>
      <w:r w:rsidRPr="004B7A81">
        <w:rPr>
          <w:rFonts w:ascii="TH SarabunPSK" w:eastAsia="Times New Roman" w:hAnsi="TH SarabunPSK" w:cs="TH SarabunPSK" w:hint="cs"/>
          <w:color w:val="000000"/>
          <w:sz w:val="28"/>
          <w:cs/>
        </w:rPr>
        <w:t>2</w:t>
      </w:r>
      <w:r w:rsidRPr="004B7A81">
        <w:rPr>
          <w:rFonts w:ascii="TH SarabunPSK" w:eastAsia="Times New Roman" w:hAnsi="TH SarabunPSK" w:cs="TH SarabunPSK"/>
          <w:color w:val="000000"/>
          <w:sz w:val="28"/>
        </w:rPr>
        <w:t xml:space="preserve"> </w:t>
      </w:r>
      <w:r w:rsidRPr="004B7A81">
        <w:rPr>
          <w:rFonts w:ascii="TH SarabunPSK" w:eastAsia="Times New Roman" w:hAnsi="TH SarabunPSK" w:cs="TH SarabunPSK" w:hint="cs"/>
          <w:color w:val="000000"/>
          <w:sz w:val="28"/>
          <w:cs/>
        </w:rPr>
        <w:t>จำนวนเกิดและตายของประเทศไทย พ.ศ.2480-2563</w:t>
      </w:r>
    </w:p>
    <w:p w14:paraId="5C185919" w14:textId="77777777" w:rsidR="00946981" w:rsidRPr="004B7A81" w:rsidRDefault="00946981" w:rsidP="00A008B8">
      <w:pPr>
        <w:spacing w:after="0" w:line="240" w:lineRule="auto"/>
        <w:jc w:val="center"/>
        <w:rPr>
          <w:rFonts w:ascii="TH SarabunPSK" w:eastAsia="Times New Roman" w:hAnsi="TH SarabunPSK" w:cs="TH SarabunPSK"/>
          <w:color w:val="000000"/>
          <w:sz w:val="28"/>
        </w:rPr>
      </w:pPr>
    </w:p>
    <w:p w14:paraId="2D1EEF32" w14:textId="77777777" w:rsidR="00946981" w:rsidRPr="004B7A81" w:rsidRDefault="00BA58C1" w:rsidP="0043246B">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ศ.ดร.วิพรรณ</w:t>
      </w:r>
      <w:r w:rsidR="00D81176" w:rsidRPr="00D81176">
        <w:rPr>
          <w:rFonts w:ascii="TH SarabunPSK" w:eastAsia="Times New Roman" w:hAnsi="TH SarabunPSK" w:cs="TH SarabunPSK"/>
          <w:color w:val="000000"/>
          <w:sz w:val="28"/>
          <w:cs/>
        </w:rPr>
        <w:t xml:space="preserve"> ประจวบ</w:t>
      </w:r>
      <w:r w:rsidR="00D81176">
        <w:rPr>
          <w:rFonts w:ascii="TH SarabunPSK" w:eastAsia="Times New Roman" w:hAnsi="TH SarabunPSK" w:cs="TH SarabunPSK" w:hint="cs"/>
          <w:color w:val="000000"/>
          <w:sz w:val="28"/>
          <w:cs/>
        </w:rPr>
        <w:t>เหมาะ</w:t>
      </w:r>
      <w:r w:rsidRPr="004B7A81">
        <w:rPr>
          <w:rFonts w:ascii="TH SarabunPSK" w:eastAsia="Times New Roman" w:hAnsi="TH SarabunPSK" w:cs="TH SarabunPSK"/>
          <w:color w:val="000000"/>
          <w:sz w:val="28"/>
          <w:cs/>
        </w:rPr>
        <w:t xml:space="preserve"> กล่าวทิ้งท้ายว่า รัฐต้องตระหนักว่าประเด็นสังคมสูงวัยเป็นประเด็นท้าทายของประเทศที่สำคัญ ที่ผ่านมาเรามีแผนนโยบายเยอะมาก แต่ก็ขึ้นอยู่กับความสนใจของรัฐบาลทั้งระดับชาติและท้องถิ่น เนื่องจากเรื่องสังคมสูงวัย จะต้องดำเนินให้การขับเคลื่อ</w:t>
      </w:r>
      <w:r w:rsidR="00697D07">
        <w:rPr>
          <w:rFonts w:ascii="TH SarabunPSK" w:eastAsia="Times New Roman" w:hAnsi="TH SarabunPSK" w:cs="TH SarabunPSK" w:hint="cs"/>
          <w:color w:val="000000"/>
          <w:sz w:val="28"/>
          <w:cs/>
        </w:rPr>
        <w:t>น</w:t>
      </w:r>
      <w:r w:rsidRPr="004B7A81">
        <w:rPr>
          <w:rFonts w:ascii="TH SarabunPSK" w:eastAsia="Times New Roman" w:hAnsi="TH SarabunPSK" w:cs="TH SarabunPSK"/>
          <w:color w:val="000000"/>
          <w:sz w:val="28"/>
          <w:cs/>
        </w:rPr>
        <w:t>ตั้งแต่ระดับนโยบายจนถึงระดับปฏิบัติอย่างมีบูรณาการ</w:t>
      </w:r>
      <w:r w:rsidR="00946981"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 xml:space="preserve">เพราะฉะนั้น นโยบายที่สำคัญคือ เตรียมคนให้พร้อมตั้งแต่วัยเด็ก วัยทำงาน ให้กลายเป็นผู้สูงอายุที่มีคุณภาพในอนาคต ซึ่งเป็นเรื่องที่สำคัญมาก </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แต่เราเคลื่อนไปได้ช้า เพราะส่วนใหญ่เราจะมุ่งเน้นไปที่นโยบายการตามแก้ปัญหามากกว่า</w:t>
      </w:r>
      <w:r w:rsidR="00900F5B">
        <w:rPr>
          <w:rFonts w:ascii="TH SarabunPSK" w:eastAsia="Times New Roman" w:hAnsi="TH SarabunPSK" w:cs="TH SarabunPSK" w:hint="cs"/>
          <w:color w:val="000000"/>
          <w:sz w:val="28"/>
          <w:cs/>
        </w:rPr>
        <w:t xml:space="preserve"> (</w:t>
      </w:r>
      <w:r w:rsidR="00900F5B" w:rsidRPr="00900F5B">
        <w:rPr>
          <w:rFonts w:ascii="TH SarabunPSK" w:eastAsia="Times New Roman" w:hAnsi="TH SarabunPSK" w:cs="TH SarabunPSK"/>
          <w:color w:val="000000"/>
          <w:sz w:val="28"/>
          <w:cs/>
        </w:rPr>
        <w:t xml:space="preserve">ภาวิณี </w:t>
      </w:r>
      <w:proofErr w:type="spellStart"/>
      <w:r w:rsidR="00900F5B" w:rsidRPr="00900F5B">
        <w:rPr>
          <w:rFonts w:ascii="TH SarabunPSK" w:eastAsia="Times New Roman" w:hAnsi="TH SarabunPSK" w:cs="TH SarabunPSK"/>
          <w:color w:val="000000"/>
          <w:sz w:val="28"/>
          <w:cs/>
        </w:rPr>
        <w:t>ศิ</w:t>
      </w:r>
      <w:proofErr w:type="spellEnd"/>
      <w:r w:rsidR="00900F5B" w:rsidRPr="00900F5B">
        <w:rPr>
          <w:rFonts w:ascii="TH SarabunPSK" w:eastAsia="Times New Roman" w:hAnsi="TH SarabunPSK" w:cs="TH SarabunPSK"/>
          <w:color w:val="000000"/>
          <w:sz w:val="28"/>
          <w:cs/>
        </w:rPr>
        <w:t>ริโรจน์</w:t>
      </w:r>
      <w:r w:rsidR="00900F5B">
        <w:rPr>
          <w:rFonts w:ascii="TH SarabunPSK" w:eastAsia="Times New Roman" w:hAnsi="TH SarabunPSK" w:cs="TH SarabunPSK" w:hint="cs"/>
          <w:color w:val="000000"/>
          <w:sz w:val="28"/>
          <w:cs/>
        </w:rPr>
        <w:t>,</w:t>
      </w:r>
      <w:r w:rsidR="00900F5B" w:rsidRPr="00900F5B">
        <w:rPr>
          <w:rFonts w:ascii="TH SarabunPSK" w:eastAsia="Times New Roman" w:hAnsi="TH SarabunPSK" w:cs="TH SarabunPSK"/>
          <w:color w:val="000000"/>
          <w:sz w:val="28"/>
          <w:cs/>
        </w:rPr>
        <w:t xml:space="preserve"> 2560)</w:t>
      </w:r>
    </w:p>
    <w:p w14:paraId="16CB2636" w14:textId="77777777" w:rsidR="00946981" w:rsidRPr="004B7A81" w:rsidRDefault="00BA58C1" w:rsidP="0043246B">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ทั้งหมดนี้คือภาพรวมและการคาดการณ์ผลกระทบและสังคมในอนาคตของประเทศไทยจากการวิเคราะห์จากอัตราการเกิดของประชากรที่ลดน้อยลงในปี 2564 รัฐ</w:t>
      </w:r>
      <w:r w:rsidR="00B23002">
        <w:rPr>
          <w:rFonts w:ascii="TH SarabunPSK" w:eastAsia="Times New Roman" w:hAnsi="TH SarabunPSK" w:cs="TH SarabunPSK" w:hint="cs"/>
          <w:color w:val="000000"/>
          <w:sz w:val="28"/>
          <w:cs/>
        </w:rPr>
        <w:t>บาล</w:t>
      </w:r>
      <w:r w:rsidRPr="004B7A81">
        <w:rPr>
          <w:rFonts w:ascii="TH SarabunPSK" w:eastAsia="Times New Roman" w:hAnsi="TH SarabunPSK" w:cs="TH SarabunPSK"/>
          <w:color w:val="000000"/>
          <w:sz w:val="28"/>
          <w:cs/>
        </w:rPr>
        <w:t>จะมีแผนหรือนโยบายอะไรที่จะมาเตรียมรับมือกับสิ่งที่</w:t>
      </w:r>
      <w:r w:rsidR="00B23002">
        <w:rPr>
          <w:rFonts w:ascii="TH SarabunPSK" w:eastAsia="Times New Roman" w:hAnsi="TH SarabunPSK" w:cs="TH SarabunPSK" w:hint="cs"/>
          <w:color w:val="000000"/>
          <w:sz w:val="28"/>
          <w:cs/>
        </w:rPr>
        <w:t>เกิดขึ้น</w:t>
      </w:r>
    </w:p>
    <w:p w14:paraId="0A859F51" w14:textId="77777777" w:rsidR="00BA58C1" w:rsidRPr="004B7A81" w:rsidRDefault="00BA58C1" w:rsidP="0043246B">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hint="cs"/>
          <w:color w:val="000000"/>
          <w:sz w:val="28"/>
          <w:cs/>
        </w:rPr>
        <w:t xml:space="preserve">บทความของ </w:t>
      </w:r>
      <w:r w:rsidRPr="00F54831">
        <w:rPr>
          <w:rFonts w:ascii="TH SarabunPSK" w:eastAsia="Times New Roman" w:hAnsi="TH SarabunPSK" w:cs="TH SarabunPSK" w:hint="cs"/>
          <w:color w:val="000000"/>
          <w:sz w:val="28"/>
          <w:cs/>
        </w:rPr>
        <w:t>(</w:t>
      </w:r>
      <w:r w:rsidR="001C4D09" w:rsidRPr="00F54831">
        <w:rPr>
          <w:rFonts w:ascii="TH SarabunPSK" w:eastAsia="Times New Roman" w:hAnsi="TH SarabunPSK" w:cs="TH SarabunPSK"/>
          <w:color w:val="000000"/>
          <w:sz w:val="28"/>
        </w:rPr>
        <w:t>Walker</w:t>
      </w:r>
      <w:r w:rsidR="001C4D09" w:rsidRPr="00F54831">
        <w:rPr>
          <w:rFonts w:ascii="TH SarabunPSK" w:eastAsia="Times New Roman" w:hAnsi="TH SarabunPSK" w:cs="TH SarabunPSK" w:hint="cs"/>
          <w:color w:val="000000"/>
          <w:sz w:val="28"/>
          <w:cs/>
        </w:rPr>
        <w:t xml:space="preserve"> </w:t>
      </w:r>
      <w:r w:rsidR="001C4D09" w:rsidRPr="00F54831">
        <w:rPr>
          <w:rFonts w:ascii="TH SarabunPSK" w:eastAsia="Times New Roman" w:hAnsi="TH SarabunPSK" w:cs="TH SarabunPSK"/>
          <w:color w:val="000000"/>
          <w:sz w:val="28"/>
        </w:rPr>
        <w:t>&amp; Zhu,</w:t>
      </w:r>
      <w:r w:rsidR="001C4D09" w:rsidRPr="00F54831">
        <w:rPr>
          <w:rFonts w:ascii="TH SarabunPSK" w:eastAsia="Times New Roman" w:hAnsi="TH SarabunPSK" w:cs="TH SarabunPSK" w:hint="cs"/>
          <w:color w:val="000000"/>
          <w:sz w:val="28"/>
          <w:cs/>
        </w:rPr>
        <w:t xml:space="preserve"> </w:t>
      </w:r>
      <w:r w:rsidR="001C4D09" w:rsidRPr="00F54831">
        <w:rPr>
          <w:rFonts w:ascii="TH SarabunPSK" w:eastAsia="Times New Roman" w:hAnsi="TH SarabunPSK" w:cs="TH SarabunPSK"/>
          <w:color w:val="000000"/>
          <w:sz w:val="28"/>
        </w:rPr>
        <w:t>2011</w:t>
      </w:r>
      <w:r w:rsidRPr="00F5483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พบว่าเรื่องของผลตอบแทนส่วนบุคคลเป็นสิ่งที่ผู้เรียนจะได้รับในการเข้ารับการศึกษา โดยเจาะลึกเพียงการศึกษาในระดับชั้นอุดมศึกษา ซึ่งมีการสำรวจถึงผลกระทบที่เพิ่มขึ้นของค่าธรรมเนียม</w:t>
      </w:r>
      <w:r w:rsidR="00171949" w:rsidRPr="004B7A81">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ใน</w:t>
      </w:r>
      <w:r w:rsidR="00B23002">
        <w:rPr>
          <w:rFonts w:ascii="TH SarabunPSK" w:eastAsia="Times New Roman" w:hAnsi="TH SarabunPSK" w:cs="TH SarabunPSK" w:hint="cs"/>
          <w:color w:val="000000"/>
          <w:sz w:val="28"/>
          <w:cs/>
        </w:rPr>
        <w:t>ผู้เรียน</w:t>
      </w:r>
      <w:r w:rsidRPr="004B7A81">
        <w:rPr>
          <w:rFonts w:ascii="TH SarabunPSK" w:eastAsia="Times New Roman" w:hAnsi="TH SarabunPSK" w:cs="TH SarabunPSK" w:hint="cs"/>
          <w:color w:val="000000"/>
          <w:sz w:val="28"/>
          <w:cs/>
        </w:rPr>
        <w:t>ระดับอุดมศึกษาต่ออัตราผลตอบแทนภายในระดับการเข้ารับการศึกษาวุฒ</w:t>
      </w:r>
      <w:r w:rsidR="006051C3">
        <w:rPr>
          <w:rFonts w:ascii="TH SarabunPSK" w:eastAsia="Times New Roman" w:hAnsi="TH SarabunPSK" w:cs="TH SarabunPSK" w:hint="cs"/>
          <w:color w:val="000000"/>
          <w:sz w:val="28"/>
          <w:cs/>
        </w:rPr>
        <w:t>ิการศึกษา</w:t>
      </w:r>
      <w:r w:rsidRPr="004B7A81">
        <w:rPr>
          <w:rFonts w:ascii="TH SarabunPSK" w:eastAsia="Times New Roman" w:hAnsi="TH SarabunPSK" w:cs="TH SarabunPSK" w:hint="cs"/>
          <w:color w:val="000000"/>
          <w:sz w:val="28"/>
          <w:cs/>
        </w:rPr>
        <w:t xml:space="preserve">ปริญญาตรี เนื่องจากการเข้ารับการศึกษาในระดับที่สูงขึ้นจะส่งผลโดยตรงกับคุณภาพชีวิตที่ดีขึ้นของผู้ได้รับการศึกษา ในรูปแบบที่สามารถวัดได้ด้วยตัวเงิน </w:t>
      </w:r>
      <w:r w:rsidR="0098750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และในรูปแบบที่ไม่สามารถวัดผลได้ด้วยตัวเงิน ปฏิเสธไม่</w:t>
      </w:r>
      <w:r w:rsidR="007B64B0">
        <w:rPr>
          <w:rFonts w:ascii="TH SarabunPSK" w:eastAsia="Times New Roman" w:hAnsi="TH SarabunPSK" w:cs="TH SarabunPSK" w:hint="cs"/>
          <w:color w:val="000000"/>
          <w:sz w:val="28"/>
          <w:cs/>
        </w:rPr>
        <w:t>ได้</w:t>
      </w:r>
      <w:r w:rsidRPr="004B7A81">
        <w:rPr>
          <w:rFonts w:ascii="TH SarabunPSK" w:eastAsia="Times New Roman" w:hAnsi="TH SarabunPSK" w:cs="TH SarabunPSK" w:hint="cs"/>
          <w:color w:val="000000"/>
          <w:sz w:val="28"/>
          <w:cs/>
        </w:rPr>
        <w:t>ว่าการแลกเปลี่ยนระหว่างค่าธรรมเนียมที่เพิ่มมากขึ้นกับโอกาส</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 xml:space="preserve">และคุณภาพชีวิตที่ดี มักจะเป็นผลตามมาเมื่อตัวผู้เรียนได้เข้าศึกษาในระดับอุดมศึกษา สภาพสังคมในยุคปัจจุบัน </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พบว่าการที่ผู้เรียนที่เข้าศึกษาต่อในระดับอุดมศึกษาและได้รับวุฒิการศึกษาปริญญาตรี ย</w:t>
      </w:r>
      <w:r w:rsidR="006051C3">
        <w:rPr>
          <w:rFonts w:ascii="TH SarabunPSK" w:eastAsia="Times New Roman" w:hAnsi="TH SarabunPSK" w:cs="TH SarabunPSK" w:hint="cs"/>
          <w:color w:val="000000"/>
          <w:sz w:val="28"/>
          <w:cs/>
        </w:rPr>
        <w:t>่</w:t>
      </w:r>
      <w:r w:rsidRPr="004B7A81">
        <w:rPr>
          <w:rFonts w:ascii="TH SarabunPSK" w:eastAsia="Times New Roman" w:hAnsi="TH SarabunPSK" w:cs="TH SarabunPSK" w:hint="cs"/>
          <w:color w:val="000000"/>
          <w:sz w:val="28"/>
          <w:cs/>
        </w:rPr>
        <w:t xml:space="preserve">อมมีการเปลี่ยนแปลงไปในทางที่ดี </w:t>
      </w:r>
      <w:r w:rsidRPr="004B7A81">
        <w:rPr>
          <w:rFonts w:ascii="TH SarabunPSK" w:eastAsia="Times New Roman" w:hAnsi="TH SarabunPSK" w:cs="TH SarabunPSK" w:hint="cs"/>
          <w:color w:val="000000"/>
          <w:sz w:val="28"/>
          <w:cs/>
        </w:rPr>
        <w:lastRenderedPageBreak/>
        <w:t>ผู้เรียนบางคนยังมีการกู้เงินเรียน เพื่อโอกาสที่ดีขึ้น รัฐบาลจะได้รับภาษีในส่วนนี้</w:t>
      </w:r>
      <w:r w:rsidR="00E6499F">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และนำกลับมาเพื่อพัฒนาองค์กร</w:t>
      </w:r>
      <w:r w:rsidR="00073B18">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ทางการศึกษาให้มีคุณภาพที่ดีต่อไป</w:t>
      </w:r>
    </w:p>
    <w:p w14:paraId="433D94A8" w14:textId="77777777" w:rsidR="00E6499F" w:rsidRDefault="001C4D09" w:rsidP="00E6499F">
      <w:pPr>
        <w:spacing w:after="0" w:line="240" w:lineRule="auto"/>
        <w:ind w:firstLine="567"/>
        <w:jc w:val="thaiDistribute"/>
        <w:rPr>
          <w:rFonts w:ascii="TH SarabunPSK" w:eastAsia="Times New Roman" w:hAnsi="TH SarabunPSK" w:cs="TH SarabunPSK"/>
          <w:color w:val="000000"/>
          <w:sz w:val="28"/>
        </w:rPr>
      </w:pPr>
      <w:proofErr w:type="spellStart"/>
      <w:r w:rsidRPr="001C4D09">
        <w:rPr>
          <w:rFonts w:ascii="TH SarabunPSK" w:eastAsia="Times New Roman" w:hAnsi="TH SarabunPSK" w:cs="TH SarabunPSK"/>
          <w:color w:val="000000"/>
          <w:sz w:val="28"/>
        </w:rPr>
        <w:t>Terenius</w:t>
      </w:r>
      <w:proofErr w:type="spellEnd"/>
      <w:r w:rsidR="00922D24">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rPr>
        <w:t>(</w:t>
      </w:r>
      <w:r w:rsidR="00BA58C1" w:rsidRPr="004B7A81">
        <w:rPr>
          <w:rFonts w:ascii="TH SarabunPSK" w:eastAsia="Times New Roman" w:hAnsi="TH SarabunPSK" w:cs="TH SarabunPSK" w:hint="cs"/>
          <w:color w:val="000000"/>
          <w:sz w:val="28"/>
          <w:cs/>
        </w:rPr>
        <w:t xml:space="preserve">2011) กล่าวว่าการมีส่วนร่วมของผู้ที่สำเร็จการศึกษามีเงินเพียงพอที่จะจ่ายภาษีให้กับทางรัฐบาล </w:t>
      </w:r>
      <w:r w:rsidR="00E6499F">
        <w:rPr>
          <w:rFonts w:ascii="TH SarabunPSK" w:eastAsia="Times New Roman" w:hAnsi="TH SarabunPSK" w:cs="TH SarabunPSK"/>
          <w:color w:val="000000"/>
          <w:sz w:val="28"/>
          <w:cs/>
        </w:rPr>
        <w:br/>
      </w:r>
      <w:r w:rsidR="00BA58C1" w:rsidRPr="004B7A81">
        <w:rPr>
          <w:rFonts w:ascii="TH SarabunPSK" w:eastAsia="Times New Roman" w:hAnsi="TH SarabunPSK" w:cs="TH SarabunPSK" w:hint="cs"/>
          <w:color w:val="000000"/>
          <w:sz w:val="28"/>
          <w:cs/>
        </w:rPr>
        <w:t>เพื่อนำเงินมาหมุนเวียนในการพัฒนาประเทศ เป็นรูปแบบของกลไ</w:t>
      </w:r>
      <w:r w:rsidR="00CF73EF" w:rsidRPr="004B7A81">
        <w:rPr>
          <w:rFonts w:ascii="TH SarabunPSK" w:eastAsia="Times New Roman" w:hAnsi="TH SarabunPSK" w:cs="TH SarabunPSK" w:hint="cs"/>
          <w:color w:val="000000"/>
          <w:sz w:val="28"/>
          <w:cs/>
        </w:rPr>
        <w:t>ก</w:t>
      </w:r>
      <w:r w:rsidR="00BA58C1" w:rsidRPr="004B7A81">
        <w:rPr>
          <w:rFonts w:ascii="TH SarabunPSK" w:eastAsia="Times New Roman" w:hAnsi="TH SarabunPSK" w:cs="TH SarabunPSK" w:hint="cs"/>
          <w:color w:val="000000"/>
          <w:sz w:val="28"/>
          <w:cs/>
        </w:rPr>
        <w:t>ทางเศรษฐศาสตร์การศึกษา</w:t>
      </w:r>
    </w:p>
    <w:p w14:paraId="2C7CCDA5" w14:textId="41D962AA" w:rsidR="00BA58C1" w:rsidRPr="004B7A81" w:rsidRDefault="00BA58C1" w:rsidP="0043246B">
      <w:pPr>
        <w:spacing w:after="0" w:line="240" w:lineRule="auto"/>
        <w:ind w:firstLine="567"/>
        <w:jc w:val="thaiDistribute"/>
        <w:rPr>
          <w:rFonts w:ascii="TH SarabunPSK" w:eastAsia="Times New Roman" w:hAnsi="TH SarabunPSK" w:cs="TH SarabunPSK"/>
          <w:color w:val="000000"/>
          <w:sz w:val="28"/>
        </w:rPr>
      </w:pPr>
      <w:r w:rsidRPr="00F10AF8">
        <w:rPr>
          <w:rFonts w:ascii="TH SarabunPSK" w:eastAsia="Times New Roman" w:hAnsi="TH SarabunPSK" w:cs="TH SarabunPSK" w:hint="cs"/>
          <w:color w:val="000000"/>
          <w:spacing w:val="6"/>
          <w:sz w:val="28"/>
        </w:rPr>
        <w:t xml:space="preserve">Walker </w:t>
      </w:r>
      <w:r w:rsidR="00453528" w:rsidRPr="00F10AF8">
        <w:rPr>
          <w:rFonts w:ascii="TH SarabunPSK" w:eastAsia="Times New Roman" w:hAnsi="TH SarabunPSK" w:cs="TH SarabunPSK"/>
          <w:color w:val="000000"/>
          <w:spacing w:val="6"/>
          <w:sz w:val="28"/>
        </w:rPr>
        <w:t>&amp;</w:t>
      </w:r>
      <w:r w:rsidRPr="00F10AF8">
        <w:rPr>
          <w:rFonts w:ascii="TH SarabunPSK" w:eastAsia="Times New Roman" w:hAnsi="TH SarabunPSK" w:cs="TH SarabunPSK" w:hint="cs"/>
          <w:color w:val="000000"/>
          <w:spacing w:val="6"/>
          <w:sz w:val="28"/>
          <w:cs/>
        </w:rPr>
        <w:t xml:space="preserve"> </w:t>
      </w:r>
      <w:r w:rsidRPr="00F10AF8">
        <w:rPr>
          <w:rFonts w:ascii="TH SarabunPSK" w:eastAsia="Times New Roman" w:hAnsi="TH SarabunPSK" w:cs="TH SarabunPSK" w:hint="cs"/>
          <w:color w:val="000000"/>
          <w:spacing w:val="6"/>
          <w:sz w:val="28"/>
        </w:rPr>
        <w:t>Zhu (</w:t>
      </w:r>
      <w:r w:rsidRPr="00F10AF8">
        <w:rPr>
          <w:rFonts w:ascii="TH SarabunPSK" w:eastAsia="Times New Roman" w:hAnsi="TH SarabunPSK" w:cs="TH SarabunPSK" w:hint="cs"/>
          <w:color w:val="000000"/>
          <w:spacing w:val="6"/>
          <w:sz w:val="28"/>
          <w:cs/>
        </w:rPr>
        <w:t>2011) พบว่ามีการควบคุมคุณภาพของการผลิต ผู้สำเร็จการศึกษา</w:t>
      </w:r>
      <w:r w:rsidR="00171949" w:rsidRPr="00F10AF8">
        <w:rPr>
          <w:rFonts w:ascii="TH SarabunPSK" w:eastAsia="Times New Roman" w:hAnsi="TH SarabunPSK" w:cs="TH SarabunPSK" w:hint="cs"/>
          <w:color w:val="000000"/>
          <w:spacing w:val="6"/>
          <w:sz w:val="28"/>
          <w:cs/>
        </w:rPr>
        <w:t>ให้มีมาตรฐานที่ดี</w:t>
      </w:r>
      <w:r w:rsidRPr="00F10AF8">
        <w:rPr>
          <w:rFonts w:ascii="TH SarabunPSK" w:eastAsia="Times New Roman" w:hAnsi="TH SarabunPSK" w:cs="TH SarabunPSK" w:hint="cs"/>
          <w:color w:val="000000"/>
          <w:spacing w:val="6"/>
          <w:sz w:val="28"/>
          <w:cs/>
        </w:rPr>
        <w:t>และ</w:t>
      </w:r>
      <w:r w:rsidR="0098750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เป็นที่ต้องการของตลาดแรงงานในสังคมแล้วนั้นกลับพบว่ายังมีจุดสำคัญและเหตุผลที่สำคัญ มาจากชื่อเสียงและสาขาวิชาที่จบ</w:t>
      </w:r>
      <w:r w:rsidR="00171949" w:rsidRPr="004B7A81">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ในธุรกิจการศึกษา ผู้ที่สำเร็จการศึกษาระดับปริญญาทางการแพทย์ เป็นที่ต้องการของตลาดแรงงานและชื่อเสียงของธุรกิจการศึกษาเป็นปัจจัยหลักในการรับบรรจุ แพทย์เข้าทำงาน ไม่เพียงเท่านั้น ความแตกต่างระหว่างเพศก็เป็นเหตุผล</w:t>
      </w:r>
      <w:r w:rsidR="00E6499F">
        <w:rPr>
          <w:rFonts w:ascii="TH SarabunPSK" w:eastAsia="Times New Roman" w:hAnsi="TH SarabunPSK" w:cs="TH SarabunPSK" w:hint="cs"/>
          <w:color w:val="000000"/>
          <w:sz w:val="28"/>
          <w:cs/>
        </w:rPr>
        <w:t xml:space="preserve"> </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สำหรับการเลือกบรรจุแพทย์ในพื้นที่ต่าง</w:t>
      </w:r>
      <w:r w:rsidR="000A0007" w:rsidRPr="004B7A81">
        <w:rPr>
          <w:rFonts w:ascii="TH SarabunPSK" w:eastAsia="Times New Roman" w:hAnsi="TH SarabunPSK" w:cs="TH SarabunPSK" w:hint="cs"/>
          <w:color w:val="000000"/>
          <w:sz w:val="28"/>
          <w:cs/>
        </w:rPr>
        <w:t xml:space="preserve"> ๆ</w:t>
      </w:r>
      <w:r w:rsidRPr="004B7A81">
        <w:rPr>
          <w:rFonts w:ascii="TH SarabunPSK" w:eastAsia="Times New Roman" w:hAnsi="TH SarabunPSK" w:cs="TH SarabunPSK" w:hint="cs"/>
          <w:color w:val="000000"/>
          <w:sz w:val="28"/>
          <w:cs/>
        </w:rPr>
        <w:t xml:space="preserve"> ปัจจัยเหล่านี้เป็นสิ่งที่นำเอามาคาดการณ์ได้สำหรับนักเศรษฐศาสตร์การศึกษา ล้วนเป็น</w:t>
      </w:r>
      <w:proofErr w:type="spellStart"/>
      <w:r w:rsidR="00171949" w:rsidRPr="004B7A81">
        <w:rPr>
          <w:rFonts w:ascii="TH SarabunPSK" w:eastAsia="Times New Roman" w:hAnsi="TH SarabunPSK" w:cs="TH SarabunPSK"/>
          <w:color w:val="000000"/>
          <w:sz w:val="28"/>
          <w:cs/>
        </w:rPr>
        <w:t>อุป</w:t>
      </w:r>
      <w:proofErr w:type="spellEnd"/>
      <w:r w:rsidR="00171949" w:rsidRPr="004B7A81">
        <w:rPr>
          <w:rFonts w:ascii="TH SarabunPSK" w:eastAsia="Times New Roman" w:hAnsi="TH SarabunPSK" w:cs="TH SarabunPSK"/>
          <w:color w:val="000000"/>
          <w:sz w:val="28"/>
          <w:cs/>
        </w:rPr>
        <w:t>สงค์และอุปทาน</w:t>
      </w:r>
      <w:r w:rsidR="00171949"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ทั้งนั้นการคาดการณ์ด้วยข้อมูลและผลการวิจัย มักเป็นสิ่งที่เชื่อถือและเป็นหลักสำคัญ</w:t>
      </w:r>
      <w:r w:rsidR="00E6499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สำหรับข้อมูลที่ส่งมอบให้กับผู้บริหารธุรกิจการศึกษา</w:t>
      </w:r>
    </w:p>
    <w:p w14:paraId="0D24C6EC" w14:textId="77777777" w:rsidR="00BA58C1" w:rsidRPr="004B7A81" w:rsidRDefault="00BA58C1" w:rsidP="0043246B">
      <w:pPr>
        <w:spacing w:after="0" w:line="240" w:lineRule="auto"/>
        <w:ind w:firstLine="567"/>
        <w:jc w:val="thaiDistribute"/>
        <w:rPr>
          <w:rFonts w:ascii="TH SarabunPSK" w:eastAsia="Times New Roman" w:hAnsi="TH SarabunPSK" w:cs="TH SarabunPSK"/>
          <w:color w:val="000000"/>
          <w:sz w:val="28"/>
        </w:rPr>
      </w:pPr>
      <w:r w:rsidRPr="0043246B">
        <w:rPr>
          <w:rFonts w:ascii="TH SarabunPSK" w:eastAsia="Times New Roman" w:hAnsi="TH SarabunPSK" w:cs="TH SarabunPSK" w:hint="cs"/>
          <w:color w:val="000000"/>
          <w:spacing w:val="-2"/>
          <w:sz w:val="28"/>
        </w:rPr>
        <w:t xml:space="preserve">Dickson </w:t>
      </w:r>
      <w:r w:rsidR="00453528" w:rsidRPr="0043246B">
        <w:rPr>
          <w:rFonts w:ascii="TH SarabunPSK" w:eastAsia="Times New Roman" w:hAnsi="TH SarabunPSK" w:cs="TH SarabunPSK"/>
          <w:color w:val="000000"/>
          <w:spacing w:val="-2"/>
          <w:sz w:val="28"/>
        </w:rPr>
        <w:t>&amp;</w:t>
      </w:r>
      <w:r w:rsidRPr="0043246B">
        <w:rPr>
          <w:rFonts w:ascii="TH SarabunPSK" w:eastAsia="Times New Roman" w:hAnsi="TH SarabunPSK" w:cs="TH SarabunPSK" w:hint="cs"/>
          <w:color w:val="000000"/>
          <w:spacing w:val="-2"/>
          <w:sz w:val="28"/>
        </w:rPr>
        <w:t xml:space="preserve"> Smith (</w:t>
      </w:r>
      <w:r w:rsidRPr="0043246B">
        <w:rPr>
          <w:rFonts w:ascii="TH SarabunPSK" w:eastAsia="Times New Roman" w:hAnsi="TH SarabunPSK" w:cs="TH SarabunPSK" w:hint="cs"/>
          <w:color w:val="000000"/>
          <w:spacing w:val="-2"/>
          <w:sz w:val="28"/>
          <w:cs/>
        </w:rPr>
        <w:t>2011) ได้สำรวจถึงผู้ที่สำเร็จการศึกษาไปจากธุรกิจการศึกษาทั้งในระดับอุดมศึกษา</w:t>
      </w:r>
      <w:r w:rsidR="0043246B" w:rsidRPr="0043246B">
        <w:rPr>
          <w:rFonts w:ascii="TH SarabunPSK" w:eastAsia="Times New Roman" w:hAnsi="TH SarabunPSK" w:cs="TH SarabunPSK" w:hint="cs"/>
          <w:color w:val="000000"/>
          <w:spacing w:val="-2"/>
          <w:sz w:val="28"/>
          <w:cs/>
        </w:rPr>
        <w:t xml:space="preserve"> </w:t>
      </w:r>
      <w:r w:rsidRPr="0043246B">
        <w:rPr>
          <w:rFonts w:ascii="TH SarabunPSK" w:eastAsia="Times New Roman" w:hAnsi="TH SarabunPSK" w:cs="TH SarabunPSK" w:hint="cs"/>
          <w:color w:val="000000"/>
          <w:spacing w:val="-2"/>
          <w:sz w:val="28"/>
          <w:cs/>
        </w:rPr>
        <w:t>คือ</w:t>
      </w:r>
      <w:r w:rsidR="0043246B" w:rsidRPr="0043246B">
        <w:rPr>
          <w:rFonts w:ascii="TH SarabunPSK" w:eastAsia="Times New Roman" w:hAnsi="TH SarabunPSK" w:cs="TH SarabunPSK" w:hint="cs"/>
          <w:color w:val="000000"/>
          <w:spacing w:val="-2"/>
          <w:sz w:val="28"/>
          <w:cs/>
        </w:rPr>
        <w:t xml:space="preserve"> </w:t>
      </w:r>
      <w:r w:rsidRPr="0043246B">
        <w:rPr>
          <w:rFonts w:ascii="TH SarabunPSK" w:eastAsia="Times New Roman" w:hAnsi="TH SarabunPSK" w:cs="TH SarabunPSK" w:hint="cs"/>
          <w:color w:val="000000"/>
          <w:spacing w:val="-2"/>
          <w:sz w:val="28"/>
          <w:cs/>
        </w:rPr>
        <w:t>ปริญญาตรี</w:t>
      </w:r>
      <w:r w:rsidRPr="004B7A81">
        <w:rPr>
          <w:rFonts w:ascii="TH SarabunPSK" w:eastAsia="Times New Roman" w:hAnsi="TH SarabunPSK" w:cs="TH SarabunPSK" w:hint="cs"/>
          <w:color w:val="000000"/>
          <w:sz w:val="28"/>
          <w:cs/>
        </w:rPr>
        <w:t xml:space="preserve"> กลับคืนสู่ธุรกิจการศึกษาในรูปแบบวิธีต่าง</w:t>
      </w:r>
      <w:r w:rsidR="000A0007" w:rsidRPr="004B7A81">
        <w:rPr>
          <w:rFonts w:ascii="TH SarabunPSK" w:eastAsia="Times New Roman" w:hAnsi="TH SarabunPSK" w:cs="TH SarabunPSK" w:hint="cs"/>
          <w:color w:val="000000"/>
          <w:sz w:val="28"/>
          <w:cs/>
        </w:rPr>
        <w:t xml:space="preserve"> ๆ</w:t>
      </w:r>
      <w:r w:rsidRPr="004B7A81">
        <w:rPr>
          <w:rFonts w:ascii="TH SarabunPSK" w:eastAsia="Times New Roman" w:hAnsi="TH SarabunPSK" w:cs="TH SarabunPSK" w:hint="cs"/>
          <w:color w:val="000000"/>
          <w:sz w:val="28"/>
          <w:cs/>
        </w:rPr>
        <w:t xml:space="preserve"> เช่น</w:t>
      </w:r>
      <w:r w:rsidR="0043246B">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การมอบทุนการศึกษา ให้กับผู้ที่กำลังศึกษาในปัจจุบัน การส่งเสริมแรงงาน โดยรับเข้าทำงานในองค์กรของเขาทันทีหากมาจากธุรกิจการศึกษาเดียวกัน การมอบโอกาสในการเข้าศึกษาดูงานจาก</w:t>
      </w:r>
      <w:r w:rsidR="0098750F">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สถานที่จริงก่อนสำเร็จการศึกษา และสุดท้ายสิ่งสำคัญคือการส่งต่อประสบการณ์ถ่ายทอดองค์ความรู้จากรุ่น</w:t>
      </w:r>
      <w:r w:rsidR="00073601">
        <w:rPr>
          <w:rFonts w:ascii="TH SarabunPSK" w:eastAsia="Times New Roman" w:hAnsi="TH SarabunPSK" w:cs="TH SarabunPSK" w:hint="cs"/>
          <w:color w:val="000000"/>
          <w:sz w:val="28"/>
          <w:cs/>
        </w:rPr>
        <w:t>สู่</w:t>
      </w:r>
      <w:r w:rsidRPr="004B7A81">
        <w:rPr>
          <w:rFonts w:ascii="TH SarabunPSK" w:eastAsia="Times New Roman" w:hAnsi="TH SarabunPSK" w:cs="TH SarabunPSK" w:hint="cs"/>
          <w:color w:val="000000"/>
          <w:sz w:val="28"/>
          <w:cs/>
        </w:rPr>
        <w:t>รุ่น</w:t>
      </w:r>
      <w:r w:rsidRPr="0098750F">
        <w:rPr>
          <w:rFonts w:ascii="TH SarabunPSK" w:eastAsia="Times New Roman" w:hAnsi="TH SarabunPSK" w:cs="TH SarabunPSK" w:hint="cs"/>
          <w:color w:val="000000"/>
          <w:spacing w:val="-2"/>
          <w:sz w:val="28"/>
          <w:cs/>
        </w:rPr>
        <w:t>ได้อย่างสนิทใจ ทั้งนี้ยังมีการจัดตั้งสมาคมศิษย์เก่า</w:t>
      </w:r>
      <w:r w:rsidR="00CE0FE7" w:rsidRPr="0098750F">
        <w:rPr>
          <w:rFonts w:ascii="TH SarabunPSK" w:eastAsia="Times New Roman" w:hAnsi="TH SarabunPSK" w:cs="TH SarabunPSK" w:hint="cs"/>
          <w:color w:val="000000"/>
          <w:spacing w:val="-2"/>
          <w:sz w:val="28"/>
          <w:cs/>
        </w:rPr>
        <w:t xml:space="preserve"> </w:t>
      </w:r>
      <w:r w:rsidRPr="0098750F">
        <w:rPr>
          <w:rFonts w:ascii="TH SarabunPSK" w:eastAsia="Times New Roman" w:hAnsi="TH SarabunPSK" w:cs="TH SarabunPSK" w:hint="cs"/>
          <w:color w:val="000000"/>
          <w:spacing w:val="-2"/>
          <w:sz w:val="28"/>
          <w:cs/>
        </w:rPr>
        <w:t>เน้นการทำกิจกรรมเพื่อช่วยเหลือ ระดมทุนทรัพย</w:t>
      </w:r>
      <w:r w:rsidR="00171949" w:rsidRPr="0098750F">
        <w:rPr>
          <w:rFonts w:ascii="TH SarabunPSK" w:eastAsia="Times New Roman" w:hAnsi="TH SarabunPSK" w:cs="TH SarabunPSK" w:hint="cs"/>
          <w:color w:val="000000"/>
          <w:spacing w:val="-2"/>
          <w:sz w:val="28"/>
          <w:cs/>
        </w:rPr>
        <w:t>า</w:t>
      </w:r>
      <w:r w:rsidRPr="0098750F">
        <w:rPr>
          <w:rFonts w:ascii="TH SarabunPSK" w:eastAsia="Times New Roman" w:hAnsi="TH SarabunPSK" w:cs="TH SarabunPSK" w:hint="cs"/>
          <w:color w:val="000000"/>
          <w:spacing w:val="-2"/>
          <w:sz w:val="28"/>
          <w:cs/>
        </w:rPr>
        <w:t>กร ทั้งรูปแบบที่เป็นตัวเงิน</w:t>
      </w:r>
      <w:r w:rsidRPr="004B7A81">
        <w:rPr>
          <w:rFonts w:ascii="TH SarabunPSK" w:eastAsia="Times New Roman" w:hAnsi="TH SarabunPSK" w:cs="TH SarabunPSK" w:hint="cs"/>
          <w:color w:val="000000"/>
          <w:sz w:val="28"/>
          <w:cs/>
        </w:rPr>
        <w:t xml:space="preserve"> แรงงาน คน และอุปกรณ์ต่าง</w:t>
      </w:r>
      <w:r w:rsidR="000A0007" w:rsidRPr="004B7A81">
        <w:rPr>
          <w:rFonts w:ascii="TH SarabunPSK" w:eastAsia="Times New Roman" w:hAnsi="TH SarabunPSK" w:cs="TH SarabunPSK" w:hint="cs"/>
          <w:color w:val="000000"/>
          <w:sz w:val="28"/>
          <w:cs/>
        </w:rPr>
        <w:t xml:space="preserve"> ๆ</w:t>
      </w:r>
      <w:r w:rsidRPr="004B7A81">
        <w:rPr>
          <w:rFonts w:ascii="TH SarabunPSK" w:eastAsia="Times New Roman" w:hAnsi="TH SarabunPSK" w:cs="TH SarabunPSK" w:hint="cs"/>
          <w:color w:val="000000"/>
          <w:sz w:val="28"/>
          <w:cs/>
        </w:rPr>
        <w:t xml:space="preserve"> มาช่วยดำรงไว้และตอบสนองกับความต้องการใน</w:t>
      </w:r>
      <w:r w:rsidR="00CE0FE7">
        <w:rPr>
          <w:rFonts w:ascii="TH SarabunPSK" w:eastAsia="Times New Roman" w:hAnsi="TH SarabunPSK" w:cs="TH SarabunPSK" w:hint="cs"/>
          <w:color w:val="000000"/>
          <w:sz w:val="28"/>
          <w:cs/>
        </w:rPr>
        <w:t>ธุรกิจ</w:t>
      </w:r>
      <w:r w:rsidRPr="004B7A81">
        <w:rPr>
          <w:rFonts w:ascii="TH SarabunPSK" w:eastAsia="Times New Roman" w:hAnsi="TH SarabunPSK" w:cs="TH SarabunPSK" w:hint="cs"/>
          <w:color w:val="000000"/>
          <w:sz w:val="28"/>
          <w:cs/>
        </w:rPr>
        <w:t>การศึกษาต่อไป สิ่งเหล</w:t>
      </w:r>
      <w:r w:rsidR="00CE0FE7">
        <w:rPr>
          <w:rFonts w:ascii="TH SarabunPSK" w:eastAsia="Times New Roman" w:hAnsi="TH SarabunPSK" w:cs="TH SarabunPSK" w:hint="cs"/>
          <w:color w:val="000000"/>
          <w:sz w:val="28"/>
          <w:cs/>
        </w:rPr>
        <w:t>่</w:t>
      </w:r>
      <w:r w:rsidRPr="004B7A81">
        <w:rPr>
          <w:rFonts w:ascii="TH SarabunPSK" w:eastAsia="Times New Roman" w:hAnsi="TH SarabunPSK" w:cs="TH SarabunPSK" w:hint="cs"/>
          <w:color w:val="000000"/>
          <w:sz w:val="28"/>
          <w:cs/>
        </w:rPr>
        <w:t>านี้ล้วนแล้วเป็นส่วนสำคัญที่จะทำให้ธุรกิจการศึกษาสามารถดำรงและคงอยู่ได้อย่างยาวนาน เป็นวงล้อ</w:t>
      </w:r>
      <w:r w:rsidR="00171949" w:rsidRPr="004B7A81">
        <w:rPr>
          <w:rFonts w:ascii="TH SarabunPSK" w:eastAsia="Times New Roman" w:hAnsi="TH SarabunPSK" w:cs="TH SarabunPSK"/>
          <w:color w:val="000000"/>
          <w:sz w:val="28"/>
          <w:cs/>
        </w:rPr>
        <w:t>วัฏจักร</w:t>
      </w:r>
      <w:r w:rsidRPr="004B7A81">
        <w:rPr>
          <w:rFonts w:ascii="TH SarabunPSK" w:eastAsia="Times New Roman" w:hAnsi="TH SarabunPSK" w:cs="TH SarabunPSK" w:hint="cs"/>
          <w:color w:val="000000"/>
          <w:sz w:val="28"/>
          <w:cs/>
        </w:rPr>
        <w:t>ของธุรกิจการศึกษา</w:t>
      </w:r>
      <w:r w:rsidR="00171949"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ที่ผู้บริหารธุรกิจการศึกษา</w:t>
      </w:r>
      <w:r w:rsidR="00073601">
        <w:rPr>
          <w:rFonts w:ascii="TH SarabunPSK" w:eastAsia="Times New Roman" w:hAnsi="TH SarabunPSK" w:cs="TH SarabunPSK" w:hint="cs"/>
          <w:color w:val="000000"/>
          <w:sz w:val="28"/>
          <w:cs/>
        </w:rPr>
        <w:t>สามารถ</w:t>
      </w:r>
      <w:r w:rsidRPr="004B7A81">
        <w:rPr>
          <w:rFonts w:ascii="TH SarabunPSK" w:eastAsia="Times New Roman" w:hAnsi="TH SarabunPSK" w:cs="TH SarabunPSK" w:hint="cs"/>
          <w:color w:val="000000"/>
          <w:sz w:val="28"/>
          <w:cs/>
        </w:rPr>
        <w:t>ทำให้เกิดขึ้น</w:t>
      </w:r>
      <w:r w:rsidR="00073601">
        <w:rPr>
          <w:rFonts w:ascii="TH SarabunPSK" w:eastAsia="Times New Roman" w:hAnsi="TH SarabunPSK" w:cs="TH SarabunPSK" w:hint="cs"/>
          <w:color w:val="000000"/>
          <w:sz w:val="28"/>
          <w:cs/>
        </w:rPr>
        <w:t>ได้</w:t>
      </w:r>
      <w:r w:rsidRPr="004B7A81">
        <w:rPr>
          <w:rFonts w:ascii="TH SarabunPSK" w:eastAsia="Times New Roman" w:hAnsi="TH SarabunPSK" w:cs="TH SarabunPSK" w:hint="cs"/>
          <w:color w:val="000000"/>
          <w:sz w:val="28"/>
          <w:cs/>
        </w:rPr>
        <w:t xml:space="preserve"> ทั้งยังจะช่วยแบ่งเบาหน้าที่และเม็ดเงินในการลงทุ</w:t>
      </w:r>
      <w:r w:rsidR="00CE0FE7">
        <w:rPr>
          <w:rFonts w:ascii="TH SarabunPSK" w:eastAsia="Times New Roman" w:hAnsi="TH SarabunPSK" w:cs="TH SarabunPSK" w:hint="cs"/>
          <w:color w:val="000000"/>
          <w:sz w:val="28"/>
          <w:cs/>
        </w:rPr>
        <w:t>น</w:t>
      </w:r>
      <w:r w:rsidRPr="004B7A81">
        <w:rPr>
          <w:rFonts w:ascii="TH SarabunPSK" w:eastAsia="Times New Roman" w:hAnsi="TH SarabunPSK" w:cs="TH SarabunPSK" w:hint="cs"/>
          <w:color w:val="000000"/>
          <w:sz w:val="28"/>
          <w:cs/>
        </w:rPr>
        <w:t>ผลตอบแทนจะได้รับครบถ้วนทุกฝ่าย</w:t>
      </w:r>
    </w:p>
    <w:p w14:paraId="56F00175" w14:textId="77777777" w:rsidR="00F50FFA" w:rsidRDefault="00073601" w:rsidP="00F50FFA">
      <w:pPr>
        <w:spacing w:after="0" w:line="240" w:lineRule="auto"/>
        <w:ind w:firstLine="720"/>
        <w:jc w:val="thaiDistribute"/>
        <w:rPr>
          <w:rFonts w:ascii="TH SarabunPSK" w:eastAsia="Times New Roman" w:hAnsi="TH SarabunPSK" w:cs="TH SarabunPSK"/>
          <w:color w:val="000000"/>
          <w:sz w:val="28"/>
        </w:rPr>
      </w:pPr>
      <w:r w:rsidRPr="003C1C37">
        <w:rPr>
          <w:rFonts w:ascii="TH SarabunPSK" w:eastAsia="Times New Roman" w:hAnsi="TH SarabunPSK" w:cs="TH SarabunPSK"/>
          <w:color w:val="000000"/>
          <w:sz w:val="28"/>
        </w:rPr>
        <w:t xml:space="preserve">Delaney </w:t>
      </w:r>
      <w:r w:rsidR="00BA58C1" w:rsidRPr="003C1C37">
        <w:rPr>
          <w:rFonts w:ascii="TH SarabunPSK" w:eastAsia="Times New Roman" w:hAnsi="TH SarabunPSK" w:cs="TH SarabunPSK"/>
          <w:color w:val="000000"/>
          <w:sz w:val="28"/>
          <w:cs/>
        </w:rPr>
        <w:t>(2011)</w:t>
      </w:r>
      <w:r w:rsidR="00E23680" w:rsidRPr="004B7A81">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color w:val="000000"/>
          <w:sz w:val="28"/>
          <w:cs/>
        </w:rPr>
        <w:t>พบว่าการเข้ารับการศึกษาต่อในระดับอุดมศึกษาปริญญ</w:t>
      </w:r>
      <w:r w:rsidR="00E23680" w:rsidRPr="004B7A81">
        <w:rPr>
          <w:rFonts w:ascii="TH SarabunPSK" w:eastAsia="Times New Roman" w:hAnsi="TH SarabunPSK" w:cs="TH SarabunPSK" w:hint="cs"/>
          <w:color w:val="000000"/>
          <w:sz w:val="28"/>
          <w:cs/>
        </w:rPr>
        <w:t>า</w:t>
      </w:r>
      <w:r w:rsidR="00BA58C1" w:rsidRPr="004B7A81">
        <w:rPr>
          <w:rFonts w:ascii="TH SarabunPSK" w:eastAsia="Times New Roman" w:hAnsi="TH SarabunPSK" w:cs="TH SarabunPSK"/>
          <w:color w:val="000000"/>
          <w:sz w:val="28"/>
          <w:cs/>
        </w:rPr>
        <w:t>ตรี ทำให้ผู้เรียนมีองค์ความรู้</w:t>
      </w:r>
      <w:r w:rsidR="00E23680" w:rsidRPr="004B7A81">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มีทักษะในการดำรงชีวิต และสามารถแก้ไขปัญหาต่าง</w:t>
      </w:r>
      <w:r w:rsidR="000A0007" w:rsidRPr="004B7A81">
        <w:rPr>
          <w:rFonts w:ascii="TH SarabunPSK" w:eastAsia="Times New Roman" w:hAnsi="TH SarabunPSK" w:cs="TH SarabunPSK"/>
          <w:color w:val="000000"/>
          <w:sz w:val="28"/>
          <w:cs/>
        </w:rPr>
        <w:t xml:space="preserve"> ๆ</w:t>
      </w:r>
      <w:r w:rsidR="00E23680" w:rsidRPr="004B7A81">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color w:val="000000"/>
          <w:sz w:val="28"/>
          <w:cs/>
        </w:rPr>
        <w:t>ได้เป็นอย่างดี ได้มีการรวบรวมปัญหาไว้ดัง นี้ 1) ความเหลื่อมล้ำ</w:t>
      </w:r>
      <w:r w:rsidR="003916E9">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ทางสังคม เป็นสิ่งที่หลายประเทศพบเจอ และยากที่เข้าใจวิธีการและแนวทางในการรับมือกับปัญหานี้ หากผู้เรียนที่สำเร็จการศึกษาระดับอุดมศึกษาปริญญา จะช่วยลดช่องว่างของสังคมได้เป็นอีกนึงแนวทางการแก้ปัญหาของทางภาครัฐโด</w:t>
      </w:r>
      <w:r w:rsidR="00E23680" w:rsidRPr="004B7A81">
        <w:rPr>
          <w:rFonts w:ascii="TH SarabunPSK" w:eastAsia="Times New Roman" w:hAnsi="TH SarabunPSK" w:cs="TH SarabunPSK" w:hint="cs"/>
          <w:color w:val="000000"/>
          <w:sz w:val="28"/>
          <w:cs/>
        </w:rPr>
        <w:t>ย</w:t>
      </w:r>
      <w:r w:rsidR="00BA58C1" w:rsidRPr="004B7A81">
        <w:rPr>
          <w:rFonts w:ascii="TH SarabunPSK" w:eastAsia="Times New Roman" w:hAnsi="TH SarabunPSK" w:cs="TH SarabunPSK"/>
          <w:color w:val="000000"/>
          <w:sz w:val="28"/>
          <w:cs/>
        </w:rPr>
        <w:t>มี</w:t>
      </w:r>
      <w:r w:rsidR="00E23680" w:rsidRPr="004B7A81">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แนวร่วมอย่างธุรกิจการศึกษาเอกชน เขามามีส่วนร่วมและบทบาทที่สำคัญนี้ 2) ค่าครองชีพ ซึ่งแน่นอนว่าผู้ทำสำเร็จการศึกษาระดับอุดมศึกษาปริญญาตรีจะได้รับผลตอบแทนจากการทำงานที่สูงกว่าอย่างเห็นได้ชัด ทั้งยังจะต้องมีการเสียภาษีที่สูงกว่าการเสียภาษีนั้นเป็นฟันเฟือง</w:t>
      </w:r>
      <w:r>
        <w:rPr>
          <w:rFonts w:ascii="TH SarabunPSK" w:eastAsia="Times New Roman" w:hAnsi="TH SarabunPSK" w:cs="TH SarabunPSK" w:hint="cs"/>
          <w:color w:val="000000"/>
          <w:sz w:val="28"/>
          <w:cs/>
        </w:rPr>
        <w:t>ห</w:t>
      </w:r>
      <w:r w:rsidR="00BA58C1" w:rsidRPr="004B7A81">
        <w:rPr>
          <w:rFonts w:ascii="TH SarabunPSK" w:eastAsia="Times New Roman" w:hAnsi="TH SarabunPSK" w:cs="TH SarabunPSK"/>
          <w:color w:val="000000"/>
          <w:sz w:val="28"/>
          <w:cs/>
        </w:rPr>
        <w:t>นึ</w:t>
      </w:r>
      <w:r>
        <w:rPr>
          <w:rFonts w:ascii="TH SarabunPSK" w:eastAsia="Times New Roman" w:hAnsi="TH SarabunPSK" w:cs="TH SarabunPSK" w:hint="cs"/>
          <w:color w:val="000000"/>
          <w:sz w:val="28"/>
          <w:cs/>
        </w:rPr>
        <w:t>่</w:t>
      </w:r>
      <w:r w:rsidR="00BA58C1" w:rsidRPr="004B7A81">
        <w:rPr>
          <w:rFonts w:ascii="TH SarabunPSK" w:eastAsia="Times New Roman" w:hAnsi="TH SarabunPSK" w:cs="TH SarabunPSK"/>
          <w:color w:val="000000"/>
          <w:sz w:val="28"/>
          <w:cs/>
        </w:rPr>
        <w:t>งที่มีความสำคัญต่อการพัฒนาการศึกษาระดับประเทศ</w:t>
      </w:r>
      <w:r w:rsidR="00CE0FE7">
        <w:rPr>
          <w:rFonts w:ascii="TH SarabunPSK" w:eastAsia="Times New Roman" w:hAnsi="TH SarabunPSK" w:cs="TH SarabunPSK" w:hint="cs"/>
          <w:color w:val="000000"/>
          <w:sz w:val="28"/>
          <w:cs/>
        </w:rPr>
        <w:t>ชาติ</w:t>
      </w:r>
      <w:r w:rsidR="00BA58C1" w:rsidRPr="004B7A81">
        <w:rPr>
          <w:rFonts w:ascii="TH SarabunPSK" w:eastAsia="Times New Roman" w:hAnsi="TH SarabunPSK" w:cs="TH SarabunPSK"/>
          <w:color w:val="000000"/>
          <w:sz w:val="28"/>
          <w:cs/>
        </w:rPr>
        <w:t xml:space="preserve"> 3) โอกาสทางสังคม เป็นอีกเหตุที่มีความสำคัญไม่แพ้กับผลตอบแทนที่วัดเป็นตัวเงินหรือค่าแรงต่าง</w:t>
      </w:r>
      <w:r w:rsidR="000A0007" w:rsidRPr="004B7A81">
        <w:rPr>
          <w:rFonts w:ascii="TH SarabunPSK" w:eastAsia="Times New Roman" w:hAnsi="TH SarabunPSK" w:cs="TH SarabunPSK"/>
          <w:color w:val="000000"/>
          <w:sz w:val="28"/>
          <w:cs/>
        </w:rPr>
        <w:t xml:space="preserve"> ๆ</w:t>
      </w:r>
      <w:r w:rsidR="00BA58C1" w:rsidRPr="004B7A81">
        <w:rPr>
          <w:rFonts w:ascii="TH SarabunPSK" w:eastAsia="Times New Roman" w:hAnsi="TH SarabunPSK" w:cs="TH SarabunPSK"/>
          <w:color w:val="000000"/>
          <w:sz w:val="28"/>
          <w:cs/>
        </w:rPr>
        <w:t xml:space="preserve"> การศึกษาในธุรกิจการศึกษาที่ได้รับมาตราฐานมีคุณภาพเป็นที่ยอมรับระดับสากล จะทำให้ผู้เรียนได้พบกับสังคมเพื่อนที่ดี มีช่องทางและโอกาสที่สามารถทำให้ติดต่อหรือเข้าทำงานได้โดยใช</w:t>
      </w:r>
      <w:r w:rsidR="00FB2295">
        <w:rPr>
          <w:rFonts w:ascii="TH SarabunPSK" w:eastAsia="Times New Roman" w:hAnsi="TH SarabunPSK" w:cs="TH SarabunPSK" w:hint="cs"/>
          <w:color w:val="000000"/>
          <w:sz w:val="28"/>
          <w:cs/>
        </w:rPr>
        <w:t>้</w:t>
      </w:r>
      <w:r w:rsidR="00BA58C1" w:rsidRPr="004B7A81">
        <w:rPr>
          <w:rFonts w:ascii="TH SarabunPSK" w:eastAsia="Times New Roman" w:hAnsi="TH SarabunPSK" w:cs="TH SarabunPSK"/>
          <w:color w:val="000000"/>
          <w:sz w:val="28"/>
          <w:cs/>
        </w:rPr>
        <w:t xml:space="preserve">มิตรไมตรี หรือ </w:t>
      </w:r>
      <w:r w:rsidR="00BA58C1" w:rsidRPr="004B7A81">
        <w:rPr>
          <w:rFonts w:ascii="TH SarabunPSK" w:eastAsia="Times New Roman" w:hAnsi="TH SarabunPSK" w:cs="TH SarabunPSK"/>
          <w:color w:val="000000"/>
          <w:sz w:val="28"/>
        </w:rPr>
        <w:t xml:space="preserve">Connection </w:t>
      </w:r>
      <w:r w:rsidR="00BA58C1" w:rsidRPr="004B7A81">
        <w:rPr>
          <w:rFonts w:ascii="TH SarabunPSK" w:eastAsia="Times New Roman" w:hAnsi="TH SarabunPSK" w:cs="TH SarabunPSK"/>
          <w:color w:val="000000"/>
          <w:sz w:val="28"/>
          <w:cs/>
        </w:rPr>
        <w:t>เป็นเครือข่ายใยแมงมุม ที่สำคัญปฏิเสธไม่ได้เลยว่า ช่วงเวลาที่เราเข้าศึกษาอยู่ในธุรกิจการศึกษานั้น เราจะไม่มองหาเพื่อนสนิท หรือคนรู้ใจเพื่อให้เราได้มีสังคมเล็ก</w:t>
      </w:r>
      <w:r w:rsidR="000A0007" w:rsidRPr="004B7A81">
        <w:rPr>
          <w:rFonts w:ascii="TH SarabunPSK" w:eastAsia="Times New Roman" w:hAnsi="TH SarabunPSK" w:cs="TH SarabunPSK"/>
          <w:color w:val="000000"/>
          <w:sz w:val="28"/>
          <w:cs/>
        </w:rPr>
        <w:t xml:space="preserve"> ๆ</w:t>
      </w:r>
      <w:r w:rsidR="00BA58C1" w:rsidRPr="004B7A81">
        <w:rPr>
          <w:rFonts w:ascii="TH SarabunPSK" w:eastAsia="Times New Roman" w:hAnsi="TH SarabunPSK" w:cs="TH SarabunPSK"/>
          <w:color w:val="000000"/>
          <w:sz w:val="28"/>
          <w:cs/>
        </w:rPr>
        <w:t xml:space="preserve"> ภายในช่วงเวลาของการศึกษา ควบคู่ไปกับ</w:t>
      </w:r>
      <w:r w:rsidR="002F6F1C">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การเรียนรู้ทัศนคติอุปนิสัยใจคอของเพื่อร่วมชั้นเรียนของเรา 4) ความคาดหวัง การศึกษาที่หลายคนยอมลงทุนเข้าเรียนต่อ</w:t>
      </w:r>
      <w:r w:rsidR="00F50FFA">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 xml:space="preserve">ในระดับอุดมศึกษาปริญญาตรี ย่อมมาพร้อมกันการความหวังที่สูงมากยิ่งขึ้น ทั้งในเรื่องของโอกาศในการทำงาน </w:t>
      </w:r>
      <w:r w:rsidR="002F6F1C">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 xml:space="preserve">เรื่องของความเป็นอยู่ในชีวิตที่ดีมากยิ่งขึ้น คุณภาพชีวิตที่ผู้เรียนต้องแลกมาด้วยการเข้าศึกษาต่อและเมื่อจบการศึกษา </w:t>
      </w:r>
      <w:r w:rsidR="002F6F1C">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ผู้เรียนหลายคนได้รับผลตอบแทนที่ตนเองต้องการได้อย่างครบถ้วน แต่จะมีผู้เรียนส่วนน้อยอาจผิดคาดและเสียหลักไปได้</w:t>
      </w:r>
      <w:r w:rsidR="002F6F1C">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อาจเพราะเหตุผลและปัจจัยอื่นเป็นสิ่งส่งเสริม</w:t>
      </w:r>
    </w:p>
    <w:p w14:paraId="5074C869" w14:textId="4BAAF22B" w:rsidR="00BA58C1" w:rsidRPr="004B7A81" w:rsidRDefault="007251F8" w:rsidP="00F50FFA">
      <w:pPr>
        <w:spacing w:after="0" w:line="234" w:lineRule="auto"/>
        <w:ind w:firstLine="720"/>
        <w:jc w:val="thaiDistribute"/>
        <w:rPr>
          <w:rFonts w:ascii="TH SarabunPSK" w:eastAsia="Times New Roman" w:hAnsi="TH SarabunPSK" w:cs="TH SarabunPSK"/>
          <w:color w:val="000000"/>
          <w:sz w:val="28"/>
        </w:rPr>
      </w:pPr>
      <w:r w:rsidRPr="007251F8">
        <w:rPr>
          <w:rFonts w:ascii="TH SarabunPSK" w:eastAsia="Times New Roman" w:hAnsi="TH SarabunPSK" w:cs="TH SarabunPSK"/>
          <w:color w:val="000000"/>
          <w:sz w:val="28"/>
        </w:rPr>
        <w:lastRenderedPageBreak/>
        <w:t>Clark</w:t>
      </w:r>
      <w:r w:rsidR="00BA58C1" w:rsidRPr="00900F5B">
        <w:rPr>
          <w:rFonts w:ascii="TH SarabunPSK" w:eastAsia="Times New Roman" w:hAnsi="TH SarabunPSK" w:cs="TH SarabunPSK" w:hint="cs"/>
          <w:color w:val="000000"/>
          <w:sz w:val="28"/>
          <w:cs/>
        </w:rPr>
        <w:t xml:space="preserve"> (2011)</w:t>
      </w:r>
      <w:r w:rsidR="00BA58C1" w:rsidRPr="004B7A81">
        <w:rPr>
          <w:rFonts w:ascii="TH SarabunPSK" w:eastAsia="Times New Roman" w:hAnsi="TH SarabunPSK" w:cs="TH SarabunPSK" w:hint="cs"/>
          <w:color w:val="000000"/>
          <w:sz w:val="28"/>
          <w:cs/>
        </w:rPr>
        <w:t xml:space="preserve"> กล่าวว่าระบบการศึกษาอาจเสริมแรงจูงใจเป็นทางเลือกสำหรับผลการเรียนของ</w:t>
      </w:r>
      <w:r w:rsidR="00840F1A">
        <w:rPr>
          <w:rFonts w:ascii="TH SarabunPSK" w:eastAsia="Times New Roman" w:hAnsi="TH SarabunPSK" w:cs="TH SarabunPSK" w:hint="cs"/>
          <w:color w:val="000000"/>
          <w:sz w:val="28"/>
          <w:cs/>
        </w:rPr>
        <w:t>ผู้เรียน</w:t>
      </w:r>
      <w:r w:rsidR="00BA58C1" w:rsidRPr="004B7A81">
        <w:rPr>
          <w:rFonts w:ascii="TH SarabunPSK" w:eastAsia="Times New Roman" w:hAnsi="TH SarabunPSK" w:cs="TH SarabunPSK" w:hint="cs"/>
          <w:color w:val="000000"/>
          <w:sz w:val="28"/>
          <w:cs/>
        </w:rPr>
        <w:t xml:space="preserve"> ซึ่งสามารถ</w:t>
      </w:r>
      <w:r w:rsidR="000A0007" w:rsidRPr="004B7A81">
        <w:rPr>
          <w:rFonts w:ascii="TH SarabunPSK" w:eastAsia="Times New Roman" w:hAnsi="TH SarabunPSK" w:cs="TH SarabunPSK" w:hint="cs"/>
          <w:color w:val="000000"/>
          <w:sz w:val="28"/>
          <w:cs/>
        </w:rPr>
        <w:t>พิจารณา</w:t>
      </w:r>
      <w:r w:rsidR="00BA58C1" w:rsidRPr="004B7A81">
        <w:rPr>
          <w:rFonts w:ascii="TH SarabunPSK" w:eastAsia="Times New Roman" w:hAnsi="TH SarabunPSK" w:cs="TH SarabunPSK" w:hint="cs"/>
          <w:color w:val="000000"/>
          <w:sz w:val="28"/>
          <w:cs/>
        </w:rPr>
        <w:t>ได้จากนโยบายที่อยู</w:t>
      </w:r>
      <w:r w:rsidR="00E23680" w:rsidRPr="004B7A81">
        <w:rPr>
          <w:rFonts w:ascii="TH SarabunPSK" w:eastAsia="Times New Roman" w:hAnsi="TH SarabunPSK" w:cs="TH SarabunPSK" w:hint="cs"/>
          <w:color w:val="000000"/>
          <w:sz w:val="28"/>
          <w:cs/>
        </w:rPr>
        <w:t>่</w:t>
      </w:r>
      <w:r w:rsidR="00BA58C1" w:rsidRPr="004B7A81">
        <w:rPr>
          <w:rFonts w:ascii="TH SarabunPSK" w:eastAsia="Times New Roman" w:hAnsi="TH SarabunPSK" w:cs="TH SarabunPSK" w:hint="cs"/>
          <w:color w:val="000000"/>
          <w:sz w:val="28"/>
          <w:cs/>
        </w:rPr>
        <w:t>ภายใต้การกำกับของรัฐบาล และ ภายใต้ ธุรกิจการศึกษาเอกชน รวมทั้งการสำเร็จการศึกษาจะต้องได้รับใบประ</w:t>
      </w:r>
      <w:r w:rsidR="00840F1A">
        <w:rPr>
          <w:rFonts w:ascii="TH SarabunPSK" w:eastAsia="Times New Roman" w:hAnsi="TH SarabunPSK" w:cs="TH SarabunPSK" w:hint="cs"/>
          <w:color w:val="000000"/>
          <w:sz w:val="28"/>
          <w:cs/>
        </w:rPr>
        <w:t>กาศนียบัตร</w:t>
      </w:r>
      <w:r w:rsidR="00BA58C1" w:rsidRPr="004B7A81">
        <w:rPr>
          <w:rFonts w:ascii="TH SarabunPSK" w:eastAsia="Times New Roman" w:hAnsi="TH SarabunPSK" w:cs="TH SarabunPSK" w:hint="cs"/>
          <w:color w:val="000000"/>
          <w:sz w:val="28"/>
          <w:cs/>
        </w:rPr>
        <w:t xml:space="preserve">เพื่อเป็นการการันตรีถึง คุณวุฒิทางการศึกษาที่สำเร็จ </w:t>
      </w:r>
      <w:r w:rsidR="00E23680" w:rsidRPr="004B7A81">
        <w:rPr>
          <w:rFonts w:ascii="TH SarabunPSK" w:eastAsia="Times New Roman" w:hAnsi="TH SarabunPSK" w:cs="TH SarabunPSK"/>
          <w:color w:val="000000"/>
          <w:sz w:val="28"/>
          <w:cs/>
        </w:rPr>
        <w:t>ประกาศนียบัตร</w:t>
      </w:r>
      <w:r w:rsidR="00BA58C1" w:rsidRPr="004B7A81">
        <w:rPr>
          <w:rFonts w:ascii="TH SarabunPSK" w:eastAsia="Times New Roman" w:hAnsi="TH SarabunPSK" w:cs="TH SarabunPSK" w:hint="cs"/>
          <w:color w:val="000000"/>
          <w:sz w:val="28"/>
          <w:cs/>
        </w:rPr>
        <w:t xml:space="preserve">ระดับมัธยมศึกษาสำหรับผู้เรียนที่ผ่านการทดสอบในบางรัฐของประเทศสหรัฐอเมริกา </w:t>
      </w:r>
      <w:r w:rsidR="00840F1A">
        <w:rPr>
          <w:rFonts w:ascii="TH SarabunPSK" w:eastAsia="Times New Roman" w:hAnsi="TH SarabunPSK" w:cs="TH SarabunPSK" w:hint="cs"/>
          <w:color w:val="000000"/>
          <w:sz w:val="28"/>
          <w:cs/>
        </w:rPr>
        <w:t>ผู้เรียน</w:t>
      </w:r>
      <w:r w:rsidR="00BA58C1" w:rsidRPr="004B7A81">
        <w:rPr>
          <w:rFonts w:ascii="TH SarabunPSK" w:eastAsia="Times New Roman" w:hAnsi="TH SarabunPSK" w:cs="TH SarabunPSK" w:hint="cs"/>
          <w:color w:val="000000"/>
          <w:sz w:val="28"/>
          <w:cs/>
        </w:rPr>
        <w:t>จำเป็นอย่างยิ่งที่จะต้องผ่านการทดสอบด้วยข้อสอบจึงจะได้รับใบประกาศนียบัตร</w:t>
      </w:r>
      <w:r w:rsidR="00840F1A">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การทดสอบเหล่านี้</w:t>
      </w:r>
      <w:r w:rsidR="00840F1A">
        <w:rPr>
          <w:rFonts w:ascii="TH SarabunPSK" w:eastAsia="Times New Roman" w:hAnsi="TH SarabunPSK" w:cs="TH SarabunPSK" w:hint="cs"/>
          <w:color w:val="000000"/>
          <w:sz w:val="28"/>
          <w:cs/>
        </w:rPr>
        <w:t>เป็นอุปสรรค</w:t>
      </w:r>
      <w:r w:rsidR="00BA58C1" w:rsidRPr="004B7A81">
        <w:rPr>
          <w:rFonts w:ascii="TH SarabunPSK" w:eastAsia="Times New Roman" w:hAnsi="TH SarabunPSK" w:cs="TH SarabunPSK" w:hint="cs"/>
          <w:color w:val="000000"/>
          <w:sz w:val="28"/>
          <w:cs/>
        </w:rPr>
        <w:t>ขัดขวาง</w:t>
      </w:r>
      <w:r w:rsidR="00840F1A">
        <w:rPr>
          <w:rFonts w:ascii="TH SarabunPSK" w:eastAsia="Times New Roman" w:hAnsi="TH SarabunPSK" w:cs="TH SarabunPSK" w:hint="cs"/>
          <w:color w:val="000000"/>
          <w:sz w:val="28"/>
          <w:cs/>
        </w:rPr>
        <w:t>ผู้เรียน</w:t>
      </w:r>
      <w:r w:rsidR="00BA58C1" w:rsidRPr="004B7A81">
        <w:rPr>
          <w:rFonts w:ascii="TH SarabunPSK" w:eastAsia="Times New Roman" w:hAnsi="TH SarabunPSK" w:cs="TH SarabunPSK" w:hint="cs"/>
          <w:color w:val="000000"/>
          <w:sz w:val="28"/>
          <w:cs/>
        </w:rPr>
        <w:t>บางคน</w:t>
      </w:r>
      <w:r w:rsidR="00840F1A">
        <w:rPr>
          <w:rFonts w:ascii="TH SarabunPSK" w:eastAsia="Times New Roman" w:hAnsi="TH SarabunPSK" w:cs="TH SarabunPSK" w:hint="cs"/>
          <w:color w:val="000000"/>
          <w:sz w:val="28"/>
          <w:cs/>
        </w:rPr>
        <w:t>ทำ</w:t>
      </w:r>
      <w:r w:rsidR="00BA58C1" w:rsidRPr="004B7A81">
        <w:rPr>
          <w:rFonts w:ascii="TH SarabunPSK" w:eastAsia="Times New Roman" w:hAnsi="TH SarabunPSK" w:cs="TH SarabunPSK" w:hint="cs"/>
          <w:color w:val="000000"/>
          <w:sz w:val="28"/>
          <w:cs/>
        </w:rPr>
        <w:t>ให้</w:t>
      </w:r>
      <w:r w:rsidR="00840F1A">
        <w:rPr>
          <w:rFonts w:ascii="TH SarabunPSK" w:eastAsia="Times New Roman" w:hAnsi="TH SarabunPSK" w:cs="TH SarabunPSK" w:hint="cs"/>
          <w:color w:val="000000"/>
          <w:sz w:val="28"/>
          <w:cs/>
        </w:rPr>
        <w:t>ไม่</w:t>
      </w:r>
      <w:r w:rsidR="00BA58C1" w:rsidRPr="004B7A81">
        <w:rPr>
          <w:rFonts w:ascii="TH SarabunPSK" w:eastAsia="Times New Roman" w:hAnsi="TH SarabunPSK" w:cs="TH SarabunPSK" w:hint="cs"/>
          <w:color w:val="000000"/>
          <w:sz w:val="28"/>
          <w:cs/>
        </w:rPr>
        <w:t>สำเร็จการศึกษา</w:t>
      </w:r>
      <w:r w:rsidR="002F6F1C">
        <w:rPr>
          <w:rFonts w:ascii="TH SarabunPSK" w:eastAsia="Times New Roman" w:hAnsi="TH SarabunPSK" w:cs="TH SarabunPSK"/>
          <w:color w:val="000000"/>
          <w:sz w:val="28"/>
          <w:cs/>
        </w:rPr>
        <w:br/>
      </w:r>
      <w:r w:rsidR="00BA58C1" w:rsidRPr="004B7A81">
        <w:rPr>
          <w:rFonts w:ascii="TH SarabunPSK" w:eastAsia="Times New Roman" w:hAnsi="TH SarabunPSK" w:cs="TH SarabunPSK" w:hint="cs"/>
          <w:color w:val="000000"/>
          <w:sz w:val="28"/>
          <w:cs/>
        </w:rPr>
        <w:t>และทำให้</w:t>
      </w:r>
      <w:r w:rsidR="00840F1A">
        <w:rPr>
          <w:rFonts w:ascii="TH SarabunPSK" w:eastAsia="Times New Roman" w:hAnsi="TH SarabunPSK" w:cs="TH SarabunPSK" w:hint="cs"/>
          <w:color w:val="000000"/>
          <w:sz w:val="28"/>
          <w:cs/>
        </w:rPr>
        <w:t>ผู้</w:t>
      </w:r>
      <w:r w:rsidR="00BA58C1" w:rsidRPr="004B7A81">
        <w:rPr>
          <w:rFonts w:ascii="TH SarabunPSK" w:eastAsia="Times New Roman" w:hAnsi="TH SarabunPSK" w:cs="TH SarabunPSK" w:hint="cs"/>
          <w:color w:val="000000"/>
          <w:sz w:val="28"/>
          <w:cs/>
        </w:rPr>
        <w:t>เรียนบางคนยุติการศึกษาก</w:t>
      </w:r>
      <w:r w:rsidR="00A75038">
        <w:rPr>
          <w:rFonts w:ascii="TH SarabunPSK" w:eastAsia="Times New Roman" w:hAnsi="TH SarabunPSK" w:cs="TH SarabunPSK" w:hint="cs"/>
          <w:color w:val="000000"/>
          <w:sz w:val="28"/>
          <w:cs/>
        </w:rPr>
        <w:t>ลางคัน</w:t>
      </w:r>
      <w:r w:rsidR="00BA58C1" w:rsidRPr="004B7A81">
        <w:rPr>
          <w:rFonts w:ascii="TH SarabunPSK" w:eastAsia="Times New Roman" w:hAnsi="TH SarabunPSK" w:cs="TH SarabunPSK" w:hint="cs"/>
          <w:color w:val="000000"/>
          <w:sz w:val="28"/>
          <w:cs/>
        </w:rPr>
        <w:t xml:space="preserve"> ในบทความของ </w:t>
      </w:r>
      <w:r w:rsidRPr="007251F8">
        <w:rPr>
          <w:rFonts w:ascii="TH SarabunPSK" w:eastAsia="Times New Roman" w:hAnsi="TH SarabunPSK" w:cs="TH SarabunPSK"/>
          <w:color w:val="000000"/>
          <w:sz w:val="28"/>
        </w:rPr>
        <w:t>Clark</w:t>
      </w:r>
      <w:r w:rsidRPr="00900F5B">
        <w:rPr>
          <w:rFonts w:ascii="TH SarabunPSK" w:eastAsia="Times New Roman" w:hAnsi="TH SarabunPSK" w:cs="TH SarabunPSK" w:hint="cs"/>
          <w:color w:val="000000"/>
          <w:sz w:val="28"/>
          <w:cs/>
        </w:rPr>
        <w:t xml:space="preserve"> (2011)</w:t>
      </w:r>
      <w:r w:rsidRPr="004B7A81">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ยังมีการกล่าวถึงรัฐฟลอริดา</w:t>
      </w:r>
      <w:r w:rsidR="002F6F1C">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hint="cs"/>
          <w:color w:val="000000"/>
          <w:sz w:val="28"/>
          <w:cs/>
        </w:rPr>
        <w:t>ว่าเป็นรัฐที่มีจุดยืน</w:t>
      </w:r>
      <w:r w:rsidR="00F50FFA">
        <w:rPr>
          <w:rFonts w:ascii="TH SarabunPSK" w:eastAsia="Times New Roman" w:hAnsi="TH SarabunPSK" w:cs="TH SarabunPSK"/>
          <w:color w:val="000000"/>
          <w:sz w:val="28"/>
          <w:cs/>
        </w:rPr>
        <w:br/>
      </w:r>
      <w:r w:rsidR="00BA58C1" w:rsidRPr="004B7A81">
        <w:rPr>
          <w:rFonts w:ascii="TH SarabunPSK" w:eastAsia="Times New Roman" w:hAnsi="TH SarabunPSK" w:cs="TH SarabunPSK" w:hint="cs"/>
          <w:color w:val="000000"/>
          <w:sz w:val="28"/>
          <w:cs/>
        </w:rPr>
        <w:t>ทางการสำเร็จการศึกษาที่มีความแตกต่างจากรัฐอื่น ใช้รูปแบบและวิธีการที่จะมาซึ่งใบ</w:t>
      </w:r>
      <w:r w:rsidR="00E23680" w:rsidRPr="004B7A81">
        <w:rPr>
          <w:rFonts w:ascii="TH SarabunPSK" w:eastAsia="Times New Roman" w:hAnsi="TH SarabunPSK" w:cs="TH SarabunPSK"/>
          <w:color w:val="000000"/>
          <w:sz w:val="28"/>
          <w:cs/>
        </w:rPr>
        <w:t>ประกาศนียบัตร</w:t>
      </w:r>
      <w:r w:rsidR="00BA58C1" w:rsidRPr="004B7A81">
        <w:rPr>
          <w:rFonts w:ascii="TH SarabunPSK" w:eastAsia="Times New Roman" w:hAnsi="TH SarabunPSK" w:cs="TH SarabunPSK" w:hint="cs"/>
          <w:color w:val="000000"/>
          <w:sz w:val="28"/>
          <w:cs/>
        </w:rPr>
        <w:t xml:space="preserve"> โดยใช้ทักษะด้านอื่นเป็นองค์ประกอบร่วมสำหรับการขอยื่นสำเร็จการศึกษา รัฐฟลอริดา แสดงตัวเลือกอื่นและเป็นแนวทางให้กับหลายรัฐ</w:t>
      </w:r>
      <w:r w:rsidR="00F50FFA">
        <w:rPr>
          <w:rFonts w:ascii="TH SarabunPSK" w:eastAsia="Times New Roman" w:hAnsi="TH SarabunPSK" w:cs="TH SarabunPSK"/>
          <w:color w:val="000000"/>
          <w:sz w:val="28"/>
          <w:cs/>
        </w:rPr>
        <w:br/>
      </w:r>
      <w:r w:rsidR="00BA58C1" w:rsidRPr="004B7A81">
        <w:rPr>
          <w:rFonts w:ascii="TH SarabunPSK" w:eastAsia="Times New Roman" w:hAnsi="TH SarabunPSK" w:cs="TH SarabunPSK" w:hint="cs"/>
          <w:color w:val="000000"/>
          <w:sz w:val="28"/>
          <w:cs/>
        </w:rPr>
        <w:t>ในประเทศสหรัฐอเมริกาว่าควรมีรูปแบบและวิธีการวัดประเมินผลที่แตกต่างกันระหว่างนักเรียน</w:t>
      </w:r>
    </w:p>
    <w:p w14:paraId="2B3934FE" w14:textId="77777777" w:rsidR="00BA58C1" w:rsidRPr="004B7A81" w:rsidRDefault="005B3DF9" w:rsidP="00F50FFA">
      <w:pPr>
        <w:spacing w:after="0" w:line="234" w:lineRule="auto"/>
        <w:ind w:firstLine="567"/>
        <w:jc w:val="thaiDistribute"/>
        <w:rPr>
          <w:rFonts w:ascii="TH SarabunPSK" w:eastAsia="Times New Roman" w:hAnsi="TH SarabunPSK" w:cs="TH SarabunPSK"/>
          <w:color w:val="000000"/>
          <w:sz w:val="28"/>
        </w:rPr>
      </w:pPr>
      <w:proofErr w:type="spellStart"/>
      <w:r w:rsidRPr="005B3DF9">
        <w:rPr>
          <w:rFonts w:ascii="TH SarabunPSK" w:eastAsia="Times New Roman" w:hAnsi="TH SarabunPSK" w:cs="TH SarabunPSK"/>
          <w:color w:val="000000"/>
          <w:sz w:val="28"/>
        </w:rPr>
        <w:t>Brodzicki</w:t>
      </w:r>
      <w:proofErr w:type="spellEnd"/>
      <w:r w:rsidRPr="005B3DF9">
        <w:rPr>
          <w:rFonts w:ascii="TH SarabunPSK" w:eastAsia="Times New Roman" w:hAnsi="TH SarabunPSK" w:cs="TH SarabunPSK"/>
          <w:color w:val="000000"/>
          <w:sz w:val="28"/>
          <w:szCs w:val="22"/>
        </w:rPr>
        <w:t xml:space="preserve"> </w:t>
      </w:r>
      <w:r w:rsidR="00BA58C1" w:rsidRPr="004B7A81">
        <w:rPr>
          <w:rFonts w:ascii="TH SarabunPSK" w:eastAsia="Times New Roman" w:hAnsi="TH SarabunPSK" w:cs="TH SarabunPSK"/>
          <w:color w:val="000000"/>
          <w:sz w:val="28"/>
          <w:cs/>
        </w:rPr>
        <w:t>(2011) กล่าวว่าแรงงานจากผู้ที่สำ</w:t>
      </w:r>
      <w:r w:rsidR="007B64B0">
        <w:rPr>
          <w:rFonts w:ascii="TH SarabunPSK" w:eastAsia="Times New Roman" w:hAnsi="TH SarabunPSK" w:cs="TH SarabunPSK" w:hint="cs"/>
          <w:color w:val="000000"/>
          <w:sz w:val="28"/>
          <w:cs/>
        </w:rPr>
        <w:t>เร็จ</w:t>
      </w:r>
      <w:r w:rsidR="00BA58C1" w:rsidRPr="004B7A81">
        <w:rPr>
          <w:rFonts w:ascii="TH SarabunPSK" w:eastAsia="Times New Roman" w:hAnsi="TH SarabunPSK" w:cs="TH SarabunPSK"/>
          <w:color w:val="000000"/>
          <w:sz w:val="28"/>
          <w:cs/>
        </w:rPr>
        <w:t xml:space="preserve">การศึกษาในถิ่นกำเนิดมันจะได้รับค่าตอบแทนที่สูงกว่าผู้ที่สำเร็จการศึกษานอกถิ่นที่อยู่อาศัย ในทางกลับกันหากผู้ที่สำเร็จการศึกษานอกถิ่นที่อยู่อาศัยจะได้รับผลตอบแทนที่เพิ่มมากขึ้น </w:t>
      </w:r>
      <w:r w:rsidR="00800944">
        <w:rPr>
          <w:rFonts w:ascii="TH SarabunPSK" w:eastAsia="Times New Roman" w:hAnsi="TH SarabunPSK" w:cs="TH SarabunPSK"/>
          <w:color w:val="000000"/>
          <w:spacing w:val="-4"/>
          <w:sz w:val="28"/>
          <w:cs/>
        </w:rPr>
        <w:br/>
      </w:r>
      <w:r w:rsidR="00BA58C1" w:rsidRPr="00800944">
        <w:rPr>
          <w:rFonts w:ascii="TH SarabunPSK" w:eastAsia="Times New Roman" w:hAnsi="TH SarabunPSK" w:cs="TH SarabunPSK"/>
          <w:color w:val="000000"/>
          <w:spacing w:val="-4"/>
          <w:sz w:val="28"/>
          <w:cs/>
        </w:rPr>
        <w:t>จะต้องเป็นกลุ่ม อา</w:t>
      </w:r>
      <w:r w:rsidR="00D03BDA">
        <w:rPr>
          <w:rFonts w:ascii="TH SarabunPSK" w:eastAsia="Times New Roman" w:hAnsi="TH SarabunPSK" w:cs="TH SarabunPSK" w:hint="cs"/>
          <w:color w:val="000000"/>
          <w:spacing w:val="-4"/>
          <w:sz w:val="28"/>
          <w:cs/>
        </w:rPr>
        <w:t>ชีพ</w:t>
      </w:r>
      <w:r w:rsidR="00BA58C1" w:rsidRPr="00800944">
        <w:rPr>
          <w:rFonts w:ascii="TH SarabunPSK" w:eastAsia="Times New Roman" w:hAnsi="TH SarabunPSK" w:cs="TH SarabunPSK"/>
          <w:color w:val="000000"/>
          <w:spacing w:val="-4"/>
          <w:sz w:val="28"/>
          <w:cs/>
        </w:rPr>
        <w:t>ที่มีความต้อง</w:t>
      </w:r>
      <w:r w:rsidR="007B64B0">
        <w:rPr>
          <w:rFonts w:ascii="TH SarabunPSK" w:eastAsia="Times New Roman" w:hAnsi="TH SarabunPSK" w:cs="TH SarabunPSK" w:hint="cs"/>
          <w:color w:val="000000"/>
          <w:spacing w:val="-4"/>
          <w:sz w:val="28"/>
          <w:cs/>
        </w:rPr>
        <w:t>การ</w:t>
      </w:r>
      <w:r w:rsidR="00BA58C1" w:rsidRPr="00800944">
        <w:rPr>
          <w:rFonts w:ascii="TH SarabunPSK" w:eastAsia="Times New Roman" w:hAnsi="TH SarabunPSK" w:cs="TH SarabunPSK"/>
          <w:color w:val="000000"/>
          <w:spacing w:val="-4"/>
          <w:sz w:val="28"/>
          <w:cs/>
        </w:rPr>
        <w:t>ของประเทศนั้น เช่น แพทย์ นักเชี่ยวชาญทางเทคโนโลยี นักคณิตศาสตร์ นักเศรษฐศาสตร์</w:t>
      </w:r>
      <w:r w:rsidR="00800944">
        <w:rPr>
          <w:rFonts w:ascii="TH SarabunPSK" w:eastAsia="Times New Roman" w:hAnsi="TH SarabunPSK" w:cs="TH SarabunPSK"/>
          <w:color w:val="000000"/>
          <w:spacing w:val="-4"/>
          <w:sz w:val="28"/>
          <w:cs/>
        </w:rPr>
        <w:br/>
      </w:r>
      <w:r w:rsidR="00BA58C1" w:rsidRPr="004B7A81">
        <w:rPr>
          <w:rFonts w:ascii="TH SarabunPSK" w:eastAsia="Times New Roman" w:hAnsi="TH SarabunPSK" w:cs="TH SarabunPSK"/>
          <w:color w:val="000000"/>
          <w:sz w:val="28"/>
          <w:cs/>
        </w:rPr>
        <w:t>การเงิน รวมถึงนักวิจัย การศึกษายังพบว่า ช่</w:t>
      </w:r>
      <w:r w:rsidR="00A75038">
        <w:rPr>
          <w:rFonts w:ascii="TH SarabunPSK" w:eastAsia="Times New Roman" w:hAnsi="TH SarabunPSK" w:cs="TH SarabunPSK" w:hint="cs"/>
          <w:color w:val="000000"/>
          <w:sz w:val="28"/>
          <w:cs/>
        </w:rPr>
        <w:t>วง</w:t>
      </w:r>
      <w:r w:rsidR="00BA58C1" w:rsidRPr="004B7A81">
        <w:rPr>
          <w:rFonts w:ascii="TH SarabunPSK" w:eastAsia="Times New Roman" w:hAnsi="TH SarabunPSK" w:cs="TH SarabunPSK"/>
          <w:color w:val="000000"/>
          <w:sz w:val="28"/>
          <w:cs/>
        </w:rPr>
        <w:t>อายุย่อมมีผลต่อการได้รับค่าตอบแทนที่สูงในบางอาชีพ และในทางกลับกัน</w:t>
      </w:r>
      <w:r w:rsidR="00800944">
        <w:rPr>
          <w:rFonts w:ascii="TH SarabunPSK" w:eastAsia="Times New Roman" w:hAnsi="TH SarabunPSK" w:cs="TH SarabunPSK"/>
          <w:color w:val="000000"/>
          <w:sz w:val="28"/>
          <w:cs/>
        </w:rPr>
        <w:br/>
      </w:r>
      <w:r w:rsidR="00BA58C1" w:rsidRPr="00800944">
        <w:rPr>
          <w:rFonts w:ascii="TH SarabunPSK" w:eastAsia="Times New Roman" w:hAnsi="TH SarabunPSK" w:cs="TH SarabunPSK"/>
          <w:color w:val="000000"/>
          <w:spacing w:val="-4"/>
          <w:sz w:val="28"/>
          <w:cs/>
        </w:rPr>
        <w:t>คนที่อายุมากกว่าจะได้รับค่าตอบแทนที่น้อยกว่า เป็นเพียงบางอาชีพเท่านั้น</w:t>
      </w:r>
      <w:r w:rsidR="0098750F">
        <w:rPr>
          <w:rFonts w:ascii="TH SarabunPSK" w:eastAsia="Times New Roman" w:hAnsi="TH SarabunPSK" w:cs="TH SarabunPSK" w:hint="cs"/>
          <w:color w:val="000000"/>
          <w:spacing w:val="-4"/>
          <w:sz w:val="28"/>
          <w:cs/>
        </w:rPr>
        <w:t xml:space="preserve"> </w:t>
      </w:r>
      <w:r w:rsidR="00BA58C1" w:rsidRPr="00800944">
        <w:rPr>
          <w:rFonts w:ascii="TH SarabunPSK" w:eastAsia="Times New Roman" w:hAnsi="TH SarabunPSK" w:cs="TH SarabunPSK"/>
          <w:color w:val="000000"/>
          <w:spacing w:val="-4"/>
          <w:sz w:val="28"/>
          <w:cs/>
        </w:rPr>
        <w:t>ไม่ได้รวมถึงอาชีพที่ต้องใช้ประส</w:t>
      </w:r>
      <w:r w:rsidR="0098750F">
        <w:rPr>
          <w:rFonts w:ascii="TH SarabunPSK" w:eastAsia="Times New Roman" w:hAnsi="TH SarabunPSK" w:cs="TH SarabunPSK" w:hint="cs"/>
          <w:color w:val="000000"/>
          <w:spacing w:val="-4"/>
          <w:sz w:val="28"/>
          <w:cs/>
        </w:rPr>
        <w:t>บ</w:t>
      </w:r>
      <w:r w:rsidR="00BA58C1" w:rsidRPr="00800944">
        <w:rPr>
          <w:rFonts w:ascii="TH SarabunPSK" w:eastAsia="Times New Roman" w:hAnsi="TH SarabunPSK" w:cs="TH SarabunPSK"/>
          <w:color w:val="000000"/>
          <w:spacing w:val="-4"/>
          <w:sz w:val="28"/>
          <w:cs/>
        </w:rPr>
        <w:t>การณ์ในการทำงาน</w:t>
      </w:r>
      <w:r w:rsidR="00800944">
        <w:rPr>
          <w:rFonts w:ascii="TH SarabunPSK" w:eastAsia="Times New Roman" w:hAnsi="TH SarabunPSK" w:cs="TH SarabunPSK"/>
          <w:color w:val="000000"/>
          <w:sz w:val="28"/>
          <w:cs/>
        </w:rPr>
        <w:br/>
      </w:r>
      <w:r w:rsidR="00BA58C1" w:rsidRPr="004B7A81">
        <w:rPr>
          <w:rFonts w:ascii="TH SarabunPSK" w:eastAsia="Times New Roman" w:hAnsi="TH SarabunPSK" w:cs="TH SarabunPSK"/>
          <w:color w:val="000000"/>
          <w:sz w:val="28"/>
          <w:cs/>
        </w:rPr>
        <w:t>ถ่ายทอดไปสู่คนรุ่นใหม่ หรือเทคนิคการทำงานต่าง</w:t>
      </w:r>
      <w:r w:rsidR="000A0007" w:rsidRPr="004B7A81">
        <w:rPr>
          <w:rFonts w:ascii="TH SarabunPSK" w:eastAsia="Times New Roman" w:hAnsi="TH SarabunPSK" w:cs="TH SarabunPSK"/>
          <w:color w:val="000000"/>
          <w:sz w:val="28"/>
          <w:cs/>
        </w:rPr>
        <w:t xml:space="preserve"> ๆ</w:t>
      </w:r>
      <w:r w:rsidR="00BA58C1" w:rsidRPr="004B7A81">
        <w:rPr>
          <w:rFonts w:ascii="TH SarabunPSK" w:eastAsia="Times New Roman" w:hAnsi="TH SarabunPSK" w:cs="TH SarabunPSK"/>
          <w:color w:val="000000"/>
          <w:sz w:val="28"/>
          <w:cs/>
        </w:rPr>
        <w:t xml:space="preserve"> ดังนั้น</w:t>
      </w:r>
      <w:r w:rsidR="0098750F">
        <w:rPr>
          <w:rFonts w:ascii="TH SarabunPSK" w:eastAsia="Times New Roman" w:hAnsi="TH SarabunPSK" w:cs="TH SarabunPSK" w:hint="cs"/>
          <w:color w:val="000000"/>
          <w:sz w:val="28"/>
          <w:cs/>
        </w:rPr>
        <w:t xml:space="preserve"> </w:t>
      </w:r>
      <w:r w:rsidR="00BA58C1" w:rsidRPr="004B7A81">
        <w:rPr>
          <w:rFonts w:ascii="TH SarabunPSK" w:eastAsia="Times New Roman" w:hAnsi="TH SarabunPSK" w:cs="TH SarabunPSK"/>
          <w:color w:val="000000"/>
          <w:sz w:val="28"/>
          <w:cs/>
        </w:rPr>
        <w:t>การจั</w:t>
      </w:r>
      <w:r w:rsidR="007B64B0">
        <w:rPr>
          <w:rFonts w:ascii="TH SarabunPSK" w:eastAsia="Times New Roman" w:hAnsi="TH SarabunPSK" w:cs="TH SarabunPSK" w:hint="cs"/>
          <w:color w:val="000000"/>
          <w:sz w:val="28"/>
          <w:cs/>
        </w:rPr>
        <w:t>ด</w:t>
      </w:r>
      <w:r w:rsidR="00BA58C1" w:rsidRPr="004B7A81">
        <w:rPr>
          <w:rFonts w:ascii="TH SarabunPSK" w:eastAsia="Times New Roman" w:hAnsi="TH SarabunPSK" w:cs="TH SarabunPSK"/>
          <w:color w:val="000000"/>
          <w:sz w:val="28"/>
          <w:cs/>
        </w:rPr>
        <w:t>ทำธุรกิจการศึกษาจะต้องดำเนินการวางแผนและคำนึงถึงเหตุผลส่วนนี้เป็นองค์ประกอบ</w:t>
      </w:r>
    </w:p>
    <w:p w14:paraId="028BA0DC" w14:textId="77777777" w:rsidR="00BA58C1" w:rsidRPr="004B7A81" w:rsidRDefault="00BA58C1" w:rsidP="00F50FFA">
      <w:pPr>
        <w:spacing w:after="0" w:line="234" w:lineRule="auto"/>
        <w:jc w:val="center"/>
        <w:rPr>
          <w:rFonts w:ascii="TH SarabunPSK" w:eastAsia="Times New Roman" w:hAnsi="TH SarabunPSK" w:cs="TH SarabunPSK"/>
          <w:b/>
          <w:bCs/>
          <w:color w:val="000000"/>
          <w:sz w:val="28"/>
        </w:rPr>
      </w:pPr>
      <w:r w:rsidRPr="004B7A81">
        <w:rPr>
          <w:rFonts w:ascii="TH SarabunPSK" w:eastAsia="Times New Roman" w:hAnsi="TH SarabunPSK" w:cs="TH SarabunPSK" w:hint="cs"/>
          <w:b/>
          <w:bCs/>
          <w:color w:val="000000"/>
          <w:sz w:val="28"/>
          <w:cs/>
        </w:rPr>
        <w:t>การ</w:t>
      </w:r>
      <w:r w:rsidRPr="004B7A81">
        <w:rPr>
          <w:rFonts w:ascii="TH SarabunPSK" w:hAnsi="TH SarabunPSK" w:cs="TH SarabunPSK" w:hint="cs"/>
          <w:b/>
          <w:bCs/>
          <w:color w:val="000000"/>
          <w:sz w:val="28"/>
          <w:cs/>
        </w:rPr>
        <w:t>จัดการ</w:t>
      </w:r>
      <w:r w:rsidRPr="004B7A81">
        <w:rPr>
          <w:rFonts w:ascii="TH SarabunPSK" w:eastAsia="Times New Roman" w:hAnsi="TH SarabunPSK" w:cs="TH SarabunPSK" w:hint="cs"/>
          <w:b/>
          <w:bCs/>
          <w:color w:val="000000"/>
          <w:sz w:val="28"/>
          <w:cs/>
        </w:rPr>
        <w:t>ทรัพยากร</w:t>
      </w:r>
      <w:r w:rsidR="00A864CF">
        <w:rPr>
          <w:rFonts w:ascii="TH SarabunPSK" w:eastAsia="Times New Roman" w:hAnsi="TH SarabunPSK" w:cs="TH SarabunPSK" w:hint="cs"/>
          <w:b/>
          <w:bCs/>
          <w:color w:val="000000"/>
          <w:sz w:val="28"/>
          <w:cs/>
        </w:rPr>
        <w:t>ที่มีความสำคัญ</w:t>
      </w:r>
      <w:r w:rsidR="007B64B0">
        <w:rPr>
          <w:rFonts w:ascii="TH SarabunPSK" w:eastAsia="Times New Roman" w:hAnsi="TH SarabunPSK" w:cs="TH SarabunPSK" w:hint="cs"/>
          <w:b/>
          <w:bCs/>
          <w:color w:val="000000"/>
          <w:sz w:val="28"/>
          <w:cs/>
        </w:rPr>
        <w:t>ต่อ</w:t>
      </w:r>
      <w:r w:rsidR="00A864CF">
        <w:rPr>
          <w:rFonts w:ascii="TH SarabunPSK" w:eastAsia="Times New Roman" w:hAnsi="TH SarabunPSK" w:cs="TH SarabunPSK" w:hint="cs"/>
          <w:b/>
          <w:bCs/>
          <w:color w:val="000000"/>
          <w:sz w:val="28"/>
          <w:cs/>
        </w:rPr>
        <w:t>ธุรกิจการศึกษา</w:t>
      </w:r>
    </w:p>
    <w:p w14:paraId="41A6B931" w14:textId="77777777" w:rsidR="00BA58C1" w:rsidRPr="004B7A81" w:rsidRDefault="00BA58C1" w:rsidP="00F50FFA">
      <w:pPr>
        <w:spacing w:after="0" w:line="234" w:lineRule="auto"/>
        <w:ind w:firstLine="567"/>
        <w:jc w:val="thaiDistribute"/>
        <w:rPr>
          <w:rFonts w:ascii="TH SarabunPSK" w:eastAsia="Times New Roman" w:hAnsi="TH SarabunPSK" w:cs="TH SarabunPSK"/>
          <w:color w:val="000000"/>
          <w:sz w:val="28"/>
        </w:rPr>
      </w:pPr>
      <w:r w:rsidRPr="0043246B">
        <w:rPr>
          <w:rFonts w:ascii="TH SarabunPSK" w:eastAsia="Times New Roman" w:hAnsi="TH SarabunPSK" w:cs="TH SarabunPSK"/>
          <w:color w:val="000000"/>
          <w:spacing w:val="-4"/>
          <w:sz w:val="28"/>
        </w:rPr>
        <w:t>“</w:t>
      </w:r>
      <w:proofErr w:type="spellStart"/>
      <w:r w:rsidRPr="0043246B">
        <w:rPr>
          <w:rFonts w:ascii="TH SarabunPSK" w:eastAsia="Times New Roman" w:hAnsi="TH SarabunPSK" w:cs="TH SarabunPSK"/>
          <w:color w:val="000000"/>
          <w:spacing w:val="-4"/>
          <w:sz w:val="28"/>
        </w:rPr>
        <w:t>Worren</w:t>
      </w:r>
      <w:proofErr w:type="spellEnd"/>
      <w:r w:rsidRPr="0043246B">
        <w:rPr>
          <w:rFonts w:ascii="TH SarabunPSK" w:eastAsia="Times New Roman" w:hAnsi="TH SarabunPSK" w:cs="TH SarabunPSK"/>
          <w:color w:val="000000"/>
          <w:spacing w:val="-4"/>
          <w:sz w:val="28"/>
        </w:rPr>
        <w:t xml:space="preserve"> G Bennis” </w:t>
      </w:r>
      <w:r w:rsidR="00900F5B" w:rsidRPr="0043246B">
        <w:rPr>
          <w:rFonts w:ascii="TH SarabunPSK" w:eastAsia="Times New Roman" w:hAnsi="TH SarabunPSK" w:cs="TH SarabunPSK" w:hint="cs"/>
          <w:color w:val="000000"/>
          <w:spacing w:val="-4"/>
          <w:sz w:val="28"/>
          <w:cs/>
        </w:rPr>
        <w:t>(</w:t>
      </w:r>
      <w:r w:rsidR="00900F5B" w:rsidRPr="0043246B">
        <w:rPr>
          <w:rFonts w:ascii="TH SarabunPSK" w:eastAsia="Times New Roman" w:hAnsi="TH SarabunPSK" w:cs="TH SarabunPSK"/>
          <w:color w:val="000000"/>
          <w:spacing w:val="-4"/>
          <w:sz w:val="28"/>
        </w:rPr>
        <w:t>Bennis &amp; Townsend, 1989)</w:t>
      </w:r>
      <w:r w:rsidR="00900F5B" w:rsidRPr="0043246B">
        <w:rPr>
          <w:rFonts w:ascii="TH SarabunPSK" w:eastAsia="Times New Roman" w:hAnsi="TH SarabunPSK" w:cs="TH SarabunPSK"/>
          <w:color w:val="FF0000"/>
          <w:spacing w:val="-4"/>
          <w:sz w:val="28"/>
        </w:rPr>
        <w:t xml:space="preserve"> </w:t>
      </w:r>
      <w:r w:rsidRPr="0043246B">
        <w:rPr>
          <w:rFonts w:ascii="TH SarabunPSK" w:eastAsia="Times New Roman" w:hAnsi="TH SarabunPSK" w:cs="TH SarabunPSK"/>
          <w:color w:val="000000"/>
          <w:spacing w:val="-4"/>
          <w:sz w:val="28"/>
          <w:cs/>
        </w:rPr>
        <w:t>ชี้ให้เห็นว่</w:t>
      </w:r>
      <w:r w:rsidR="00A864CF" w:rsidRPr="0043246B">
        <w:rPr>
          <w:rFonts w:ascii="TH SarabunPSK" w:eastAsia="Times New Roman" w:hAnsi="TH SarabunPSK" w:cs="TH SarabunPSK" w:hint="cs"/>
          <w:color w:val="000000"/>
          <w:spacing w:val="-4"/>
          <w:sz w:val="28"/>
          <w:cs/>
        </w:rPr>
        <w:t>าประเทศที่มีการพัฒนาด้านการศึกษา</w:t>
      </w:r>
      <w:r w:rsidRPr="0043246B">
        <w:rPr>
          <w:rFonts w:ascii="TH SarabunPSK" w:eastAsia="Times New Roman" w:hAnsi="TH SarabunPSK" w:cs="TH SarabunPSK"/>
          <w:color w:val="000000"/>
          <w:spacing w:val="-4"/>
          <w:sz w:val="28"/>
          <w:cs/>
        </w:rPr>
        <w:t xml:space="preserve"> ระบบการสื่อสาร</w:t>
      </w:r>
      <w:r w:rsidRPr="004B7A81">
        <w:rPr>
          <w:rFonts w:ascii="TH SarabunPSK" w:eastAsia="Times New Roman" w:hAnsi="TH SarabunPSK" w:cs="TH SarabunPSK"/>
          <w:color w:val="000000"/>
          <w:sz w:val="28"/>
          <w:cs/>
        </w:rPr>
        <w:t>เจริญก้าวหน้า เทคโนโลยีการผลิต และการเปลี่ยนแปลงนโยบายทางการเมืองบ่อย ประชาชนได้มีส่วนร่วม</w:t>
      </w:r>
      <w:r w:rsidR="0043246B">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 xml:space="preserve">การเป็นประชาธิปไตยมากขึ้น </w:t>
      </w:r>
      <w:r w:rsidRPr="00EF4C70">
        <w:rPr>
          <w:rFonts w:ascii="TH SarabunPSK" w:eastAsia="Times New Roman" w:hAnsi="TH SarabunPSK" w:cs="TH SarabunPSK"/>
          <w:color w:val="000000"/>
          <w:spacing w:val="-2"/>
          <w:sz w:val="28"/>
          <w:cs/>
        </w:rPr>
        <w:t xml:space="preserve">ขนาดขององค์การและความต้องการของผู้บริหารหรือสมาชิกในองค์การเพิ่มจำนวนมากขึ้น </w:t>
      </w:r>
      <w:r w:rsidR="0043246B">
        <w:rPr>
          <w:rFonts w:ascii="TH SarabunPSK" w:eastAsia="Times New Roman" w:hAnsi="TH SarabunPSK" w:cs="TH SarabunPSK"/>
          <w:color w:val="000000"/>
          <w:spacing w:val="-2"/>
          <w:sz w:val="28"/>
          <w:cs/>
        </w:rPr>
        <w:br/>
      </w:r>
      <w:r w:rsidRPr="00EF4C70">
        <w:rPr>
          <w:rFonts w:ascii="TH SarabunPSK" w:eastAsia="Times New Roman" w:hAnsi="TH SarabunPSK" w:cs="TH SarabunPSK"/>
          <w:color w:val="000000"/>
          <w:spacing w:val="-2"/>
          <w:sz w:val="28"/>
          <w:cs/>
        </w:rPr>
        <w:t xml:space="preserve">ระบบการบริหารแบบเดิมเมื่อ </w:t>
      </w:r>
      <w:r w:rsidRPr="00EF4C70">
        <w:rPr>
          <w:rFonts w:ascii="TH SarabunPSK" w:eastAsia="Times New Roman" w:hAnsi="TH SarabunPSK" w:cs="TH SarabunPSK"/>
          <w:color w:val="000000"/>
          <w:spacing w:val="-2"/>
          <w:sz w:val="28"/>
        </w:rPr>
        <w:t>20</w:t>
      </w:r>
      <w:r w:rsidRPr="00EF4C70">
        <w:rPr>
          <w:rFonts w:ascii="TH SarabunPSK" w:eastAsia="Times New Roman" w:hAnsi="TH SarabunPSK" w:cs="TH SarabunPSK"/>
          <w:color w:val="000000"/>
          <w:spacing w:val="-2"/>
          <w:sz w:val="28"/>
          <w:cs/>
        </w:rPr>
        <w:t xml:space="preserve"> ปี</w:t>
      </w:r>
      <w:r w:rsidRPr="004B7A81">
        <w:rPr>
          <w:rFonts w:ascii="TH SarabunPSK" w:eastAsia="Times New Roman" w:hAnsi="TH SarabunPSK" w:cs="TH SarabunPSK"/>
          <w:color w:val="000000"/>
          <w:sz w:val="28"/>
          <w:cs/>
        </w:rPr>
        <w:t xml:space="preserve"> ที่ผ่านมาไม่สามารถทำให้ทุกหน่วยขององค์การเจริญเติบโตได้ ผู้บริหารจึงควรมีการพัฒนาทรัพยากรทางการจัดการองค์การอย่างต่อเนื่องและสม่ำเสมอ โดยอาศัยหลักการดังนี้</w:t>
      </w:r>
      <w:r w:rsidR="00A864CF">
        <w:rPr>
          <w:rFonts w:ascii="TH SarabunPSK" w:eastAsia="Times New Roman" w:hAnsi="TH SarabunPSK" w:cs="TH SarabunPSK" w:hint="cs"/>
          <w:color w:val="000000"/>
          <w:sz w:val="28"/>
          <w:cs/>
        </w:rPr>
        <w:t xml:space="preserve"> </w:t>
      </w:r>
      <w:r w:rsidR="00A864CF">
        <w:rPr>
          <w:rFonts w:ascii="TH SarabunPSK" w:eastAsia="Times New Roman" w:hAnsi="TH SarabunPSK" w:cs="TH SarabunPSK"/>
          <w:color w:val="000000"/>
          <w:sz w:val="28"/>
        </w:rPr>
        <w:t>1</w:t>
      </w:r>
      <w:r w:rsidR="00A864CF">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กำหนดเป้าหมาย (</w:t>
      </w:r>
      <w:r w:rsidRPr="004B7A81">
        <w:rPr>
          <w:rFonts w:ascii="TH SarabunPSK" w:eastAsia="Times New Roman" w:hAnsi="TH SarabunPSK" w:cs="TH SarabunPSK"/>
          <w:color w:val="000000"/>
          <w:sz w:val="28"/>
        </w:rPr>
        <w:t xml:space="preserve">Goal Satin) </w:t>
      </w:r>
      <w:r w:rsidR="0043246B">
        <w:rPr>
          <w:rFonts w:ascii="TH SarabunPSK" w:eastAsia="Times New Roman" w:hAnsi="TH SarabunPSK" w:cs="TH SarabunPSK"/>
          <w:color w:val="000000"/>
          <w:sz w:val="28"/>
        </w:rPr>
        <w:br/>
      </w:r>
      <w:r w:rsidRPr="004B7A81">
        <w:rPr>
          <w:rFonts w:ascii="TH SarabunPSK" w:eastAsia="Times New Roman" w:hAnsi="TH SarabunPSK" w:cs="TH SarabunPSK"/>
          <w:color w:val="000000"/>
          <w:sz w:val="28"/>
          <w:cs/>
        </w:rPr>
        <w:t>ควรมีการประชุม อภิปราย เพื่อกำหนดนโยบายร่วมกันทั้งฝ่ายผู้บริหารและสมาชิกในองค์การอย่างชัดเจน และตรงไปตรงมา</w:t>
      </w:r>
      <w:r w:rsidR="00A864CF">
        <w:rPr>
          <w:rFonts w:ascii="TH SarabunPSK" w:eastAsia="Times New Roman" w:hAnsi="TH SarabunPSK" w:cs="TH SarabunPSK" w:hint="cs"/>
          <w:color w:val="000000"/>
          <w:sz w:val="28"/>
          <w:cs/>
        </w:rPr>
        <w:t xml:space="preserve"> </w:t>
      </w:r>
      <w:r w:rsidR="0043246B">
        <w:rPr>
          <w:rFonts w:ascii="TH SarabunPSK" w:eastAsia="Times New Roman" w:hAnsi="TH SarabunPSK" w:cs="TH SarabunPSK"/>
          <w:color w:val="000000"/>
          <w:sz w:val="28"/>
          <w:cs/>
        </w:rPr>
        <w:br/>
      </w:r>
      <w:r w:rsidR="00A864CF">
        <w:rPr>
          <w:rFonts w:ascii="TH SarabunPSK" w:eastAsia="Times New Roman" w:hAnsi="TH SarabunPSK" w:cs="TH SarabunPSK"/>
          <w:color w:val="000000"/>
          <w:sz w:val="28"/>
        </w:rPr>
        <w:t>2</w:t>
      </w:r>
      <w:r w:rsidR="00A864CF">
        <w:rPr>
          <w:rFonts w:ascii="TH SarabunPSK" w:eastAsia="Times New Roman" w:hAnsi="TH SarabunPSK" w:cs="TH SarabunPSK" w:hint="cs"/>
          <w:color w:val="000000"/>
          <w:sz w:val="28"/>
          <w:cs/>
        </w:rPr>
        <w:t>)</w:t>
      </w:r>
      <w:r w:rsidR="002D75EE">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ความเข้าใจในสถานการณ์ (</w:t>
      </w:r>
      <w:r w:rsidRPr="004B7A81">
        <w:rPr>
          <w:rFonts w:ascii="TH SarabunPSK" w:eastAsia="Times New Roman" w:hAnsi="TH SarabunPSK" w:cs="TH SarabunPSK"/>
          <w:color w:val="000000"/>
          <w:sz w:val="28"/>
        </w:rPr>
        <w:t xml:space="preserve">Understand Relations) </w:t>
      </w:r>
      <w:r w:rsidRPr="004B7A81">
        <w:rPr>
          <w:rFonts w:ascii="TH SarabunPSK" w:eastAsia="Times New Roman" w:hAnsi="TH SarabunPSK" w:cs="TH SarabunPSK"/>
          <w:color w:val="000000"/>
          <w:sz w:val="28"/>
          <w:cs/>
        </w:rPr>
        <w:t>ต้องอาศัยความเข้าใจร่วมกัน เพราะความต้องการของบุคคล</w:t>
      </w:r>
      <w:r w:rsidR="00E11DDF" w:rsidRPr="004B7A81">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จะเป็นตัวอิทธิพลอย่างยิ่งต่อพฤติกรรมการทำงาน</w:t>
      </w:r>
      <w:r w:rsidR="00A864CF">
        <w:rPr>
          <w:rFonts w:ascii="TH SarabunPSK" w:eastAsia="Times New Roman" w:hAnsi="TH SarabunPSK" w:cs="TH SarabunPSK" w:hint="cs"/>
          <w:color w:val="000000"/>
          <w:sz w:val="28"/>
          <w:cs/>
        </w:rPr>
        <w:t xml:space="preserve"> </w:t>
      </w:r>
      <w:r w:rsidR="00A864CF">
        <w:rPr>
          <w:rFonts w:ascii="TH SarabunPSK" w:eastAsia="Times New Roman" w:hAnsi="TH SarabunPSK" w:cs="TH SarabunPSK"/>
          <w:color w:val="000000"/>
          <w:sz w:val="28"/>
        </w:rPr>
        <w:t>3</w:t>
      </w:r>
      <w:r w:rsidR="00A864CF">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การปรับปรุงสัมพันธภาพ (</w:t>
      </w:r>
      <w:r w:rsidRPr="004B7A81">
        <w:rPr>
          <w:rFonts w:ascii="TH SarabunPSK" w:eastAsia="Times New Roman" w:hAnsi="TH SarabunPSK" w:cs="TH SarabunPSK"/>
          <w:color w:val="000000"/>
          <w:sz w:val="28"/>
        </w:rPr>
        <w:t xml:space="preserve">Improving Relations) </w:t>
      </w:r>
      <w:r w:rsidRPr="004B7A81">
        <w:rPr>
          <w:rFonts w:ascii="TH SarabunPSK" w:eastAsia="Times New Roman" w:hAnsi="TH SarabunPSK" w:cs="TH SarabunPSK"/>
          <w:color w:val="000000"/>
          <w:sz w:val="28"/>
          <w:cs/>
        </w:rPr>
        <w:t>การมีสัมพันธภาพ</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ที่ดีต่อกันในองค์การถือเป็นผลพลอยได้ขององค์การ แต่ไม่ว่าคนในองค์การจะมีสัมพันธภาพที่ดีต่อกันหรือไม่ก็ตาม ควรได้รับการเปิดเผย เพื่อให้ต่างฝ่ายได้รู้ถึงปัญหา เมื่อรู้ถึงปัญหาทุกคนจะพยายามปรับตัวเข้าหากันและตั้งใจทำงานมากขึ้น</w:t>
      </w:r>
      <w:r w:rsidR="00A864CF">
        <w:rPr>
          <w:rFonts w:ascii="TH SarabunPSK" w:eastAsia="Times New Roman" w:hAnsi="TH SarabunPSK" w:cs="TH SarabunPSK" w:hint="cs"/>
          <w:color w:val="000000"/>
          <w:sz w:val="28"/>
          <w:cs/>
        </w:rPr>
        <w:t xml:space="preserve"> </w:t>
      </w:r>
      <w:r w:rsidR="00F50FFA">
        <w:rPr>
          <w:rFonts w:ascii="TH SarabunPSK" w:eastAsia="Times New Roman" w:hAnsi="TH SarabunPSK" w:cs="TH SarabunPSK"/>
          <w:color w:val="000000"/>
          <w:sz w:val="28"/>
          <w:cs/>
        </w:rPr>
        <w:br/>
      </w:r>
      <w:r w:rsidR="00A864CF">
        <w:rPr>
          <w:rFonts w:ascii="TH SarabunPSK" w:eastAsia="Times New Roman" w:hAnsi="TH SarabunPSK" w:cs="TH SarabunPSK"/>
          <w:color w:val="000000"/>
          <w:sz w:val="28"/>
        </w:rPr>
        <w:t>4</w:t>
      </w:r>
      <w:r w:rsidR="00A864CF">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ให้ทุกคนเข้ามามีส่วนร่วมในการดำเนินการ การแก้ปัญหา การตัดสินใจ การให้ความสนับสนุนและความร่วมมือควรคำนึงถึงการเปลี่ยนแปลง การแก้ปัญหา ระบบการทำงานของมนุษย์ขึ้นอยู่กับดุลภาพของงาน (</w:t>
      </w:r>
      <w:r w:rsidRPr="004B7A81">
        <w:rPr>
          <w:rFonts w:ascii="TH SarabunPSK" w:eastAsia="Times New Roman" w:hAnsi="TH SarabunPSK" w:cs="TH SarabunPSK"/>
          <w:color w:val="000000"/>
          <w:sz w:val="28"/>
        </w:rPr>
        <w:t xml:space="preserve">Balance of force) </w:t>
      </w:r>
      <w:r w:rsidRPr="004B7A81">
        <w:rPr>
          <w:rFonts w:ascii="TH SarabunPSK" w:eastAsia="Times New Roman" w:hAnsi="TH SarabunPSK" w:cs="TH SarabunPSK"/>
          <w:color w:val="000000"/>
          <w:sz w:val="28"/>
          <w:cs/>
        </w:rPr>
        <w:t>ภายในระบบของหน่วยงานนั้น</w:t>
      </w:r>
      <w:r w:rsidR="000A0007" w:rsidRPr="004B7A81">
        <w:rPr>
          <w:rFonts w:ascii="TH SarabunPSK" w:eastAsia="Times New Roman" w:hAnsi="TH SarabunPSK" w:cs="TH SarabunPSK"/>
          <w:color w:val="000000"/>
          <w:sz w:val="28"/>
          <w:cs/>
        </w:rPr>
        <w:t xml:space="preserve"> ๆ</w:t>
      </w:r>
    </w:p>
    <w:p w14:paraId="341B5928" w14:textId="77777777" w:rsidR="00B85316" w:rsidRDefault="00BA58C1" w:rsidP="0043246B">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แนวยุทธศาสตร์การพัฒนาองค์ก</w:t>
      </w:r>
      <w:r w:rsidR="00DA5DD6">
        <w:rPr>
          <w:rFonts w:ascii="TH SarabunPSK" w:eastAsia="Times New Roman" w:hAnsi="TH SarabunPSK" w:cs="TH SarabunPSK" w:hint="cs"/>
          <w:color w:val="000000"/>
          <w:sz w:val="28"/>
          <w:cs/>
        </w:rPr>
        <w:t>ร</w:t>
      </w:r>
      <w:r w:rsidRPr="004B7A81">
        <w:rPr>
          <w:rFonts w:ascii="TH SarabunPSK" w:eastAsia="Times New Roman" w:hAnsi="TH SarabunPSK" w:cs="TH SarabunPSK"/>
          <w:color w:val="000000"/>
          <w:sz w:val="28"/>
          <w:cs/>
        </w:rPr>
        <w:t xml:space="preserve"> (</w:t>
      </w:r>
      <w:r w:rsidRPr="004B7A81">
        <w:rPr>
          <w:rFonts w:ascii="TH SarabunPSK" w:eastAsia="Times New Roman" w:hAnsi="TH SarabunPSK" w:cs="TH SarabunPSK"/>
          <w:color w:val="000000"/>
          <w:sz w:val="28"/>
        </w:rPr>
        <w:t xml:space="preserve">Linking) </w:t>
      </w:r>
      <w:r w:rsidRPr="004B7A81">
        <w:rPr>
          <w:rFonts w:ascii="TH SarabunPSK" w:eastAsia="Times New Roman" w:hAnsi="TH SarabunPSK" w:cs="TH SarabunPSK"/>
          <w:color w:val="000000"/>
          <w:sz w:val="28"/>
          <w:cs/>
        </w:rPr>
        <w:t>ความสามารถในการโน้มน้าวคนในหน่วยงานให้มีความเข้าใจที่ดีต่อกัน ซึ่งแนวยุทธศาสตร์การพัฒนาองค์ก</w:t>
      </w:r>
      <w:r w:rsidR="00DA5DD6">
        <w:rPr>
          <w:rFonts w:ascii="TH SarabunPSK" w:eastAsia="Times New Roman" w:hAnsi="TH SarabunPSK" w:cs="TH SarabunPSK" w:hint="cs"/>
          <w:color w:val="000000"/>
          <w:sz w:val="28"/>
          <w:cs/>
        </w:rPr>
        <w:t>ร</w:t>
      </w:r>
      <w:r w:rsidRPr="004B7A81">
        <w:rPr>
          <w:rFonts w:ascii="TH SarabunPSK" w:eastAsia="Times New Roman" w:hAnsi="TH SarabunPSK" w:cs="TH SarabunPSK"/>
          <w:color w:val="000000"/>
          <w:sz w:val="28"/>
          <w:cs/>
        </w:rPr>
        <w:t xml:space="preserve"> คือ ความสามารถในการโน้มน้าวคนในหน่วยงานให้มีความเข้าใจที่ดีต่อกันมากที่สุด</w:t>
      </w:r>
    </w:p>
    <w:p w14:paraId="18382189" w14:textId="77777777" w:rsidR="00F50FFA" w:rsidRPr="004B7A81" w:rsidRDefault="00F50FFA" w:rsidP="0043246B">
      <w:pPr>
        <w:spacing w:after="0" w:line="240" w:lineRule="auto"/>
        <w:ind w:firstLine="567"/>
        <w:jc w:val="thaiDistribute"/>
        <w:rPr>
          <w:rFonts w:ascii="TH SarabunPSK" w:eastAsia="Times New Roman" w:hAnsi="TH SarabunPSK" w:cs="TH SarabunPSK"/>
          <w:color w:val="000000"/>
          <w:sz w:val="28"/>
        </w:rPr>
      </w:pPr>
    </w:p>
    <w:p w14:paraId="3C6B3B9E" w14:textId="77777777" w:rsidR="00EB0B27" w:rsidRPr="004B7A81" w:rsidRDefault="00C22D0D" w:rsidP="00A008B8">
      <w:pPr>
        <w:pStyle w:val="af2"/>
        <w:jc w:val="center"/>
        <w:rPr>
          <w:rFonts w:ascii="TH SarabunPSK" w:hAnsi="TH SarabunPSK" w:cs="TH SarabunPSK"/>
          <w:color w:val="000000"/>
          <w:sz w:val="28"/>
        </w:rPr>
      </w:pPr>
      <w:r>
        <w:rPr>
          <w:rFonts w:ascii="Tahoma" w:eastAsia="Times New Roman" w:hAnsi="Tahoma" w:cs="Tahoma"/>
          <w:noProof/>
          <w:color w:val="000000"/>
          <w:sz w:val="24"/>
          <w:szCs w:val="24"/>
        </w:rPr>
        <w:lastRenderedPageBreak/>
        <w:fldChar w:fldCharType="begin"/>
      </w:r>
      <w:r>
        <w:rPr>
          <w:rFonts w:ascii="Tahoma" w:eastAsia="Times New Roman" w:hAnsi="Tahoma" w:cs="Tahoma"/>
          <w:noProof/>
          <w:color w:val="000000"/>
          <w:sz w:val="24"/>
          <w:szCs w:val="24"/>
        </w:rPr>
        <w:instrText xml:space="preserve"> INCLUDEPICTURE  "https://www.pangpond.com/wp-content/uploads/%E0%B9%81%E0%B8%99%E0%B8%A7%E0%B8%84%E0%B8%B4%E0%B8%94%E0%B8%97%E0%B8%A4%E0%B8%A9%E0%B8%8E%E0%B8%B5%E0%B8%81%E0%B8%B2%E0%B8%A3%E0%B8%9A%E0%B8%A3%E0%B8%B4%E0%B8%AB%E0%B8%B2%E0%B8%A3%E0%B8%88%E0%B8%B1%E0%B8%94%E0%B8%81%E0%B8%B2%E0%B8%A3.jpg.webp" \* MERGEFORMATINET </w:instrText>
      </w:r>
      <w:r>
        <w:rPr>
          <w:rFonts w:ascii="Tahoma" w:eastAsia="Times New Roman" w:hAnsi="Tahoma" w:cs="Tahoma"/>
          <w:noProof/>
          <w:color w:val="000000"/>
          <w:sz w:val="24"/>
          <w:szCs w:val="24"/>
        </w:rPr>
        <w:fldChar w:fldCharType="separate"/>
      </w:r>
      <w:r w:rsidR="004922AB">
        <w:rPr>
          <w:rFonts w:ascii="Tahoma" w:eastAsia="Times New Roman" w:hAnsi="Tahoma" w:cs="Tahoma"/>
          <w:noProof/>
          <w:color w:val="000000"/>
          <w:sz w:val="24"/>
          <w:szCs w:val="24"/>
        </w:rPr>
        <w:fldChar w:fldCharType="begin"/>
      </w:r>
      <w:r w:rsidR="004922AB">
        <w:rPr>
          <w:rFonts w:ascii="Tahoma" w:eastAsia="Times New Roman" w:hAnsi="Tahoma" w:cs="Tahoma"/>
          <w:noProof/>
          <w:color w:val="000000"/>
          <w:sz w:val="24"/>
          <w:szCs w:val="24"/>
        </w:rPr>
        <w:instrText xml:space="preserve"> INCLUDEPICTURE  "https://www.pangpond.com/wp-content/uploads/%E0%B9%81%E0%B8%99%E0%B8%A7%E0%B8%84%E0%B8%B4%E0%B8%94%E0%B8%97%E0%B8%A4%E0%B8%A9%E0%B8%8E%E0%B8%B5%E0%B8%81%E0%B8%B2%E0%B8%A3%E0%B8%9A%E0%B8%A3%E0%B8%B4%E0%B8%AB%E0%B8%B2%E0%B8%A3%E0%B8%88%E0%B8%B1%E0%B8%94%E0%B8%81%E0%B8%B2%E0%B8%A3.jpg.webp" \* MERGEFORMATINET </w:instrText>
      </w:r>
      <w:r w:rsidR="004922AB">
        <w:rPr>
          <w:rFonts w:ascii="Tahoma" w:eastAsia="Times New Roman" w:hAnsi="Tahoma" w:cs="Tahoma"/>
          <w:noProof/>
          <w:color w:val="000000"/>
          <w:sz w:val="24"/>
          <w:szCs w:val="24"/>
        </w:rPr>
        <w:fldChar w:fldCharType="separate"/>
      </w:r>
      <w:r w:rsidR="000F64E3">
        <w:rPr>
          <w:rFonts w:ascii="Tahoma" w:eastAsia="Times New Roman" w:hAnsi="Tahoma" w:cs="Tahoma"/>
          <w:noProof/>
          <w:color w:val="000000"/>
          <w:sz w:val="24"/>
          <w:szCs w:val="24"/>
        </w:rPr>
        <w:fldChar w:fldCharType="begin"/>
      </w:r>
      <w:r w:rsidR="000F64E3">
        <w:rPr>
          <w:rFonts w:ascii="Tahoma" w:eastAsia="Times New Roman" w:hAnsi="Tahoma" w:cs="Tahoma"/>
          <w:noProof/>
          <w:color w:val="000000"/>
          <w:sz w:val="24"/>
          <w:szCs w:val="24"/>
        </w:rPr>
        <w:instrText xml:space="preserve"> </w:instrText>
      </w:r>
      <w:r w:rsidR="000F64E3">
        <w:rPr>
          <w:rFonts w:ascii="Tahoma" w:eastAsia="Times New Roman" w:hAnsi="Tahoma" w:cs="Tahoma"/>
          <w:noProof/>
          <w:color w:val="000000"/>
          <w:sz w:val="24"/>
          <w:szCs w:val="24"/>
        </w:rPr>
        <w:instrText>INCLUDEPICTURE  "https://www.pangpond.com/wp-content/uploads/%E0%B9%81%E0%B8%99%E0%B8%A7%E0%B8%84%E0%B8%B4%E0%B8%94%E0%B8%97%E0%B8%A4%E0%B8%A9%E0%B8%8E%E0%B8%B5%E0%B8%81%E0%B8%B2%E0%B8%A3%E0%B</w:instrText>
      </w:r>
      <w:r w:rsidR="000F64E3">
        <w:rPr>
          <w:rFonts w:ascii="Tahoma" w:eastAsia="Times New Roman" w:hAnsi="Tahoma" w:cs="Tahoma"/>
          <w:noProof/>
          <w:color w:val="000000"/>
          <w:sz w:val="24"/>
          <w:szCs w:val="24"/>
        </w:rPr>
        <w:instrText>8%9A%E0%B8%A3%E0%B8%B4%E0%B8%AB%E0%B8%B2%E0%B8%A3%E0%B8%88%E0%B8%B1%E0%B8%94%E0%B8%81%E0%B8%B2%E0%B8%A3.jpg.webp" \* MERGEFORMATINET</w:instrText>
      </w:r>
      <w:r w:rsidR="000F64E3">
        <w:rPr>
          <w:rFonts w:ascii="Tahoma" w:eastAsia="Times New Roman" w:hAnsi="Tahoma" w:cs="Tahoma"/>
          <w:noProof/>
          <w:color w:val="000000"/>
          <w:sz w:val="24"/>
          <w:szCs w:val="24"/>
        </w:rPr>
        <w:instrText xml:space="preserve"> </w:instrText>
      </w:r>
      <w:r w:rsidR="000F64E3">
        <w:rPr>
          <w:rFonts w:ascii="Tahoma" w:eastAsia="Times New Roman" w:hAnsi="Tahoma" w:cs="Tahoma"/>
          <w:noProof/>
          <w:color w:val="000000"/>
          <w:sz w:val="24"/>
          <w:szCs w:val="24"/>
        </w:rPr>
        <w:fldChar w:fldCharType="separate"/>
      </w:r>
      <w:r w:rsidR="000F64E3" w:rsidRPr="000F64E3">
        <w:rPr>
          <w:rFonts w:ascii="Tahoma" w:eastAsia="Times New Roman" w:hAnsi="Tahoma" w:cs="Tahoma"/>
          <w:noProof/>
          <w:color w:val="000000"/>
          <w:sz w:val="24"/>
          <w:szCs w:val="24"/>
        </w:rPr>
        <w:pict w14:anchorId="0AC8DAF2">
          <v:shape id="รูปภาพ 3" o:spid="_x0000_i1025" type="#_x0000_t75" alt="แนวคิดทฤษฎีการบริหารจัดการ" style="width:450.85pt;height:249.45pt;visibility:visible;mso-width-percent:0;mso-height-percent:0;mso-width-percent:0;mso-height-percent:0">
            <v:imagedata r:id="rId12" r:href="rId13" croptop="4971f" cropbottom="6279f"/>
          </v:shape>
        </w:pict>
      </w:r>
      <w:r w:rsidR="000F64E3">
        <w:rPr>
          <w:rFonts w:ascii="Tahoma" w:eastAsia="Times New Roman" w:hAnsi="Tahoma" w:cs="Tahoma"/>
          <w:noProof/>
          <w:color w:val="000000"/>
          <w:sz w:val="24"/>
          <w:szCs w:val="24"/>
        </w:rPr>
        <w:fldChar w:fldCharType="end"/>
      </w:r>
      <w:r w:rsidR="004922AB">
        <w:rPr>
          <w:rFonts w:ascii="Tahoma" w:eastAsia="Times New Roman" w:hAnsi="Tahoma" w:cs="Tahoma"/>
          <w:noProof/>
          <w:color w:val="000000"/>
          <w:sz w:val="24"/>
          <w:szCs w:val="24"/>
        </w:rPr>
        <w:fldChar w:fldCharType="end"/>
      </w:r>
      <w:r>
        <w:rPr>
          <w:rFonts w:ascii="Tahoma" w:eastAsia="Times New Roman" w:hAnsi="Tahoma" w:cs="Tahoma"/>
          <w:noProof/>
          <w:color w:val="000000"/>
          <w:sz w:val="24"/>
          <w:szCs w:val="24"/>
        </w:rPr>
        <w:fldChar w:fldCharType="end"/>
      </w:r>
    </w:p>
    <w:p w14:paraId="78DAF4BC" w14:textId="77777777" w:rsidR="00B85316" w:rsidRPr="004B7A81" w:rsidRDefault="00B85316" w:rsidP="00A008B8">
      <w:pPr>
        <w:spacing w:after="0" w:line="240" w:lineRule="auto"/>
        <w:jc w:val="center"/>
        <w:rPr>
          <w:rFonts w:ascii="TH SarabunPSK" w:hAnsi="TH SarabunPSK" w:cs="TH SarabunPSK"/>
          <w:color w:val="000000"/>
          <w:sz w:val="28"/>
        </w:rPr>
      </w:pPr>
    </w:p>
    <w:p w14:paraId="02EBD66C" w14:textId="77777777" w:rsidR="00BA58C1" w:rsidRPr="004B7A81" w:rsidRDefault="000A0007" w:rsidP="00A008B8">
      <w:pPr>
        <w:pStyle w:val="af2"/>
        <w:jc w:val="center"/>
        <w:rPr>
          <w:rFonts w:ascii="TH SarabunPSK" w:hAnsi="TH SarabunPSK" w:cs="TH SarabunPSK"/>
          <w:color w:val="000000"/>
          <w:sz w:val="28"/>
        </w:rPr>
      </w:pPr>
      <w:r w:rsidRPr="004B7A81">
        <w:rPr>
          <w:rFonts w:ascii="TH SarabunPSK" w:hAnsi="TH SarabunPSK" w:cs="TH SarabunPSK"/>
          <w:color w:val="000000"/>
          <w:sz w:val="28"/>
          <w:cs/>
        </w:rPr>
        <w:t xml:space="preserve">ภาพที่ </w:t>
      </w:r>
      <w:r w:rsidR="00B85316" w:rsidRPr="004B7A81">
        <w:rPr>
          <w:rFonts w:ascii="TH SarabunPSK" w:hAnsi="TH SarabunPSK" w:cs="TH SarabunPSK" w:hint="cs"/>
          <w:color w:val="000000"/>
          <w:sz w:val="28"/>
          <w:cs/>
        </w:rPr>
        <w:t>3</w:t>
      </w:r>
      <w:r w:rsidRPr="004B7A81">
        <w:rPr>
          <w:rFonts w:ascii="TH SarabunPSK" w:hAnsi="TH SarabunPSK" w:cs="TH SarabunPSK"/>
          <w:color w:val="000000"/>
          <w:sz w:val="28"/>
          <w:cs/>
        </w:rPr>
        <w:t xml:space="preserve"> </w:t>
      </w:r>
      <w:r w:rsidR="00BA58C1" w:rsidRPr="004B7A81">
        <w:rPr>
          <w:rFonts w:ascii="TH SarabunPSK" w:hAnsi="TH SarabunPSK" w:cs="TH SarabunPSK"/>
          <w:color w:val="000000"/>
          <w:sz w:val="28"/>
          <w:cs/>
        </w:rPr>
        <w:t>แนวคิดทฤษฎีการบริหารจัดการ</w:t>
      </w:r>
    </w:p>
    <w:p w14:paraId="2C8DA61B" w14:textId="77777777" w:rsidR="00036707" w:rsidRPr="004B7A81" w:rsidRDefault="00036707" w:rsidP="00A008B8">
      <w:pPr>
        <w:pStyle w:val="af2"/>
        <w:jc w:val="center"/>
        <w:rPr>
          <w:rFonts w:ascii="TH SarabunPSK" w:hAnsi="TH SarabunPSK" w:cs="TH SarabunPSK"/>
          <w:color w:val="000000"/>
          <w:sz w:val="28"/>
        </w:rPr>
      </w:pPr>
    </w:p>
    <w:p w14:paraId="512A2E7B" w14:textId="6E8736FE" w:rsidR="00BA58C1" w:rsidRPr="004B7A81" w:rsidRDefault="00BA58C1" w:rsidP="00A008B8">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ความรู้เชิงเทคนิคเฉพาะทาง (</w:t>
      </w:r>
      <w:r w:rsidRPr="004B7A81">
        <w:rPr>
          <w:rFonts w:ascii="TH SarabunPSK" w:eastAsia="Times New Roman" w:hAnsi="TH SarabunPSK" w:cs="TH SarabunPSK"/>
          <w:color w:val="000000"/>
          <w:sz w:val="28"/>
        </w:rPr>
        <w:t xml:space="preserve">Technical Skills) </w:t>
      </w:r>
      <w:r w:rsidRPr="004B7A81">
        <w:rPr>
          <w:rFonts w:ascii="TH SarabunPSK" w:eastAsia="Times New Roman" w:hAnsi="TH SarabunPSK" w:cs="TH SarabunPSK"/>
          <w:color w:val="000000"/>
          <w:sz w:val="28"/>
          <w:cs/>
        </w:rPr>
        <w:t>ในแต่ละหน้าที่การงานผู้บริหาร</w:t>
      </w:r>
      <w:r w:rsidR="00E36551">
        <w:rPr>
          <w:rFonts w:ascii="TH SarabunPSK" w:eastAsia="Times New Roman" w:hAnsi="TH SarabunPSK" w:cs="TH SarabunPSK" w:hint="cs"/>
          <w:color w:val="000000"/>
          <w:sz w:val="28"/>
          <w:cs/>
        </w:rPr>
        <w:t>ธุรกิจการศึกษา</w:t>
      </w:r>
      <w:r w:rsidRPr="004B7A81">
        <w:rPr>
          <w:rFonts w:ascii="TH SarabunPSK" w:eastAsia="Times New Roman" w:hAnsi="TH SarabunPSK" w:cs="TH SarabunPSK"/>
          <w:color w:val="000000"/>
          <w:sz w:val="28"/>
          <w:cs/>
        </w:rPr>
        <w:t>ต้องสามารถเข้าใจงานที่</w:t>
      </w:r>
      <w:r w:rsidR="00E36551">
        <w:rPr>
          <w:rFonts w:ascii="TH SarabunPSK" w:eastAsia="Times New Roman" w:hAnsi="TH SarabunPSK" w:cs="TH SarabunPSK" w:hint="cs"/>
          <w:color w:val="000000"/>
          <w:sz w:val="28"/>
          <w:cs/>
        </w:rPr>
        <w:t>ผู้ใต้บังคับบัญชา</w:t>
      </w:r>
      <w:r w:rsidRPr="004B7A81">
        <w:rPr>
          <w:rFonts w:ascii="TH SarabunPSK" w:eastAsia="Times New Roman" w:hAnsi="TH SarabunPSK" w:cs="TH SarabunPSK"/>
          <w:color w:val="000000"/>
          <w:sz w:val="28"/>
          <w:cs/>
        </w:rPr>
        <w:t>ทำได้ เช่น หากอยากจะคุมทีม</w:t>
      </w:r>
      <w:r w:rsidR="00E36551">
        <w:rPr>
          <w:rFonts w:ascii="TH SarabunPSK" w:eastAsia="Times New Roman" w:hAnsi="TH SarabunPSK" w:cs="TH SarabunPSK" w:hint="cs"/>
          <w:color w:val="000000"/>
          <w:sz w:val="28"/>
          <w:cs/>
        </w:rPr>
        <w:t>ครูผู้สอน</w:t>
      </w:r>
      <w:r w:rsidRPr="004B7A81">
        <w:rPr>
          <w:rFonts w:ascii="TH SarabunPSK" w:eastAsia="Times New Roman" w:hAnsi="TH SarabunPSK" w:cs="TH SarabunPSK"/>
          <w:color w:val="000000"/>
          <w:sz w:val="28"/>
          <w:cs/>
        </w:rPr>
        <w:t>ก็ต้อ</w:t>
      </w:r>
      <w:r w:rsidR="00E36551">
        <w:rPr>
          <w:rFonts w:ascii="TH SarabunPSK" w:eastAsia="Times New Roman" w:hAnsi="TH SarabunPSK" w:cs="TH SarabunPSK" w:hint="cs"/>
          <w:color w:val="000000"/>
          <w:sz w:val="28"/>
          <w:cs/>
        </w:rPr>
        <w:t xml:space="preserve">งเน้นการถ่ายทอดความรู้ไปยังผู้เรียน </w:t>
      </w:r>
      <w:r w:rsidRPr="004B7A81">
        <w:rPr>
          <w:rFonts w:ascii="TH SarabunPSK" w:eastAsia="Times New Roman" w:hAnsi="TH SarabunPSK" w:cs="TH SarabunPSK"/>
          <w:color w:val="000000"/>
          <w:sz w:val="28"/>
          <w:cs/>
        </w:rPr>
        <w:t>หากอยากจะคุ</w:t>
      </w:r>
      <w:r w:rsidR="007B64B0">
        <w:rPr>
          <w:rFonts w:ascii="TH SarabunPSK" w:eastAsia="Times New Roman" w:hAnsi="TH SarabunPSK" w:cs="TH SarabunPSK" w:hint="cs"/>
          <w:color w:val="000000"/>
          <w:sz w:val="28"/>
          <w:cs/>
        </w:rPr>
        <w:t>ม</w:t>
      </w:r>
      <w:r w:rsidRPr="004B7A81">
        <w:rPr>
          <w:rFonts w:ascii="TH SarabunPSK" w:eastAsia="Times New Roman" w:hAnsi="TH SarabunPSK" w:cs="TH SarabunPSK"/>
          <w:color w:val="000000"/>
          <w:sz w:val="28"/>
          <w:cs/>
        </w:rPr>
        <w:t>ทีม</w:t>
      </w:r>
      <w:r w:rsidR="00DA5DD6">
        <w:rPr>
          <w:rFonts w:ascii="TH SarabunPSK" w:eastAsia="Times New Roman" w:hAnsi="TH SarabunPSK" w:cs="TH SarabunPSK" w:hint="cs"/>
          <w:color w:val="000000"/>
          <w:sz w:val="28"/>
          <w:cs/>
        </w:rPr>
        <w:t>ผู้พัฒนาระบบ</w:t>
      </w:r>
      <w:r w:rsidR="00E36551">
        <w:rPr>
          <w:rFonts w:ascii="TH SarabunPSK" w:eastAsia="Times New Roman" w:hAnsi="TH SarabunPSK" w:cs="TH SarabunPSK" w:hint="cs"/>
          <w:color w:val="000000"/>
          <w:sz w:val="28"/>
          <w:cs/>
        </w:rPr>
        <w:t>การจัดการเรียนการสอนด้วย</w:t>
      </w:r>
      <w:r w:rsidR="00DA5DD6">
        <w:rPr>
          <w:rFonts w:ascii="TH SarabunPSK" w:eastAsia="Times New Roman" w:hAnsi="TH SarabunPSK" w:cs="TH SarabunPSK" w:hint="cs"/>
          <w:color w:val="000000"/>
          <w:sz w:val="28"/>
          <w:cs/>
        </w:rPr>
        <w:t>คอมพิวเตอร์</w:t>
      </w:r>
      <w:r w:rsidRPr="004B7A81">
        <w:rPr>
          <w:rFonts w:ascii="TH SarabunPSK" w:eastAsia="Times New Roman" w:hAnsi="TH SarabunPSK" w:cs="TH SarabunPSK"/>
          <w:color w:val="000000"/>
          <w:sz w:val="28"/>
          <w:cs/>
        </w:rPr>
        <w:t>ก็ต้องมีความรู้มาก่อน ความรู้ส่วนนี้จะทำให้ผู้บริหาร</w:t>
      </w:r>
      <w:r w:rsidR="00DA5DD6">
        <w:rPr>
          <w:rFonts w:ascii="TH SarabunPSK" w:eastAsia="Times New Roman" w:hAnsi="TH SarabunPSK" w:cs="TH SarabunPSK" w:hint="cs"/>
          <w:color w:val="000000"/>
          <w:sz w:val="28"/>
          <w:cs/>
        </w:rPr>
        <w:t>ธุรกิจการศึกษา</w:t>
      </w:r>
      <w:r w:rsidRPr="004B7A81">
        <w:rPr>
          <w:rFonts w:ascii="TH SarabunPSK" w:eastAsia="Times New Roman" w:hAnsi="TH SarabunPSK" w:cs="TH SarabunPSK"/>
          <w:color w:val="000000"/>
          <w:sz w:val="28"/>
          <w:cs/>
        </w:rPr>
        <w:t>สามารถช่วยเหลือ</w:t>
      </w:r>
      <w:r w:rsidR="00E36551">
        <w:rPr>
          <w:rFonts w:ascii="TH SarabunPSK" w:eastAsia="Times New Roman" w:hAnsi="TH SarabunPSK" w:cs="TH SarabunPSK" w:hint="cs"/>
          <w:color w:val="000000"/>
          <w:sz w:val="28"/>
          <w:cs/>
        </w:rPr>
        <w:t>ในการทำงานของบุคคลากร</w:t>
      </w:r>
      <w:r w:rsidRPr="004B7A81">
        <w:rPr>
          <w:rFonts w:ascii="TH SarabunPSK" w:eastAsia="Times New Roman" w:hAnsi="TH SarabunPSK" w:cs="TH SarabunPSK"/>
          <w:color w:val="000000"/>
          <w:sz w:val="28"/>
          <w:cs/>
        </w:rPr>
        <w:t>ได้ และ ทำให้สามารถประเมินคุณภาพและระยะเวลาในการทำงานได้</w:t>
      </w:r>
    </w:p>
    <w:p w14:paraId="5A45F8E7" w14:textId="77777777" w:rsidR="00BA58C1" w:rsidRPr="004B7A81" w:rsidRDefault="00BA58C1" w:rsidP="00A008B8">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ความรู้เชิงภาพรวม (</w:t>
      </w:r>
      <w:r w:rsidRPr="004B7A81">
        <w:rPr>
          <w:rFonts w:ascii="TH SarabunPSK" w:eastAsia="Times New Roman" w:hAnsi="TH SarabunPSK" w:cs="TH SarabunPSK"/>
          <w:color w:val="000000"/>
          <w:sz w:val="28"/>
        </w:rPr>
        <w:t xml:space="preserve">Conceptual Skills) </w:t>
      </w:r>
      <w:r w:rsidRPr="004B7A81">
        <w:rPr>
          <w:rFonts w:ascii="TH SarabunPSK" w:eastAsia="Times New Roman" w:hAnsi="TH SarabunPSK" w:cs="TH SarabunPSK"/>
          <w:color w:val="000000"/>
          <w:sz w:val="28"/>
          <w:cs/>
        </w:rPr>
        <w:t>ความสามารถในการมองภาพรวม (</w:t>
      </w:r>
      <w:r w:rsidRPr="004B7A81">
        <w:rPr>
          <w:rFonts w:ascii="TH SarabunPSK" w:eastAsia="Times New Roman" w:hAnsi="TH SarabunPSK" w:cs="TH SarabunPSK"/>
          <w:color w:val="000000"/>
          <w:sz w:val="28"/>
        </w:rPr>
        <w:t>Big Picture)</w:t>
      </w:r>
      <w:r w:rsidR="00036707"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ทำให้สามารถแก้ไขปัญหาในมุมมองที่คนทั่วไปมองไม่เห็น หลายคนเรียกสิ่งนี้ว่าความคิดสร้างสรรค์ บางคนอาจจะบอกว่าเป็นทักษะในการถาม</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และแก้ปัญหาให้ตรงจุด หากพนักงานทั่วไปมีหน้าที่ทำงานประจำ ผู้บริหาร</w:t>
      </w:r>
      <w:r w:rsidR="00DA5DD6">
        <w:rPr>
          <w:rFonts w:ascii="TH SarabunPSK" w:eastAsia="Times New Roman" w:hAnsi="TH SarabunPSK" w:cs="TH SarabunPSK" w:hint="cs"/>
          <w:color w:val="000000"/>
          <w:sz w:val="28"/>
          <w:cs/>
        </w:rPr>
        <w:t>ธุรกิจการศึกษา</w:t>
      </w:r>
      <w:r w:rsidRPr="004B7A81">
        <w:rPr>
          <w:rFonts w:ascii="TH SarabunPSK" w:eastAsia="Times New Roman" w:hAnsi="TH SarabunPSK" w:cs="TH SarabunPSK"/>
          <w:color w:val="000000"/>
          <w:sz w:val="28"/>
          <w:cs/>
        </w:rPr>
        <w:t>ก็คือคนที่มองภาพรวมของงานประจำออกและสามารถช่วยพัฒนากระบวนการหรือสร้างเป้าหมายทิศทางได้</w:t>
      </w:r>
    </w:p>
    <w:p w14:paraId="496A960D" w14:textId="77777777" w:rsidR="00800944" w:rsidRDefault="00BA58C1" w:rsidP="00A008B8">
      <w:pPr>
        <w:spacing w:after="0" w:line="240" w:lineRule="auto"/>
        <w:ind w:firstLine="567"/>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ด้านความสัมพันธ์ระหว่างบุคคล (</w:t>
      </w:r>
      <w:r w:rsidRPr="004B7A81">
        <w:rPr>
          <w:rFonts w:ascii="TH SarabunPSK" w:eastAsia="Times New Roman" w:hAnsi="TH SarabunPSK" w:cs="TH SarabunPSK"/>
          <w:color w:val="000000"/>
          <w:sz w:val="28"/>
        </w:rPr>
        <w:t xml:space="preserve">Interpersonal Skills) </w:t>
      </w:r>
      <w:r w:rsidRPr="004B7A81">
        <w:rPr>
          <w:rFonts w:ascii="TH SarabunPSK" w:eastAsia="Times New Roman" w:hAnsi="TH SarabunPSK" w:cs="TH SarabunPSK"/>
          <w:color w:val="000000"/>
          <w:sz w:val="28"/>
          <w:cs/>
        </w:rPr>
        <w:t>การร่วมงานกับผู้อื่นร่วมงานกับบุคคลภายนอกและทักษะ</w:t>
      </w:r>
      <w:r w:rsidR="00036707" w:rsidRPr="004B7A81">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ในการคุมทีม ซึ่งทีมแต่ละทีม องค์กรแต่ละองค์กร อาจใช้วิธีการบริหารที่แตกต่างกัน ผู้บริหาร</w:t>
      </w:r>
      <w:r w:rsidR="00DA5DD6">
        <w:rPr>
          <w:rFonts w:ascii="TH SarabunPSK" w:eastAsia="Times New Roman" w:hAnsi="TH SarabunPSK" w:cs="TH SarabunPSK" w:hint="cs"/>
          <w:color w:val="000000"/>
          <w:sz w:val="28"/>
          <w:cs/>
        </w:rPr>
        <w:t>ธุรกิจการศึกษา</w:t>
      </w:r>
      <w:r w:rsidRPr="004B7A81">
        <w:rPr>
          <w:rFonts w:ascii="TH SarabunPSK" w:eastAsia="Times New Roman" w:hAnsi="TH SarabunPSK" w:cs="TH SarabunPSK"/>
          <w:color w:val="000000"/>
          <w:sz w:val="28"/>
          <w:cs/>
        </w:rPr>
        <w:t>ที่ดีอาจเป็นคนที่ทำงานกับคนได้หลากหลาย หรือถูกออกแบบมาเพื่อทำงานกับองค์กรแบบนี้เฉพาะทางเลยก็ได้</w:t>
      </w:r>
    </w:p>
    <w:p w14:paraId="190B4C4A" w14:textId="77777777" w:rsidR="00036707" w:rsidRPr="004B7A81" w:rsidRDefault="00800944" w:rsidP="00800944">
      <w:pPr>
        <w:spacing w:after="0" w:line="240" w:lineRule="auto"/>
        <w:ind w:firstLine="567"/>
        <w:jc w:val="center"/>
        <w:rPr>
          <w:rFonts w:ascii="TH SarabunPSK" w:hAnsi="TH SarabunPSK" w:cs="TH SarabunPSK"/>
          <w:b/>
          <w:bCs/>
          <w:color w:val="000000"/>
          <w:sz w:val="28"/>
        </w:rPr>
      </w:pPr>
      <w:r>
        <w:rPr>
          <w:rFonts w:ascii="TH SarabunPSK" w:eastAsia="Times New Roman" w:hAnsi="TH SarabunPSK" w:cs="TH SarabunPSK"/>
          <w:color w:val="000000"/>
          <w:sz w:val="28"/>
        </w:rPr>
        <w:br w:type="page"/>
      </w:r>
      <w:r w:rsidR="00036707" w:rsidRPr="004B7A81">
        <w:rPr>
          <w:rFonts w:ascii="TH SarabunPSK" w:hAnsi="TH SarabunPSK" w:cs="TH SarabunPSK" w:hint="cs"/>
          <w:b/>
          <w:bCs/>
          <w:color w:val="000000"/>
          <w:sz w:val="28"/>
          <w:cs/>
        </w:rPr>
        <w:lastRenderedPageBreak/>
        <w:t>บทสรุป</w:t>
      </w:r>
    </w:p>
    <w:p w14:paraId="617A6502" w14:textId="77777777" w:rsidR="00BA58C1" w:rsidRPr="004B7A81" w:rsidRDefault="00BA58C1" w:rsidP="006C6B28">
      <w:pPr>
        <w:spacing w:after="0" w:line="216" w:lineRule="auto"/>
        <w:ind w:firstLine="720"/>
        <w:jc w:val="thaiDistribute"/>
        <w:rPr>
          <w:rFonts w:ascii="TH SarabunPSK" w:eastAsia="Times New Roman" w:hAnsi="TH SarabunPSK" w:cs="TH SarabunPSK"/>
          <w:color w:val="000000"/>
          <w:sz w:val="28"/>
        </w:rPr>
      </w:pPr>
      <w:proofErr w:type="spellStart"/>
      <w:r w:rsidRPr="004B7A81">
        <w:rPr>
          <w:rFonts w:ascii="TH SarabunPSK" w:eastAsia="Times New Roman" w:hAnsi="TH SarabunPSK" w:cs="TH SarabunPSK" w:hint="cs"/>
          <w:color w:val="000000"/>
          <w:sz w:val="28"/>
        </w:rPr>
        <w:t>Oreopoulos</w:t>
      </w:r>
      <w:proofErr w:type="spellEnd"/>
      <w:r w:rsidRPr="004B7A81">
        <w:rPr>
          <w:rFonts w:ascii="TH SarabunPSK" w:eastAsia="Times New Roman" w:hAnsi="TH SarabunPSK" w:cs="TH SarabunPSK" w:hint="cs"/>
          <w:color w:val="000000"/>
          <w:sz w:val="28"/>
        </w:rPr>
        <w:t xml:space="preserve"> </w:t>
      </w:r>
      <w:r w:rsidR="00453528">
        <w:rPr>
          <w:rFonts w:ascii="TH SarabunPSK" w:eastAsia="Times New Roman" w:hAnsi="TH SarabunPSK" w:cs="TH SarabunPSK"/>
          <w:color w:val="000000"/>
          <w:sz w:val="28"/>
        </w:rPr>
        <w:t>&amp;</w:t>
      </w:r>
      <w:r w:rsidRPr="004B7A81">
        <w:rPr>
          <w:rFonts w:ascii="TH SarabunPSK" w:eastAsia="Times New Roman" w:hAnsi="TH SarabunPSK" w:cs="TH SarabunPSK" w:hint="cs"/>
          <w:color w:val="000000"/>
          <w:sz w:val="28"/>
          <w:cs/>
        </w:rPr>
        <w:t xml:space="preserve"> </w:t>
      </w:r>
      <w:proofErr w:type="spellStart"/>
      <w:r w:rsidRPr="004B7A81">
        <w:rPr>
          <w:rFonts w:ascii="TH SarabunPSK" w:eastAsia="Times New Roman" w:hAnsi="TH SarabunPSK" w:cs="TH SarabunPSK" w:hint="cs"/>
          <w:color w:val="000000"/>
          <w:sz w:val="28"/>
        </w:rPr>
        <w:t>Salvanes</w:t>
      </w:r>
      <w:proofErr w:type="spellEnd"/>
      <w:r w:rsidRPr="004B7A81">
        <w:rPr>
          <w:rFonts w:ascii="TH SarabunPSK" w:eastAsia="Times New Roman" w:hAnsi="TH SarabunPSK" w:cs="TH SarabunPSK" w:hint="cs"/>
          <w:color w:val="000000"/>
          <w:sz w:val="28"/>
        </w:rPr>
        <w:t xml:space="preserve"> (</w:t>
      </w:r>
      <w:r w:rsidRPr="004B7A81">
        <w:rPr>
          <w:rFonts w:ascii="TH SarabunPSK" w:eastAsia="Times New Roman" w:hAnsi="TH SarabunPSK" w:cs="TH SarabunPSK" w:hint="cs"/>
          <w:color w:val="000000"/>
          <w:sz w:val="28"/>
          <w:cs/>
        </w:rPr>
        <w:t>2011) ให้ความสำคัญและน้ำหนักที่มากขึ้นในเรื่องของความคาดหวังด้านรายได้</w:t>
      </w:r>
      <w:r w:rsidR="00800944">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ของผู้ที่สำเร็จการศึกษา รองลงมาเป็นประเด็นของแรงจูงใจในการสำเร็จการศึกษานั้นคือ</w:t>
      </w:r>
      <w:r w:rsidR="00036707" w:rsidRPr="004B7A81">
        <w:rPr>
          <w:rFonts w:ascii="TH SarabunPSK" w:eastAsia="Times New Roman" w:hAnsi="TH SarabunPSK" w:cs="TH SarabunPSK" w:hint="cs"/>
          <w:color w:val="000000"/>
          <w:sz w:val="28"/>
          <w:cs/>
        </w:rPr>
        <w:t xml:space="preserve"> </w:t>
      </w:r>
      <w:r w:rsidR="00036707" w:rsidRPr="004B7A81">
        <w:rPr>
          <w:rFonts w:ascii="TH SarabunPSK" w:eastAsia="Times New Roman" w:hAnsi="TH SarabunPSK" w:cs="TH SarabunPSK"/>
          <w:color w:val="000000"/>
          <w:sz w:val="28"/>
          <w:cs/>
        </w:rPr>
        <w:t>ใบประกาศนียบัตร</w:t>
      </w:r>
      <w:r w:rsidRPr="004B7A81">
        <w:rPr>
          <w:rFonts w:ascii="TH SarabunPSK" w:eastAsia="Times New Roman" w:hAnsi="TH SarabunPSK" w:cs="TH SarabunPSK" w:hint="cs"/>
          <w:color w:val="000000"/>
          <w:sz w:val="28"/>
          <w:cs/>
        </w:rPr>
        <w:t>สำหรับการ</w:t>
      </w:r>
      <w:r w:rsidR="00800944">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สำเร็จระดับอุดมศึกษา</w:t>
      </w:r>
      <w:r w:rsidR="00E05EA9">
        <w:rPr>
          <w:rFonts w:ascii="TH SarabunPSK" w:eastAsia="Times New Roman" w:hAnsi="TH SarabunPSK" w:cs="TH SarabunPSK" w:hint="cs"/>
          <w:color w:val="000000"/>
          <w:sz w:val="28"/>
          <w:cs/>
        </w:rPr>
        <w:t>และระดับ</w:t>
      </w:r>
      <w:r w:rsidRPr="004B7A81">
        <w:rPr>
          <w:rFonts w:ascii="TH SarabunPSK" w:eastAsia="Times New Roman" w:hAnsi="TH SarabunPSK" w:cs="TH SarabunPSK" w:hint="cs"/>
          <w:color w:val="000000"/>
          <w:sz w:val="28"/>
          <w:cs/>
        </w:rPr>
        <w:t>ปริญญาตรี ทั้งยังมีข้</w:t>
      </w:r>
      <w:r w:rsidR="00036707" w:rsidRPr="004B7A81">
        <w:rPr>
          <w:rFonts w:ascii="TH SarabunPSK" w:eastAsia="Times New Roman" w:hAnsi="TH SarabunPSK" w:cs="TH SarabunPSK" w:hint="cs"/>
          <w:color w:val="000000"/>
          <w:sz w:val="28"/>
          <w:cs/>
        </w:rPr>
        <w:t>อ</w:t>
      </w:r>
      <w:r w:rsidRPr="004B7A81">
        <w:rPr>
          <w:rFonts w:ascii="TH SarabunPSK" w:eastAsia="Times New Roman" w:hAnsi="TH SarabunPSK" w:cs="TH SarabunPSK" w:hint="cs"/>
          <w:color w:val="000000"/>
          <w:sz w:val="28"/>
          <w:cs/>
        </w:rPr>
        <w:t>โต้แย</w:t>
      </w:r>
      <w:r w:rsidR="00036707" w:rsidRPr="004B7A81">
        <w:rPr>
          <w:rFonts w:ascii="TH SarabunPSK" w:eastAsia="Times New Roman" w:hAnsi="TH SarabunPSK" w:cs="TH SarabunPSK" w:hint="cs"/>
          <w:color w:val="000000"/>
          <w:sz w:val="28"/>
          <w:cs/>
        </w:rPr>
        <w:t>้</w:t>
      </w:r>
      <w:r w:rsidRPr="004B7A81">
        <w:rPr>
          <w:rFonts w:ascii="TH SarabunPSK" w:eastAsia="Times New Roman" w:hAnsi="TH SarabunPSK" w:cs="TH SarabunPSK" w:hint="cs"/>
          <w:color w:val="000000"/>
          <w:sz w:val="28"/>
          <w:cs/>
        </w:rPr>
        <w:t>งจากนักการศึกษาหลายท่านว่า อาจมีส่วนที่สำคัญตามมาอีก</w:t>
      </w:r>
      <w:r w:rsidR="00F50FFA">
        <w:rPr>
          <w:rFonts w:ascii="TH SarabunPSK" w:eastAsia="Times New Roman" w:hAnsi="TH SarabunPSK" w:cs="TH SarabunPSK" w:hint="cs"/>
          <w:color w:val="000000"/>
          <w:sz w:val="28"/>
          <w:cs/>
        </w:rPr>
        <w:t xml:space="preserve"> </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นั้นคือ</w:t>
      </w:r>
      <w:r w:rsidR="00036707"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เศรษฐศาสตร์การศึกษา แต่ยังหาข้อสรุปในการวิจัยไม่เพียงพอต่อการนำเสนอประเด็นนี้ ในแง่ของงานวิจัยตระหนักว่า</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การศึกษานั้นสามารถกำหนดผลลัพธ์ที่สำคัญของชีวิตได้ ยกตัวอย่างเช่น อาชีพ สถานะครอบครัว ความสัมพันธ์ และอื่น</w:t>
      </w:r>
      <w:r w:rsidR="000A0007" w:rsidRPr="004B7A81">
        <w:rPr>
          <w:rFonts w:ascii="TH SarabunPSK" w:eastAsia="Times New Roman" w:hAnsi="TH SarabunPSK" w:cs="TH SarabunPSK" w:hint="cs"/>
          <w:color w:val="000000"/>
          <w:sz w:val="28"/>
          <w:cs/>
        </w:rPr>
        <w:t xml:space="preserve"> ๆ</w:t>
      </w:r>
      <w:r w:rsidRPr="004B7A81">
        <w:rPr>
          <w:rFonts w:ascii="TH SarabunPSK" w:eastAsia="Times New Roman" w:hAnsi="TH SarabunPSK" w:cs="TH SarabunPSK" w:hint="cs"/>
          <w:color w:val="000000"/>
          <w:sz w:val="28"/>
          <w:cs/>
        </w:rPr>
        <w:t xml:space="preserve"> </w:t>
      </w:r>
      <w:r w:rsidR="00800944">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ทั้งยังช่วยเสริมสร้างกำลังใจและความภาคภูมิใจในตัวเอง</w:t>
      </w:r>
      <w:r w:rsidR="00F50FFA">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ให้ต</w:t>
      </w:r>
      <w:r w:rsidR="00F50FFA">
        <w:rPr>
          <w:rFonts w:ascii="TH SarabunPSK" w:eastAsia="Times New Roman" w:hAnsi="TH SarabunPSK" w:cs="TH SarabunPSK" w:hint="cs"/>
          <w:color w:val="000000"/>
          <w:sz w:val="28"/>
          <w:cs/>
        </w:rPr>
        <w:t>ร</w:t>
      </w:r>
      <w:r w:rsidRPr="004B7A81">
        <w:rPr>
          <w:rFonts w:ascii="TH SarabunPSK" w:eastAsia="Times New Roman" w:hAnsi="TH SarabunPSK" w:cs="TH SarabunPSK" w:hint="cs"/>
          <w:color w:val="000000"/>
          <w:sz w:val="28"/>
          <w:cs/>
        </w:rPr>
        <w:t>ะหนักถึงอนาคตของตนเองเป็นสิ่งที่สำคัญ</w:t>
      </w:r>
      <w:r w:rsidR="00F50FFA">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เมื่อสำเร็จการศึกษาในธุรกิจการศึกษา เป้าหมายคือ</w:t>
      </w:r>
      <w:r w:rsidR="00036707"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hint="cs"/>
          <w:color w:val="000000"/>
          <w:sz w:val="28"/>
          <w:cs/>
        </w:rPr>
        <w:t>ผู้สำเร็จ</w:t>
      </w:r>
      <w:r w:rsidR="00E05EA9">
        <w:rPr>
          <w:rFonts w:ascii="TH SarabunPSK" w:eastAsia="Times New Roman" w:hAnsi="TH SarabunPSK" w:cs="TH SarabunPSK" w:hint="cs"/>
          <w:color w:val="000000"/>
          <w:sz w:val="28"/>
          <w:cs/>
        </w:rPr>
        <w:t>การศึกษา</w:t>
      </w:r>
      <w:r w:rsidRPr="004B7A81">
        <w:rPr>
          <w:rFonts w:ascii="TH SarabunPSK" w:eastAsia="Times New Roman" w:hAnsi="TH SarabunPSK" w:cs="TH SarabunPSK" w:hint="cs"/>
          <w:color w:val="000000"/>
          <w:sz w:val="28"/>
          <w:cs/>
        </w:rPr>
        <w:t>จะได้รับผลลัพธ์ในการประกอบวิชาชีพดำรงชีพและคื</w:t>
      </w:r>
      <w:r w:rsidR="00F50FFA">
        <w:rPr>
          <w:rFonts w:ascii="TH SarabunPSK" w:eastAsia="Times New Roman" w:hAnsi="TH SarabunPSK" w:cs="TH SarabunPSK" w:hint="cs"/>
          <w:color w:val="000000"/>
          <w:sz w:val="28"/>
          <w:cs/>
        </w:rPr>
        <w:t>น</w:t>
      </w:r>
      <w:r w:rsidRPr="004B7A81">
        <w:rPr>
          <w:rFonts w:ascii="TH SarabunPSK" w:eastAsia="Times New Roman" w:hAnsi="TH SarabunPSK" w:cs="TH SarabunPSK" w:hint="cs"/>
          <w:color w:val="000000"/>
          <w:sz w:val="28"/>
          <w:cs/>
        </w:rPr>
        <w:t xml:space="preserve">กำไรสู่สังคม </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เพื่อนำกลับมาพัฒนาประเทศชาติให้เป็นเหมือนวงล้อที่หมุนเวียนเป็นระบบไปอย่างต่อเนื่อง การทำให้กระบวนการศึกษา</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hint="cs"/>
          <w:color w:val="000000"/>
          <w:sz w:val="28"/>
          <w:cs/>
        </w:rPr>
        <w:t>เกิดความยั่งยืนนั้นล้วนเป็นสิทธิพลเมืองแห่งประชาธิปไตย วิ</w:t>
      </w:r>
      <w:r w:rsidR="006827CE">
        <w:rPr>
          <w:rFonts w:ascii="TH SarabunPSK" w:eastAsia="Times New Roman" w:hAnsi="TH SarabunPSK" w:cs="TH SarabunPSK" w:hint="cs"/>
          <w:color w:val="000000"/>
          <w:sz w:val="28"/>
          <w:cs/>
        </w:rPr>
        <w:t>ญญูชน</w:t>
      </w:r>
      <w:r w:rsidRPr="004B7A81">
        <w:rPr>
          <w:rFonts w:ascii="TH SarabunPSK" w:eastAsia="Times New Roman" w:hAnsi="TH SarabunPSK" w:cs="TH SarabunPSK" w:hint="cs"/>
          <w:color w:val="000000"/>
          <w:sz w:val="28"/>
          <w:cs/>
        </w:rPr>
        <w:t>ของประเทศที่เจริญแล้วทางด้านของ เศรษ</w:t>
      </w:r>
      <w:r w:rsidR="006827CE">
        <w:rPr>
          <w:rFonts w:ascii="TH SarabunPSK" w:eastAsia="Times New Roman" w:hAnsi="TH SarabunPSK" w:cs="TH SarabunPSK" w:hint="cs"/>
          <w:color w:val="000000"/>
          <w:sz w:val="28"/>
          <w:cs/>
        </w:rPr>
        <w:t>ฐ</w:t>
      </w:r>
      <w:r w:rsidRPr="004B7A81">
        <w:rPr>
          <w:rFonts w:ascii="TH SarabunPSK" w:eastAsia="Times New Roman" w:hAnsi="TH SarabunPSK" w:cs="TH SarabunPSK" w:hint="cs"/>
          <w:color w:val="000000"/>
          <w:sz w:val="28"/>
          <w:cs/>
        </w:rPr>
        <w:t>กิจ การเมือง การศึกษา สังคม และการปกครอง</w:t>
      </w:r>
    </w:p>
    <w:p w14:paraId="2F81EB6C" w14:textId="77777777" w:rsidR="00BA58C1" w:rsidRPr="004B7A81" w:rsidRDefault="00BA58C1" w:rsidP="006C6B28">
      <w:pPr>
        <w:spacing w:after="0" w:line="216" w:lineRule="auto"/>
        <w:ind w:firstLine="720"/>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จุดเน้นของเศรษฐศาสตร์การศึกษามุ่งเน้นผลลัพธ์เชิงสาเหตุโดยจะต้องมีเหตุผลของการคาดการณ์การเกิดและเงื่อนไขต่าง</w:t>
      </w:r>
      <w:r w:rsidR="000A0007" w:rsidRPr="004B7A81">
        <w:rPr>
          <w:rFonts w:ascii="TH SarabunPSK" w:eastAsia="Times New Roman" w:hAnsi="TH SarabunPSK" w:cs="TH SarabunPSK"/>
          <w:color w:val="000000"/>
          <w:sz w:val="28"/>
          <w:cs/>
        </w:rPr>
        <w:t xml:space="preserve"> ๆ</w:t>
      </w:r>
      <w:r w:rsidRPr="004B7A81">
        <w:rPr>
          <w:rFonts w:ascii="TH SarabunPSK" w:eastAsia="Times New Roman" w:hAnsi="TH SarabunPSK" w:cs="TH SarabunPSK"/>
          <w:color w:val="000000"/>
          <w:sz w:val="28"/>
          <w:cs/>
        </w:rPr>
        <w:t xml:space="preserve"> อย่างไรก็ตาม การประมาณการ</w:t>
      </w:r>
      <w:r w:rsidR="006827CE">
        <w:rPr>
          <w:rFonts w:ascii="TH SarabunPSK" w:eastAsia="Times New Roman" w:hAnsi="TH SarabunPSK" w:cs="TH SarabunPSK" w:hint="cs"/>
          <w:color w:val="000000"/>
          <w:sz w:val="28"/>
          <w:cs/>
        </w:rPr>
        <w:t>ณ์</w:t>
      </w:r>
      <w:r w:rsidRPr="004B7A81">
        <w:rPr>
          <w:rFonts w:ascii="TH SarabunPSK" w:eastAsia="Times New Roman" w:hAnsi="TH SarabunPSK" w:cs="TH SarabunPSK"/>
          <w:color w:val="000000"/>
          <w:sz w:val="28"/>
          <w:cs/>
        </w:rPr>
        <w:t>ของผลตอบแทนทางเศรษฐศาสตร์การศึกษาจะเน้นไปที่</w:t>
      </w:r>
      <w:r w:rsidR="00EB0B27" w:rsidRPr="004B7A81">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การประมาณค่าแบบจุด และอธิบาย</w:t>
      </w:r>
      <w:r w:rsidR="00120AE8">
        <w:rPr>
          <w:rFonts w:ascii="TH SarabunPSK" w:eastAsia="Times New Roman" w:hAnsi="TH SarabunPSK" w:cs="TH SarabunPSK" w:hint="cs"/>
          <w:color w:val="000000"/>
          <w:sz w:val="28"/>
          <w:cs/>
        </w:rPr>
        <w:t>ค่า</w:t>
      </w:r>
      <w:r w:rsidRPr="004B7A81">
        <w:rPr>
          <w:rFonts w:ascii="TH SarabunPSK" w:eastAsia="Times New Roman" w:hAnsi="TH SarabunPSK" w:cs="TH SarabunPSK"/>
          <w:color w:val="000000"/>
          <w:sz w:val="28"/>
          <w:cs/>
        </w:rPr>
        <w:t>แบบจุดว่าสิ่งนั้นคืออะไร</w:t>
      </w:r>
      <w:r w:rsidR="00F50FFA">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รูปแบบ</w:t>
      </w:r>
      <w:r w:rsidR="00036707"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rPr>
        <w:t xml:space="preserve">IV/LATE </w:t>
      </w:r>
      <w:r w:rsidR="00E05EA9">
        <w:rPr>
          <w:rFonts w:ascii="TH SarabunPSK" w:eastAsia="Times New Roman" w:hAnsi="TH SarabunPSK" w:cs="TH SarabunPSK" w:hint="cs"/>
          <w:color w:val="000000"/>
          <w:sz w:val="28"/>
          <w:cs/>
        </w:rPr>
        <w:t>(</w:t>
      </w:r>
      <w:r w:rsidR="00E05EA9" w:rsidRPr="00E05EA9">
        <w:rPr>
          <w:rFonts w:ascii="TH SarabunPSK" w:eastAsia="Times New Roman" w:hAnsi="TH SarabunPSK" w:cs="TH SarabunPSK"/>
          <w:color w:val="000000"/>
          <w:sz w:val="28"/>
        </w:rPr>
        <w:t>Individual Values</w:t>
      </w:r>
      <w:r w:rsidR="00E05EA9">
        <w:rPr>
          <w:rFonts w:ascii="TH SarabunPSK" w:eastAsia="Times New Roman" w:hAnsi="TH SarabunPSK" w:cs="TH SarabunPSK" w:hint="cs"/>
          <w:color w:val="000000"/>
          <w:sz w:val="28"/>
          <w:cs/>
        </w:rPr>
        <w:t>)</w:t>
      </w:r>
      <w:r w:rsidR="00F50FFA">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นั้นมักจะเป็นสิ่งที่กระทำกันในอดีต ส่วนปัจจุบันและอนาคตนั้นสิ่งที่เคยทำมามักเป็นประสบการณ์ที่ดีเสมอ ยุคของความเป็นหลักสากลมุ่งเน้นไปที่</w:t>
      </w:r>
      <w:r w:rsidR="00E05EA9">
        <w:rPr>
          <w:rFonts w:ascii="TH SarabunPSK" w:eastAsia="Times New Roman" w:hAnsi="TH SarabunPSK" w:cs="TH SarabunPSK" w:hint="cs"/>
          <w:color w:val="000000"/>
          <w:sz w:val="28"/>
          <w:cs/>
        </w:rPr>
        <w:t>ธุรกิจ</w:t>
      </w:r>
      <w:r w:rsidRPr="004B7A81">
        <w:rPr>
          <w:rFonts w:ascii="TH SarabunPSK" w:eastAsia="Times New Roman" w:hAnsi="TH SarabunPSK" w:cs="TH SarabunPSK"/>
          <w:color w:val="000000"/>
          <w:sz w:val="28"/>
          <w:cs/>
        </w:rPr>
        <w:t>การศึกษานโยบาย การตลาด แรงจูงใจ ประชากร ท้องถิ่น และเทคโนโลยี ความต้องการของผู้เรียน</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เป็นส่วนสำคัญ ในการจัดการศึกษาในธุรกิจการศึกษาให้ออกมาเพื่อตอบสนองความต้องการในแต่ละประเทศ ในแต่ละท้องถิ่นและภูมิภาค การตรวจสอบส่วนต่าง</w:t>
      </w:r>
      <w:r w:rsidR="000A0007" w:rsidRPr="004B7A81">
        <w:rPr>
          <w:rFonts w:ascii="TH SarabunPSK" w:eastAsia="Times New Roman" w:hAnsi="TH SarabunPSK" w:cs="TH SarabunPSK"/>
          <w:color w:val="000000"/>
          <w:sz w:val="28"/>
          <w:cs/>
        </w:rPr>
        <w:t xml:space="preserve"> ๆ</w:t>
      </w:r>
      <w:r w:rsidRPr="004B7A81">
        <w:rPr>
          <w:rFonts w:ascii="TH SarabunPSK" w:eastAsia="Times New Roman" w:hAnsi="TH SarabunPSK" w:cs="TH SarabunPSK"/>
          <w:color w:val="000000"/>
          <w:sz w:val="28"/>
          <w:cs/>
        </w:rPr>
        <w:t xml:space="preserve"> ของการศึกษา/การจ่ายค่าจ้าง การกลับไปสู่คุณสมบัติเฉพาะ แรงจูงใจของ</w:t>
      </w:r>
      <w:r w:rsidR="00070F56">
        <w:rPr>
          <w:rFonts w:ascii="TH SarabunPSK" w:eastAsia="Times New Roman" w:hAnsi="TH SarabunPSK" w:cs="TH SarabunPSK" w:hint="cs"/>
          <w:color w:val="000000"/>
          <w:sz w:val="28"/>
          <w:cs/>
        </w:rPr>
        <w:t>ผู้เรียน</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ที่มีผลการเรียน</w:t>
      </w:r>
      <w:r w:rsidR="00070F56">
        <w:rPr>
          <w:rFonts w:ascii="TH SarabunPSK" w:eastAsia="Times New Roman" w:hAnsi="TH SarabunPSK" w:cs="TH SarabunPSK" w:hint="cs"/>
          <w:color w:val="000000"/>
          <w:sz w:val="28"/>
          <w:cs/>
        </w:rPr>
        <w:t>ระดับ</w:t>
      </w:r>
      <w:r w:rsidRPr="004B7A81">
        <w:rPr>
          <w:rFonts w:ascii="TH SarabunPSK" w:eastAsia="Times New Roman" w:hAnsi="TH SarabunPSK" w:cs="TH SarabunPSK"/>
          <w:color w:val="000000"/>
          <w:sz w:val="28"/>
          <w:cs/>
        </w:rPr>
        <w:t>สูง</w:t>
      </w:r>
      <w:r w:rsidR="00070F56">
        <w:rPr>
          <w:rFonts w:ascii="TH SarabunPSK" w:eastAsia="Times New Roman" w:hAnsi="TH SarabunPSK" w:cs="TH SarabunPSK" w:hint="cs"/>
          <w:color w:val="000000"/>
          <w:sz w:val="28"/>
          <w:cs/>
        </w:rPr>
        <w:t>และระดับลดลงมา</w:t>
      </w:r>
      <w:r w:rsidRPr="004B7A81">
        <w:rPr>
          <w:rFonts w:ascii="TH SarabunPSK" w:eastAsia="Times New Roman" w:hAnsi="TH SarabunPSK" w:cs="TH SarabunPSK"/>
          <w:color w:val="000000"/>
          <w:sz w:val="28"/>
          <w:cs/>
        </w:rPr>
        <w:t xml:space="preserve"> การทำความเข้าใจกับความคาดหวังของค่าจ้างอาจจะพอ</w:t>
      </w:r>
      <w:r w:rsidR="000A0007" w:rsidRPr="004B7A81">
        <w:rPr>
          <w:rFonts w:ascii="TH SarabunPSK" w:eastAsia="Times New Roman" w:hAnsi="TH SarabunPSK" w:cs="TH SarabunPSK"/>
          <w:color w:val="000000"/>
          <w:sz w:val="28"/>
          <w:cs/>
        </w:rPr>
        <w:t xml:space="preserve"> ๆ</w:t>
      </w:r>
      <w:r w:rsidRPr="004B7A81">
        <w:rPr>
          <w:rFonts w:ascii="TH SarabunPSK" w:eastAsia="Times New Roman" w:hAnsi="TH SarabunPSK" w:cs="TH SarabunPSK"/>
          <w:color w:val="000000"/>
          <w:sz w:val="28"/>
          <w:cs/>
        </w:rPr>
        <w:t xml:space="preserve"> กับการทำความเข้าใจ</w:t>
      </w:r>
      <w:r w:rsidR="00F50FFA">
        <w:rPr>
          <w:rFonts w:ascii="TH SarabunPSK" w:eastAsia="Times New Roman" w:hAnsi="TH SarabunPSK" w:cs="TH SarabunPSK"/>
          <w:color w:val="000000"/>
          <w:sz w:val="28"/>
          <w:cs/>
        </w:rPr>
        <w:br/>
      </w:r>
      <w:r w:rsidRPr="00F50FFA">
        <w:rPr>
          <w:rFonts w:ascii="TH SarabunPSK" w:eastAsia="Times New Roman" w:hAnsi="TH SarabunPSK" w:cs="TH SarabunPSK"/>
          <w:color w:val="000000"/>
          <w:spacing w:val="-2"/>
          <w:sz w:val="28"/>
          <w:cs/>
        </w:rPr>
        <w:t>การกระจายแรงงานสุดท้าย การตอบสนองนโยบายแบบเดิม</w:t>
      </w:r>
      <w:r w:rsidR="000A0007" w:rsidRPr="00F50FFA">
        <w:rPr>
          <w:rFonts w:ascii="TH SarabunPSK" w:eastAsia="Times New Roman" w:hAnsi="TH SarabunPSK" w:cs="TH SarabunPSK"/>
          <w:color w:val="000000"/>
          <w:spacing w:val="-2"/>
          <w:sz w:val="28"/>
          <w:cs/>
        </w:rPr>
        <w:t xml:space="preserve"> ๆ</w:t>
      </w:r>
      <w:r w:rsidRPr="00F50FFA">
        <w:rPr>
          <w:rFonts w:ascii="TH SarabunPSK" w:eastAsia="Times New Roman" w:hAnsi="TH SarabunPSK" w:cs="TH SarabunPSK"/>
          <w:color w:val="000000"/>
          <w:spacing w:val="-2"/>
          <w:sz w:val="28"/>
          <w:cs/>
        </w:rPr>
        <w:t xml:space="preserve"> </w:t>
      </w:r>
      <w:r w:rsidR="00070F56" w:rsidRPr="00F50FFA">
        <w:rPr>
          <w:rFonts w:ascii="TH SarabunPSK" w:eastAsia="Times New Roman" w:hAnsi="TH SarabunPSK" w:cs="TH SarabunPSK" w:hint="cs"/>
          <w:color w:val="000000"/>
          <w:spacing w:val="-2"/>
          <w:sz w:val="28"/>
          <w:cs/>
        </w:rPr>
        <w:t>การ</w:t>
      </w:r>
      <w:r w:rsidRPr="00F50FFA">
        <w:rPr>
          <w:rFonts w:ascii="TH SarabunPSK" w:eastAsia="Times New Roman" w:hAnsi="TH SarabunPSK" w:cs="TH SarabunPSK"/>
          <w:color w:val="000000"/>
          <w:spacing w:val="-2"/>
          <w:sz w:val="28"/>
          <w:cs/>
        </w:rPr>
        <w:t>ทุ่ม</w:t>
      </w:r>
      <w:r w:rsidR="00070F56" w:rsidRPr="00F50FFA">
        <w:rPr>
          <w:rFonts w:ascii="TH SarabunPSK" w:eastAsia="Times New Roman" w:hAnsi="TH SarabunPSK" w:cs="TH SarabunPSK" w:hint="cs"/>
          <w:color w:val="000000"/>
          <w:spacing w:val="-2"/>
          <w:sz w:val="28"/>
          <w:cs/>
        </w:rPr>
        <w:t>เม็ด</w:t>
      </w:r>
      <w:r w:rsidRPr="00F50FFA">
        <w:rPr>
          <w:rFonts w:ascii="TH SarabunPSK" w:eastAsia="Times New Roman" w:hAnsi="TH SarabunPSK" w:cs="TH SarabunPSK"/>
          <w:color w:val="000000"/>
          <w:spacing w:val="-2"/>
          <w:sz w:val="28"/>
          <w:cs/>
        </w:rPr>
        <w:t>เงินในประเด็น</w:t>
      </w:r>
      <w:r w:rsidR="00070F56" w:rsidRPr="00F50FFA">
        <w:rPr>
          <w:rFonts w:ascii="TH SarabunPSK" w:eastAsia="Times New Roman" w:hAnsi="TH SarabunPSK" w:cs="TH SarabunPSK" w:hint="cs"/>
          <w:color w:val="000000"/>
          <w:spacing w:val="-2"/>
          <w:sz w:val="28"/>
          <w:cs/>
        </w:rPr>
        <w:t>สำคัญ</w:t>
      </w:r>
      <w:r w:rsidRPr="00F50FFA">
        <w:rPr>
          <w:rFonts w:ascii="TH SarabunPSK" w:eastAsia="Times New Roman" w:hAnsi="TH SarabunPSK" w:cs="TH SarabunPSK"/>
          <w:color w:val="000000"/>
          <w:spacing w:val="-2"/>
          <w:sz w:val="28"/>
          <w:cs/>
        </w:rPr>
        <w:t xml:space="preserve"> ส่วนใหญ่ไม่ประสบความสำเร็จ</w:t>
      </w:r>
      <w:r w:rsidR="0043246B">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ในการจัดการกับการ</w:t>
      </w:r>
      <w:r w:rsidR="00070F56">
        <w:rPr>
          <w:rFonts w:ascii="TH SarabunPSK" w:eastAsia="Times New Roman" w:hAnsi="TH SarabunPSK" w:cs="TH SarabunPSK" w:hint="cs"/>
          <w:color w:val="000000"/>
          <w:sz w:val="28"/>
          <w:cs/>
        </w:rPr>
        <w:t>รูปแบบที่</w:t>
      </w:r>
      <w:r w:rsidRPr="004B7A81">
        <w:rPr>
          <w:rFonts w:ascii="TH SarabunPSK" w:eastAsia="Times New Roman" w:hAnsi="TH SarabunPSK" w:cs="TH SarabunPSK"/>
          <w:color w:val="000000"/>
          <w:sz w:val="28"/>
          <w:cs/>
        </w:rPr>
        <w:t>ไม่คล่องตั</w:t>
      </w:r>
      <w:r w:rsidR="00070F56">
        <w:rPr>
          <w:rFonts w:ascii="TH SarabunPSK" w:eastAsia="Times New Roman" w:hAnsi="TH SarabunPSK" w:cs="TH SarabunPSK" w:hint="cs"/>
          <w:color w:val="000000"/>
          <w:sz w:val="28"/>
          <w:cs/>
        </w:rPr>
        <w:t xml:space="preserve">ว </w:t>
      </w:r>
      <w:r w:rsidRPr="004B7A81">
        <w:rPr>
          <w:rFonts w:ascii="TH SarabunPSK" w:eastAsia="Times New Roman" w:hAnsi="TH SarabunPSK" w:cs="TH SarabunPSK"/>
          <w:color w:val="000000"/>
          <w:sz w:val="28"/>
          <w:cs/>
        </w:rPr>
        <w:t>นโยบาย</w:t>
      </w:r>
      <w:r w:rsidR="00070F56">
        <w:rPr>
          <w:rFonts w:ascii="TH SarabunPSK" w:eastAsia="Times New Roman" w:hAnsi="TH SarabunPSK" w:cs="TH SarabunPSK" w:hint="cs"/>
          <w:color w:val="000000"/>
          <w:sz w:val="28"/>
          <w:cs/>
        </w:rPr>
        <w:t>ของรัฐบาลและของธุรกิจการศึกษาเป็นส่วน</w:t>
      </w:r>
      <w:r w:rsidRPr="004B7A81">
        <w:rPr>
          <w:rFonts w:ascii="TH SarabunPSK" w:eastAsia="Times New Roman" w:hAnsi="TH SarabunPSK" w:cs="TH SarabunPSK"/>
          <w:color w:val="000000"/>
          <w:sz w:val="28"/>
          <w:cs/>
        </w:rPr>
        <w:t>ที่สำคัญ</w:t>
      </w:r>
      <w:r w:rsidR="00070F56">
        <w:rPr>
          <w:rFonts w:ascii="TH SarabunPSK" w:eastAsia="Times New Roman" w:hAnsi="TH SarabunPSK" w:cs="TH SarabunPSK" w:hint="cs"/>
          <w:color w:val="000000"/>
          <w:sz w:val="28"/>
          <w:cs/>
        </w:rPr>
        <w:t>ที่ส่งผลตอบแทน</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เช่น การ</w:t>
      </w:r>
      <w:r w:rsidR="00070F56">
        <w:rPr>
          <w:rFonts w:ascii="TH SarabunPSK" w:eastAsia="Times New Roman" w:hAnsi="TH SarabunPSK" w:cs="TH SarabunPSK" w:hint="cs"/>
          <w:color w:val="000000"/>
          <w:sz w:val="28"/>
          <w:cs/>
        </w:rPr>
        <w:t>ลดความเหลื่อมล้ำ การรับทุน การเรียนฟรี</w:t>
      </w:r>
      <w:r w:rsidRPr="004B7A81">
        <w:rPr>
          <w:rFonts w:ascii="TH SarabunPSK" w:eastAsia="Times New Roman" w:hAnsi="TH SarabunPSK" w:cs="TH SarabunPSK"/>
          <w:color w:val="000000"/>
          <w:sz w:val="28"/>
          <w:cs/>
        </w:rPr>
        <w:t xml:space="preserve"> ซึ่งบ่งชี้ว่าความเข้าใจที่ละเอียดยิ่งขึ้นของผลตอบแทนทางเศรษฐศาสตร์การศึกษามีส่วนรวมถึงผลประโยชน์ภายนอกที่กว้างขึ้นอาจมีความสำคัญ</w:t>
      </w:r>
    </w:p>
    <w:p w14:paraId="26316514" w14:textId="77777777" w:rsidR="00BA58C1" w:rsidRPr="004B7A81" w:rsidRDefault="00BA58C1" w:rsidP="006C6B28">
      <w:pPr>
        <w:spacing w:after="0" w:line="216" w:lineRule="auto"/>
        <w:ind w:firstLine="720"/>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การพัฒนารากฐานของทฤษฎีและระเบียบวิธีการดำเนินการ นั</w:t>
      </w:r>
      <w:r w:rsidR="002D75EE">
        <w:rPr>
          <w:rFonts w:ascii="TH SarabunPSK" w:eastAsia="Times New Roman" w:hAnsi="TH SarabunPSK" w:cs="TH SarabunPSK" w:hint="cs"/>
          <w:color w:val="000000"/>
          <w:sz w:val="28"/>
          <w:cs/>
        </w:rPr>
        <w:t>บ</w:t>
      </w:r>
      <w:r w:rsidRPr="004B7A81">
        <w:rPr>
          <w:rFonts w:ascii="TH SarabunPSK" w:eastAsia="Times New Roman" w:hAnsi="TH SarabunPSK" w:cs="TH SarabunPSK"/>
          <w:color w:val="000000"/>
          <w:sz w:val="28"/>
          <w:cs/>
        </w:rPr>
        <w:t>ว่าเป็นการถอดบทเรียนจากประสบการณ์ในอดีต</w:t>
      </w:r>
      <w:r w:rsidR="00036707" w:rsidRPr="004B7A81">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สู่ปัจจุบัน ทุนมนุษย์ในงานของ</w:t>
      </w:r>
      <w:r w:rsidR="00800944">
        <w:rPr>
          <w:rFonts w:ascii="TH SarabunPSK" w:eastAsia="Times New Roman" w:hAnsi="TH SarabunPSK" w:cs="TH SarabunPSK"/>
          <w:color w:val="000000"/>
          <w:sz w:val="28"/>
        </w:rPr>
        <w:t xml:space="preserve"> </w:t>
      </w:r>
      <w:r w:rsidRPr="004B7A81">
        <w:rPr>
          <w:rFonts w:ascii="TH SarabunPSK" w:eastAsia="Times New Roman" w:hAnsi="TH SarabunPSK" w:cs="TH SarabunPSK"/>
          <w:color w:val="000000"/>
          <w:sz w:val="28"/>
        </w:rPr>
        <w:t xml:space="preserve">Heckman </w:t>
      </w:r>
      <w:r w:rsidRPr="004B7A81">
        <w:rPr>
          <w:rFonts w:ascii="TH SarabunPSK" w:eastAsia="Times New Roman" w:hAnsi="TH SarabunPSK" w:cs="TH SarabunPSK"/>
          <w:color w:val="000000"/>
          <w:sz w:val="28"/>
          <w:cs/>
        </w:rPr>
        <w:t>มักมีบทบาทที่เพิ่มขึ้นของความเสี่ยงในการสร้างแบบจำลองทางเลือกและผลลัพธ์ทาง</w:t>
      </w:r>
      <w:r w:rsidR="00070F56">
        <w:rPr>
          <w:rFonts w:ascii="TH SarabunPSK" w:eastAsia="Times New Roman" w:hAnsi="TH SarabunPSK" w:cs="TH SarabunPSK" w:hint="cs"/>
          <w:color w:val="000000"/>
          <w:sz w:val="28"/>
          <w:cs/>
        </w:rPr>
        <w:t>ธุรกิจ</w:t>
      </w:r>
      <w:r w:rsidRPr="004B7A81">
        <w:rPr>
          <w:rFonts w:ascii="TH SarabunPSK" w:eastAsia="Times New Roman" w:hAnsi="TH SarabunPSK" w:cs="TH SarabunPSK"/>
          <w:color w:val="000000"/>
          <w:sz w:val="28"/>
          <w:cs/>
        </w:rPr>
        <w:t>การศึกษา ซึ่งมีความหมายเชิงนโยบายที่สำคัญจะต้องพิจารณาให้ละเอียดยิ่งขึ้น ตัวอย่างเช่น การเกิดความเสี่ยง</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ในผลตอบแทนของธุรกิจการศึกษามีเหตุผลที่น่าสนใจที่ผู้บริหารธุรกิจการศึกษาควรรับมือสำหรับ</w:t>
      </w:r>
      <w:r w:rsidR="00070F56">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การแทรกแซงของรัฐบาล</w:t>
      </w:r>
      <w:r w:rsidR="002D75EE">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ในตลาดการศึกษา หาก</w:t>
      </w:r>
      <w:r w:rsidR="00070F56">
        <w:rPr>
          <w:rFonts w:ascii="TH SarabunPSK" w:eastAsia="Times New Roman" w:hAnsi="TH SarabunPSK" w:cs="TH SarabunPSK" w:hint="cs"/>
          <w:color w:val="000000"/>
          <w:sz w:val="28"/>
          <w:cs/>
        </w:rPr>
        <w:t>ผู้เรียน</w:t>
      </w:r>
      <w:r w:rsidRPr="004B7A81">
        <w:rPr>
          <w:rFonts w:ascii="TH SarabunPSK" w:eastAsia="Times New Roman" w:hAnsi="TH SarabunPSK" w:cs="TH SarabunPSK"/>
          <w:color w:val="000000"/>
          <w:sz w:val="28"/>
          <w:cs/>
        </w:rPr>
        <w:t>เลือกสำเร็จการศึกษาระดับการศึกษาที่ต่ำกว่าระดับที่เหมาะสมทางสังคม</w:t>
      </w:r>
      <w:r w:rsidR="00070F56">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เนื่องจากการหลีกเลี่ยงความเสี่ยงในระดับอุดมศึกษา</w:t>
      </w:r>
      <w:r w:rsidR="00070F56">
        <w:rPr>
          <w:rFonts w:ascii="TH SarabunPSK" w:eastAsia="Times New Roman" w:hAnsi="TH SarabunPSK" w:cs="TH SarabunPSK" w:hint="cs"/>
          <w:color w:val="000000"/>
          <w:sz w:val="28"/>
          <w:cs/>
        </w:rPr>
        <w:t>และระดับ</w:t>
      </w:r>
      <w:r w:rsidRPr="004B7A81">
        <w:rPr>
          <w:rFonts w:ascii="TH SarabunPSK" w:eastAsia="Times New Roman" w:hAnsi="TH SarabunPSK" w:cs="TH SarabunPSK"/>
          <w:color w:val="000000"/>
          <w:sz w:val="28"/>
          <w:cs/>
        </w:rPr>
        <w:t>ปริญญาตรี รัฐบาล</w:t>
      </w:r>
      <w:r w:rsidR="00070F56">
        <w:rPr>
          <w:rFonts w:ascii="TH SarabunPSK" w:eastAsia="Times New Roman" w:hAnsi="TH SarabunPSK" w:cs="TH SarabunPSK" w:hint="cs"/>
          <w:color w:val="000000"/>
          <w:sz w:val="28"/>
          <w:cs/>
        </w:rPr>
        <w:t>ควรมี</w:t>
      </w:r>
      <w:r w:rsidRPr="004B7A81">
        <w:rPr>
          <w:rFonts w:ascii="TH SarabunPSK" w:eastAsia="Times New Roman" w:hAnsi="TH SarabunPSK" w:cs="TH SarabunPSK"/>
          <w:color w:val="000000"/>
          <w:sz w:val="28"/>
          <w:cs/>
        </w:rPr>
        <w:t>การอุดหนุนค่าใช้จ่ายด้านการศึกษาส่วนบุคคล</w:t>
      </w:r>
      <w:r w:rsidR="006C6B28">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 xml:space="preserve">ในขั้นต้น จะเรียกร้องกลับคืนผ่านการเก็บภาษีตลาดแรงงานที่ก้าวหน้าในอนาคต อาจเพิ่มระดับการศึกษาของสังคมได้ </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โดยการกระจายความเสี่ยงส่วนบุคคลของการลงทุนด้านธุรกิจการศึกษา โดยแนวคิดผลตอบแทนตลอดจนวิธีการประมาณค่า พิจารณาได้จากนโยบายทางการศึกษาของแต่ละประเทศ</w:t>
      </w:r>
    </w:p>
    <w:p w14:paraId="4FFF77BF" w14:textId="77777777" w:rsidR="00800944" w:rsidRDefault="00BA58C1" w:rsidP="006C6B28">
      <w:pPr>
        <w:spacing w:after="0" w:line="216" w:lineRule="auto"/>
        <w:ind w:firstLine="720"/>
        <w:jc w:val="thaiDistribute"/>
        <w:rPr>
          <w:rFonts w:ascii="TH SarabunPSK" w:eastAsia="Times New Roman" w:hAnsi="TH SarabunPSK" w:cs="TH SarabunPSK"/>
          <w:color w:val="000000"/>
          <w:sz w:val="28"/>
        </w:rPr>
      </w:pPr>
      <w:r w:rsidRPr="004B7A81">
        <w:rPr>
          <w:rFonts w:ascii="TH SarabunPSK" w:eastAsia="Times New Roman" w:hAnsi="TH SarabunPSK" w:cs="TH SarabunPSK"/>
          <w:color w:val="000000"/>
          <w:sz w:val="28"/>
          <w:cs/>
        </w:rPr>
        <w:t>ผู้บริหารธุรกิจ</w:t>
      </w:r>
      <w:r w:rsidR="007B64B0">
        <w:rPr>
          <w:rFonts w:ascii="TH SarabunPSK" w:eastAsia="Times New Roman" w:hAnsi="TH SarabunPSK" w:cs="TH SarabunPSK" w:hint="cs"/>
          <w:color w:val="000000"/>
          <w:sz w:val="28"/>
          <w:cs/>
        </w:rPr>
        <w:t>การ</w:t>
      </w:r>
      <w:r w:rsidRPr="004B7A81">
        <w:rPr>
          <w:rFonts w:ascii="TH SarabunPSK" w:eastAsia="Times New Roman" w:hAnsi="TH SarabunPSK" w:cs="TH SarabunPSK"/>
          <w:color w:val="000000"/>
          <w:sz w:val="28"/>
          <w:cs/>
        </w:rPr>
        <w:t>ศึกษาสามารถค้นคว้าแหล่งข้อมูลที่ถูกต้องเป็นที่ยอมรับระดับสากลซึ่งมีความจำเป็นต้องเชื่อมโยงแหล่งข้อมูล การบริหาร และการวิจัย รวมถึงต้องมีการสร้างสัมพันธ์ที่ดีต่อหน่วยงานภาครัฐระดับชาติ ซึ่งผู้บริหารธุรกิจ</w:t>
      </w:r>
      <w:r w:rsidR="007B64B0">
        <w:rPr>
          <w:rFonts w:ascii="TH SarabunPSK" w:eastAsia="Times New Roman" w:hAnsi="TH SarabunPSK" w:cs="TH SarabunPSK" w:hint="cs"/>
          <w:color w:val="000000"/>
          <w:sz w:val="28"/>
          <w:cs/>
        </w:rPr>
        <w:t>การ</w:t>
      </w:r>
      <w:r w:rsidRPr="004B7A81">
        <w:rPr>
          <w:rFonts w:ascii="TH SarabunPSK" w:eastAsia="Times New Roman" w:hAnsi="TH SarabunPSK" w:cs="TH SarabunPSK"/>
          <w:color w:val="000000"/>
          <w:sz w:val="28"/>
          <w:cs/>
        </w:rPr>
        <w:t xml:space="preserve">ศึกษาต้องทำสิ่งเหล่านี้อย่างแน่นอน จำเป็นต้องสร้างบทบาทการมีส่วนร่วมของคนในสังคมชุมชน ท้องถิ่น เพื่อให้ได้รับการพัฒนาธุรกิจการศึกษาได้อย่างสมบูรณ์แบบเป็นรูปธรรมมากขึ้น โดยเป็นการเชื่อมโยงระหว่างธุรกิจการศึกษากับชุมชนท้องถิ่น </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การบริหารงานนั้นควรนำศาสตร์ของจิตวิทยา มาปรับใช้เป็นแกนหลักในการบริหารคนให้เขาได้รับในสิ่งที่ตัวเองตั้งใจ</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และต้องการสูงสุด ร่วมทั้งบริหารความขัดแย้ง หัวใจหลักสำคัญผู้บริหารธุรกิจการศึกษาจะต้องเข้าใจนั้นคือ</w:t>
      </w:r>
      <w:r w:rsidR="00F50FFA">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การบริหารคน</w:t>
      </w:r>
      <w:r w:rsidR="00F50FFA">
        <w:rPr>
          <w:rFonts w:ascii="TH SarabunPSK" w:eastAsia="Times New Roman" w:hAnsi="TH SarabunPSK" w:cs="TH SarabunPSK"/>
          <w:color w:val="000000"/>
          <w:sz w:val="28"/>
          <w:cs/>
        </w:rPr>
        <w:br/>
      </w:r>
      <w:r w:rsidRPr="004B7A81">
        <w:rPr>
          <w:rFonts w:ascii="TH SarabunPSK" w:eastAsia="Times New Roman" w:hAnsi="TH SarabunPSK" w:cs="TH SarabunPSK"/>
          <w:color w:val="000000"/>
          <w:sz w:val="28"/>
          <w:cs/>
        </w:rPr>
        <w:t>การบริหารงาน หากบริหารงานไม่ได้ใจคนก็ขัดแย</w:t>
      </w:r>
      <w:r w:rsidR="007B64B0">
        <w:rPr>
          <w:rFonts w:ascii="TH SarabunPSK" w:eastAsia="Times New Roman" w:hAnsi="TH SarabunPSK" w:cs="TH SarabunPSK" w:hint="cs"/>
          <w:color w:val="000000"/>
          <w:sz w:val="28"/>
          <w:cs/>
        </w:rPr>
        <w:t>้</w:t>
      </w:r>
      <w:r w:rsidRPr="004B7A81">
        <w:rPr>
          <w:rFonts w:ascii="TH SarabunPSK" w:eastAsia="Times New Roman" w:hAnsi="TH SarabunPSK" w:cs="TH SarabunPSK"/>
          <w:color w:val="000000"/>
          <w:sz w:val="28"/>
          <w:cs/>
        </w:rPr>
        <w:t>งต่อผลตอบแทนที่องค์กรพึงจะได้รับ</w:t>
      </w:r>
      <w:r w:rsidR="008C5233">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ประเด็นต่าง</w:t>
      </w:r>
      <w:r w:rsidR="000A0007" w:rsidRPr="004B7A81">
        <w:rPr>
          <w:rFonts w:ascii="TH SarabunPSK" w:eastAsia="Times New Roman" w:hAnsi="TH SarabunPSK" w:cs="TH SarabunPSK"/>
          <w:color w:val="000000"/>
          <w:sz w:val="28"/>
          <w:cs/>
        </w:rPr>
        <w:t xml:space="preserve"> ๆ</w:t>
      </w:r>
      <w:r w:rsidR="00036707" w:rsidRPr="004B7A81">
        <w:rPr>
          <w:rFonts w:ascii="TH SarabunPSK" w:eastAsia="Times New Roman" w:hAnsi="TH SarabunPSK" w:cs="TH SarabunPSK" w:hint="cs"/>
          <w:color w:val="000000"/>
          <w:sz w:val="28"/>
          <w:cs/>
        </w:rPr>
        <w:t xml:space="preserve"> </w:t>
      </w:r>
      <w:r w:rsidRPr="004B7A81">
        <w:rPr>
          <w:rFonts w:ascii="TH SarabunPSK" w:eastAsia="Times New Roman" w:hAnsi="TH SarabunPSK" w:cs="TH SarabunPSK"/>
          <w:color w:val="000000"/>
          <w:sz w:val="28"/>
          <w:cs/>
        </w:rPr>
        <w:t>ที่คาดว่าผู้บริหารธุรกิจ</w:t>
      </w:r>
      <w:r w:rsidRPr="007014D3">
        <w:rPr>
          <w:rFonts w:ascii="TH SarabunPSK" w:eastAsia="Times New Roman" w:hAnsi="TH SarabunPSK" w:cs="TH SarabunPSK"/>
          <w:color w:val="000000"/>
          <w:sz w:val="28"/>
          <w:cs/>
        </w:rPr>
        <w:lastRenderedPageBreak/>
        <w:t>การศึกษาพึงจะต้องรู้ด้านเศร</w:t>
      </w:r>
      <w:r w:rsidR="00F50FFA" w:rsidRPr="007014D3">
        <w:rPr>
          <w:rFonts w:ascii="TH SarabunPSK" w:eastAsia="Times New Roman" w:hAnsi="TH SarabunPSK" w:cs="TH SarabunPSK" w:hint="cs"/>
          <w:color w:val="000000"/>
          <w:sz w:val="28"/>
          <w:cs/>
        </w:rPr>
        <w:t>ษ</w:t>
      </w:r>
      <w:r w:rsidRPr="007014D3">
        <w:rPr>
          <w:rFonts w:ascii="TH SarabunPSK" w:eastAsia="Times New Roman" w:hAnsi="TH SarabunPSK" w:cs="TH SarabunPSK"/>
          <w:color w:val="000000"/>
          <w:sz w:val="28"/>
          <w:cs/>
        </w:rPr>
        <w:t>ฐศาสตร์การศึกษา/แรงงาน หวังเป็นอย่างยิ่งว่าปัญหาต่าง</w:t>
      </w:r>
      <w:r w:rsidR="000A0007" w:rsidRPr="007014D3">
        <w:rPr>
          <w:rFonts w:ascii="TH SarabunPSK" w:eastAsia="Times New Roman" w:hAnsi="TH SarabunPSK" w:cs="TH SarabunPSK"/>
          <w:color w:val="000000"/>
          <w:sz w:val="28"/>
          <w:cs/>
        </w:rPr>
        <w:t xml:space="preserve"> ๆ</w:t>
      </w:r>
      <w:r w:rsidR="00036707" w:rsidRPr="007014D3">
        <w:rPr>
          <w:rFonts w:ascii="TH SarabunPSK" w:eastAsia="Times New Roman" w:hAnsi="TH SarabunPSK" w:cs="TH SarabunPSK" w:hint="cs"/>
          <w:color w:val="000000"/>
          <w:sz w:val="28"/>
          <w:cs/>
        </w:rPr>
        <w:t xml:space="preserve"> </w:t>
      </w:r>
      <w:r w:rsidRPr="007014D3">
        <w:rPr>
          <w:rFonts w:ascii="TH SarabunPSK" w:eastAsia="Times New Roman" w:hAnsi="TH SarabunPSK" w:cs="TH SarabunPSK"/>
          <w:color w:val="000000"/>
          <w:sz w:val="28"/>
          <w:cs/>
        </w:rPr>
        <w:t>เหล่านี้จะถูกนำไปสู่การอภิปรายแนวทางการแก้ไขในต่อไป</w:t>
      </w:r>
    </w:p>
    <w:p w14:paraId="16A1BF2B" w14:textId="77777777" w:rsidR="00F63018" w:rsidRPr="004B7A81" w:rsidRDefault="00800944" w:rsidP="00F63018">
      <w:pPr>
        <w:spacing w:after="0" w:line="344" w:lineRule="exact"/>
        <w:ind w:firstLine="720"/>
        <w:jc w:val="center"/>
        <w:rPr>
          <w:rFonts w:ascii="TH SarabunPSK" w:hAnsi="TH SarabunPSK" w:cs="TH SarabunPSK"/>
          <w:b/>
          <w:bCs/>
          <w:color w:val="000000"/>
          <w:sz w:val="28"/>
        </w:rPr>
      </w:pPr>
      <w:r>
        <w:rPr>
          <w:rFonts w:ascii="TH SarabunPSK" w:eastAsia="Times New Roman" w:hAnsi="TH SarabunPSK" w:cs="TH SarabunPSK"/>
          <w:color w:val="000000"/>
          <w:sz w:val="28"/>
        </w:rPr>
        <w:br w:type="page"/>
      </w:r>
      <w:r w:rsidR="00F63018" w:rsidRPr="004B7A81">
        <w:rPr>
          <w:rFonts w:ascii="TH SarabunPSK" w:hAnsi="TH SarabunPSK" w:cs="TH SarabunPSK"/>
          <w:b/>
          <w:bCs/>
          <w:color w:val="000000"/>
          <w:sz w:val="28"/>
          <w:cs/>
        </w:rPr>
        <w:lastRenderedPageBreak/>
        <w:t>เอกสารอ้างอิง</w:t>
      </w:r>
    </w:p>
    <w:p w14:paraId="562F93DC"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hint="cs"/>
          <w:color w:val="000000"/>
          <w:sz w:val="28"/>
          <w:cs/>
        </w:rPr>
        <w:t xml:space="preserve">ชัย สันกว๊าน และ พูนชัย ยาวิราช. (2557). </w:t>
      </w:r>
      <w:r w:rsidRPr="00F54831">
        <w:rPr>
          <w:rFonts w:ascii="TH SarabunPSK" w:eastAsia="Times New Roman" w:hAnsi="TH SarabunPSK" w:cs="TH SarabunPSK"/>
          <w:color w:val="000000"/>
          <w:sz w:val="28"/>
          <w:cs/>
        </w:rPr>
        <w:t xml:space="preserve">ยุทธศาสตร์การบริหารจัดการโรงเรียนขนาดเล็กในอนาคต (พ.ศ. </w:t>
      </w:r>
      <w:r w:rsidRPr="00F54831">
        <w:rPr>
          <w:rFonts w:ascii="TH SarabunPSK" w:eastAsia="Times New Roman" w:hAnsi="TH SarabunPSK" w:cs="TH SarabunPSK"/>
          <w:color w:val="000000"/>
          <w:sz w:val="28"/>
        </w:rPr>
        <w:t xml:space="preserve">2556-2565) </w:t>
      </w:r>
      <w:r w:rsidRPr="00F54831">
        <w:rPr>
          <w:rFonts w:ascii="TH SarabunPSK" w:eastAsia="Times New Roman" w:hAnsi="TH SarabunPSK" w:cs="TH SarabunPSK"/>
          <w:color w:val="000000"/>
          <w:sz w:val="28"/>
          <w:cs/>
        </w:rPr>
        <w:t>สังกัดสำนักงานคณะกรรมการการศึกษาขั้นพื้นฐาน</w:t>
      </w:r>
      <w:r w:rsidRPr="00F54831">
        <w:rPr>
          <w:rFonts w:ascii="TH SarabunPSK" w:eastAsia="Times New Roman" w:hAnsi="TH SarabunPSK" w:cs="TH SarabunPSK" w:hint="cs"/>
          <w:color w:val="000000"/>
          <w:sz w:val="28"/>
          <w:cs/>
        </w:rPr>
        <w:t xml:space="preserve"> </w:t>
      </w:r>
      <w:r w:rsidRPr="00F54831">
        <w:rPr>
          <w:rFonts w:ascii="TH SarabunPSK" w:eastAsia="Times New Roman" w:hAnsi="TH SarabunPSK" w:cs="TH SarabunPSK"/>
          <w:color w:val="000000"/>
          <w:sz w:val="28"/>
          <w:cs/>
        </w:rPr>
        <w:t>เขตภาคเหนือตอนบน</w:t>
      </w:r>
      <w:r w:rsidRPr="00F54831">
        <w:rPr>
          <w:rFonts w:ascii="TH SarabunPSK" w:eastAsia="Times New Roman" w:hAnsi="TH SarabunPSK" w:cs="TH SarabunPSK" w:hint="cs"/>
          <w:color w:val="000000"/>
          <w:sz w:val="28"/>
          <w:cs/>
        </w:rPr>
        <w:t xml:space="preserve">. </w:t>
      </w:r>
      <w:r w:rsidRPr="00F54831">
        <w:rPr>
          <w:rFonts w:ascii="TH SarabunPSK" w:eastAsia="Times New Roman" w:hAnsi="TH SarabunPSK" w:cs="TH SarabunPSK" w:hint="cs"/>
          <w:i/>
          <w:iCs/>
          <w:color w:val="000000"/>
          <w:sz w:val="28"/>
          <w:cs/>
        </w:rPr>
        <w:t>วารสารราชพฤกษ์, 12</w:t>
      </w:r>
      <w:r w:rsidRPr="00F54831">
        <w:rPr>
          <w:rFonts w:ascii="TH SarabunPSK" w:eastAsia="Times New Roman" w:hAnsi="TH SarabunPSK" w:cs="TH SarabunPSK" w:hint="cs"/>
          <w:color w:val="000000"/>
          <w:sz w:val="28"/>
          <w:cs/>
        </w:rPr>
        <w:t>(2), 45-53.</w:t>
      </w:r>
    </w:p>
    <w:p w14:paraId="7A484472" w14:textId="77777777" w:rsidR="00F63018" w:rsidRPr="005906F1" w:rsidRDefault="00F63018" w:rsidP="00F63018">
      <w:pPr>
        <w:spacing w:before="120" w:after="0" w:line="235" w:lineRule="auto"/>
        <w:ind w:left="720" w:hanging="720"/>
        <w:rPr>
          <w:rFonts w:ascii="TH SarabunPSK" w:eastAsia="Times New Roman" w:hAnsi="TH SarabunPSK" w:cs="TH SarabunPSK"/>
          <w:color w:val="000000"/>
          <w:sz w:val="28"/>
          <w:cs/>
        </w:rPr>
      </w:pPr>
      <w:r w:rsidRPr="00F54831">
        <w:rPr>
          <w:rFonts w:ascii="TH SarabunPSK" w:eastAsia="Times New Roman" w:hAnsi="TH SarabunPSK" w:cs="TH SarabunPSK"/>
          <w:color w:val="000000"/>
          <w:sz w:val="28"/>
          <w:cs/>
        </w:rPr>
        <w:t>พระราชบัญญัติงบประมาณรายจ่ายประจำปี</w:t>
      </w:r>
      <w:r w:rsidRPr="00F54831">
        <w:rPr>
          <w:rFonts w:ascii="TH SarabunPSK" w:eastAsia="Times New Roman" w:hAnsi="TH SarabunPSK" w:cs="TH SarabunPSK" w:hint="cs"/>
          <w:color w:val="000000"/>
          <w:sz w:val="28"/>
          <w:cs/>
        </w:rPr>
        <w:t>. (2561).</w:t>
      </w:r>
      <w:r w:rsidRPr="00F54831">
        <w:rPr>
          <w:rFonts w:ascii="TH SarabunPSK" w:eastAsia="Times New Roman" w:hAnsi="TH SarabunPSK" w:cs="TH SarabunPSK"/>
          <w:color w:val="000000"/>
          <w:sz w:val="28"/>
          <w:cs/>
        </w:rPr>
        <w:t xml:space="preserve"> </w:t>
      </w:r>
      <w:r w:rsidRPr="00F54831">
        <w:rPr>
          <w:rFonts w:ascii="TH SarabunPSK" w:eastAsia="Times New Roman" w:hAnsi="TH SarabunPSK" w:cs="TH SarabunPSK" w:hint="cs"/>
          <w:i/>
          <w:iCs/>
          <w:color w:val="000000"/>
          <w:sz w:val="28"/>
          <w:cs/>
        </w:rPr>
        <w:t>ราชกิจจา</w:t>
      </w:r>
      <w:proofErr w:type="spellStart"/>
      <w:r w:rsidRPr="00F54831">
        <w:rPr>
          <w:rFonts w:ascii="TH SarabunPSK" w:eastAsia="Times New Roman" w:hAnsi="TH SarabunPSK" w:cs="TH SarabunPSK" w:hint="cs"/>
          <w:i/>
          <w:iCs/>
          <w:color w:val="000000"/>
          <w:sz w:val="28"/>
          <w:cs/>
        </w:rPr>
        <w:t>นุเ</w:t>
      </w:r>
      <w:proofErr w:type="spellEnd"/>
      <w:r w:rsidRPr="00F54831">
        <w:rPr>
          <w:rFonts w:ascii="TH SarabunPSK" w:eastAsia="Times New Roman" w:hAnsi="TH SarabunPSK" w:cs="TH SarabunPSK" w:hint="cs"/>
          <w:i/>
          <w:iCs/>
          <w:color w:val="000000"/>
          <w:sz w:val="28"/>
          <w:cs/>
        </w:rPr>
        <w:t>บกษา.</w:t>
      </w:r>
      <w:r w:rsidRPr="00F54831">
        <w:rPr>
          <w:rFonts w:ascii="TH SarabunPSK" w:eastAsia="Times New Roman" w:hAnsi="TH SarabunPSK" w:cs="TH SarabunPSK" w:hint="cs"/>
          <w:color w:val="000000"/>
          <w:sz w:val="28"/>
          <w:cs/>
        </w:rPr>
        <w:t xml:space="preserve"> (เล่ม 135 อตนที่ 71ก, น. 1-177)</w:t>
      </w:r>
    </w:p>
    <w:p w14:paraId="4176CE56" w14:textId="77777777" w:rsidR="00F63018" w:rsidRDefault="00F63018" w:rsidP="00F63018">
      <w:pPr>
        <w:spacing w:before="120" w:after="0" w:line="235" w:lineRule="auto"/>
        <w:ind w:left="720" w:hanging="720"/>
        <w:rPr>
          <w:rFonts w:ascii="TH SarabunPSK" w:eastAsia="Times New Roman" w:hAnsi="TH SarabunPSK" w:cs="TH SarabunPSK"/>
          <w:color w:val="000000"/>
          <w:spacing w:val="-2"/>
          <w:sz w:val="28"/>
        </w:rPr>
      </w:pPr>
      <w:r w:rsidRPr="00F54831">
        <w:rPr>
          <w:rFonts w:ascii="TH SarabunPSK" w:eastAsia="Times New Roman" w:hAnsi="TH SarabunPSK" w:cs="TH SarabunPSK"/>
          <w:color w:val="000000"/>
          <w:sz w:val="28"/>
          <w:cs/>
        </w:rPr>
        <w:t xml:space="preserve">ภาวิณี </w:t>
      </w:r>
      <w:proofErr w:type="spellStart"/>
      <w:r w:rsidRPr="00F54831">
        <w:rPr>
          <w:rFonts w:ascii="TH SarabunPSK" w:eastAsia="Times New Roman" w:hAnsi="TH SarabunPSK" w:cs="TH SarabunPSK"/>
          <w:color w:val="000000"/>
          <w:sz w:val="28"/>
          <w:cs/>
        </w:rPr>
        <w:t>ศิ</w:t>
      </w:r>
      <w:proofErr w:type="spellEnd"/>
      <w:r w:rsidRPr="00F54831">
        <w:rPr>
          <w:rFonts w:ascii="TH SarabunPSK" w:eastAsia="Times New Roman" w:hAnsi="TH SarabunPSK" w:cs="TH SarabunPSK"/>
          <w:color w:val="000000"/>
          <w:sz w:val="28"/>
          <w:cs/>
        </w:rPr>
        <w:t>ริโรจน์. (</w:t>
      </w:r>
      <w:r w:rsidRPr="00F54831">
        <w:rPr>
          <w:rFonts w:ascii="TH SarabunPSK" w:eastAsia="Times New Roman" w:hAnsi="TH SarabunPSK" w:cs="TH SarabunPSK"/>
          <w:color w:val="000000"/>
          <w:sz w:val="28"/>
        </w:rPr>
        <w:t xml:space="preserve">2560). </w:t>
      </w:r>
      <w:r w:rsidRPr="00F54831">
        <w:rPr>
          <w:rFonts w:ascii="TH SarabunPSK" w:eastAsia="Times New Roman" w:hAnsi="TH SarabunPSK" w:cs="TH SarabunPSK"/>
          <w:i/>
          <w:iCs/>
          <w:color w:val="000000"/>
          <w:sz w:val="28"/>
          <w:cs/>
        </w:rPr>
        <w:t>ศึกษาและพัฒนาชุดอดิเรก</w:t>
      </w:r>
      <w:proofErr w:type="spellStart"/>
      <w:r w:rsidRPr="00F54831">
        <w:rPr>
          <w:rFonts w:ascii="TH SarabunPSK" w:eastAsia="Times New Roman" w:hAnsi="TH SarabunPSK" w:cs="TH SarabunPSK"/>
          <w:i/>
          <w:iCs/>
          <w:color w:val="000000"/>
          <w:sz w:val="28"/>
          <w:cs/>
        </w:rPr>
        <w:t>ศิลป</w:t>
      </w:r>
      <w:proofErr w:type="spellEnd"/>
      <w:r w:rsidRPr="00F54831">
        <w:rPr>
          <w:rFonts w:ascii="TH SarabunPSK" w:eastAsia="Times New Roman" w:hAnsi="TH SarabunPSK" w:cs="TH SarabunPSK"/>
          <w:i/>
          <w:iCs/>
          <w:color w:val="000000"/>
          <w:sz w:val="28"/>
          <w:cs/>
        </w:rPr>
        <w:t>หัตถกรรม เพื่อส่งเสริมสุขภาพผู้สูงอายุ.</w:t>
      </w:r>
      <w:r w:rsidRPr="00F54831">
        <w:rPr>
          <w:rFonts w:ascii="TH SarabunPSK" w:eastAsia="Times New Roman" w:hAnsi="TH SarabunPSK" w:cs="TH SarabunPSK"/>
          <w:color w:val="000000"/>
          <w:sz w:val="28"/>
          <w:cs/>
        </w:rPr>
        <w:t xml:space="preserve"> การประชุมวิชาการ</w:t>
      </w:r>
      <w:r w:rsidRPr="00383308">
        <w:rPr>
          <w:rFonts w:ascii="TH SarabunPSK" w:eastAsia="Times New Roman" w:hAnsi="TH SarabunPSK" w:cs="TH SarabunPSK"/>
          <w:color w:val="000000"/>
          <w:spacing w:val="-2"/>
          <w:sz w:val="28"/>
          <w:cs/>
        </w:rPr>
        <w:t xml:space="preserve">มหาวิทยาลัยเทคโนโลยีราชมงคล ครั้งที่ </w:t>
      </w:r>
      <w:r w:rsidRPr="00383308">
        <w:rPr>
          <w:rFonts w:ascii="TH SarabunPSK" w:eastAsia="Times New Roman" w:hAnsi="TH SarabunPSK" w:cs="TH SarabunPSK"/>
          <w:color w:val="000000"/>
          <w:spacing w:val="-2"/>
          <w:sz w:val="28"/>
        </w:rPr>
        <w:t>9 "</w:t>
      </w:r>
      <w:r w:rsidRPr="00383308">
        <w:rPr>
          <w:rFonts w:ascii="TH SarabunPSK" w:eastAsia="Times New Roman" w:hAnsi="TH SarabunPSK" w:cs="TH SarabunPSK"/>
          <w:color w:val="000000"/>
          <w:spacing w:val="-2"/>
          <w:sz w:val="28"/>
          <w:cs/>
        </w:rPr>
        <w:t xml:space="preserve">ราชมงคลสร้างสรรค์นวัตกรรมที่ยั่งยืนสู่ประเทศไทย </w:t>
      </w:r>
      <w:r w:rsidRPr="00383308">
        <w:rPr>
          <w:rFonts w:ascii="TH SarabunPSK" w:eastAsia="Times New Roman" w:hAnsi="TH SarabunPSK" w:cs="TH SarabunPSK"/>
          <w:color w:val="000000"/>
          <w:spacing w:val="-2"/>
          <w:sz w:val="28"/>
        </w:rPr>
        <w:t>4.0". (</w:t>
      </w:r>
      <w:r w:rsidRPr="00383308">
        <w:rPr>
          <w:rFonts w:ascii="TH SarabunPSK" w:eastAsia="Times New Roman" w:hAnsi="TH SarabunPSK" w:cs="TH SarabunPSK"/>
          <w:color w:val="000000"/>
          <w:spacing w:val="-2"/>
          <w:sz w:val="28"/>
          <w:cs/>
        </w:rPr>
        <w:t xml:space="preserve">น. </w:t>
      </w:r>
      <w:r w:rsidRPr="00383308">
        <w:rPr>
          <w:rFonts w:ascii="TH SarabunPSK" w:eastAsia="Times New Roman" w:hAnsi="TH SarabunPSK" w:cs="TH SarabunPSK"/>
          <w:color w:val="000000"/>
          <w:spacing w:val="-2"/>
          <w:sz w:val="28"/>
        </w:rPr>
        <w:t>234-244).</w:t>
      </w:r>
    </w:p>
    <w:p w14:paraId="05D69C14"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Acemoglu, D., &amp; Angrist, J. D. (</w:t>
      </w:r>
      <w:r w:rsidRPr="00F54831">
        <w:rPr>
          <w:rFonts w:ascii="TH SarabunPSK" w:eastAsia="Times New Roman" w:hAnsi="TH SarabunPSK" w:cs="TH SarabunPSK"/>
          <w:color w:val="000000"/>
          <w:sz w:val="28"/>
          <w:cs/>
        </w:rPr>
        <w:t xml:space="preserve">2001). </w:t>
      </w:r>
      <w:r w:rsidRPr="00F54831">
        <w:rPr>
          <w:rFonts w:ascii="TH SarabunPSK" w:eastAsia="Times New Roman" w:hAnsi="TH SarabunPSK" w:cs="TH SarabunPSK"/>
          <w:color w:val="000000"/>
          <w:sz w:val="28"/>
        </w:rPr>
        <w:t xml:space="preserve">Consequences of employment protection? The case of the Americans with Disabilities Act. </w:t>
      </w:r>
      <w:r w:rsidRPr="00F54831">
        <w:rPr>
          <w:rFonts w:ascii="TH SarabunPSK" w:eastAsia="Times New Roman" w:hAnsi="TH SarabunPSK" w:cs="TH SarabunPSK"/>
          <w:i/>
          <w:iCs/>
          <w:color w:val="000000"/>
          <w:sz w:val="28"/>
        </w:rPr>
        <w:t xml:space="preserve">Journal of Political Economy, </w:t>
      </w:r>
      <w:r w:rsidRPr="00F54831">
        <w:rPr>
          <w:rFonts w:ascii="TH SarabunPSK" w:eastAsia="Times New Roman" w:hAnsi="TH SarabunPSK" w:cs="TH SarabunPSK"/>
          <w:i/>
          <w:iCs/>
          <w:color w:val="000000"/>
          <w:sz w:val="28"/>
          <w:cs/>
        </w:rPr>
        <w:t>109</w:t>
      </w:r>
      <w:r w:rsidRPr="00F54831">
        <w:rPr>
          <w:rFonts w:ascii="TH SarabunPSK" w:eastAsia="Times New Roman" w:hAnsi="TH SarabunPSK" w:cs="TH SarabunPSK"/>
          <w:color w:val="000000"/>
          <w:sz w:val="28"/>
          <w:cs/>
        </w:rPr>
        <w:t>(5)</w:t>
      </w:r>
      <w:r w:rsidRPr="00F54831">
        <w:rPr>
          <w:rFonts w:ascii="TH SarabunPSK" w:eastAsia="Times New Roman" w:hAnsi="TH SarabunPSK" w:cs="TH SarabunPSK"/>
          <w:color w:val="000000"/>
          <w:sz w:val="28"/>
        </w:rPr>
        <w:t xml:space="preserve">, </w:t>
      </w:r>
      <w:r w:rsidRPr="00F54831">
        <w:rPr>
          <w:rFonts w:ascii="TH SarabunPSK" w:eastAsia="Times New Roman" w:hAnsi="TH SarabunPSK" w:cs="TH SarabunPSK"/>
          <w:color w:val="000000"/>
          <w:sz w:val="28"/>
          <w:cs/>
        </w:rPr>
        <w:t>915-957.</w:t>
      </w:r>
    </w:p>
    <w:p w14:paraId="152E4EC9"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Ashenfelter</w:t>
      </w:r>
      <w:proofErr w:type="spellEnd"/>
      <w:r w:rsidRPr="00F54831">
        <w:rPr>
          <w:rFonts w:ascii="TH SarabunPSK" w:eastAsia="Times New Roman" w:hAnsi="TH SarabunPSK" w:cs="TH SarabunPSK"/>
          <w:color w:val="000000"/>
          <w:sz w:val="28"/>
        </w:rPr>
        <w:t xml:space="preserve">, O., Harmon, C., &amp; </w:t>
      </w:r>
      <w:proofErr w:type="spellStart"/>
      <w:r w:rsidRPr="00F54831">
        <w:rPr>
          <w:rFonts w:ascii="TH SarabunPSK" w:eastAsia="Times New Roman" w:hAnsi="TH SarabunPSK" w:cs="TH SarabunPSK"/>
          <w:color w:val="000000"/>
          <w:sz w:val="28"/>
        </w:rPr>
        <w:t>Oosterbeek</w:t>
      </w:r>
      <w:proofErr w:type="spellEnd"/>
      <w:r w:rsidRPr="00F54831">
        <w:rPr>
          <w:rFonts w:ascii="TH SarabunPSK" w:eastAsia="Times New Roman" w:hAnsi="TH SarabunPSK" w:cs="TH SarabunPSK"/>
          <w:color w:val="000000"/>
          <w:sz w:val="28"/>
        </w:rPr>
        <w:t xml:space="preserve">, H. (1999). A review of estimates of the schooling/earnings relationship, with tests for publication bias. </w:t>
      </w:r>
      <w:proofErr w:type="spellStart"/>
      <w:r w:rsidRPr="00F54831">
        <w:rPr>
          <w:rFonts w:ascii="TH SarabunPSK" w:eastAsia="Times New Roman" w:hAnsi="TH SarabunPSK" w:cs="TH SarabunPSK"/>
          <w:i/>
          <w:iCs/>
          <w:color w:val="000000"/>
          <w:sz w:val="28"/>
        </w:rPr>
        <w:t>Labour</w:t>
      </w:r>
      <w:proofErr w:type="spellEnd"/>
      <w:r w:rsidRPr="00F54831">
        <w:rPr>
          <w:rFonts w:ascii="TH SarabunPSK" w:eastAsia="Times New Roman" w:hAnsi="TH SarabunPSK" w:cs="TH SarabunPSK"/>
          <w:i/>
          <w:iCs/>
          <w:color w:val="000000"/>
          <w:sz w:val="28"/>
        </w:rPr>
        <w:t xml:space="preserve"> economics, 6</w:t>
      </w:r>
      <w:r w:rsidRPr="00F54831">
        <w:rPr>
          <w:rFonts w:ascii="TH SarabunPSK" w:eastAsia="Times New Roman" w:hAnsi="TH SarabunPSK" w:cs="TH SarabunPSK"/>
          <w:color w:val="000000"/>
          <w:sz w:val="28"/>
        </w:rPr>
        <w:t>(4), 453-470.</w:t>
      </w:r>
    </w:p>
    <w:p w14:paraId="2C912C3E"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Becker, G. S. (1962). Investment in human capital: A theoretical analysis. Journal of political economy, 70(5, Part 2), 9-49.</w:t>
      </w:r>
    </w:p>
    <w:p w14:paraId="585B1B57"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Bennis, W. G., &amp; Townsend, R. (1989). </w:t>
      </w:r>
      <w:r w:rsidRPr="00F54831">
        <w:rPr>
          <w:rFonts w:ascii="TH SarabunPSK" w:eastAsia="Times New Roman" w:hAnsi="TH SarabunPSK" w:cs="TH SarabunPSK"/>
          <w:i/>
          <w:iCs/>
          <w:color w:val="000000"/>
          <w:sz w:val="28"/>
        </w:rPr>
        <w:t>On becoming a leader</w:t>
      </w:r>
      <w:r w:rsidRPr="00F54831">
        <w:rPr>
          <w:rFonts w:ascii="TH SarabunPSK" w:eastAsia="Times New Roman" w:hAnsi="TH SarabunPSK" w:cs="TH SarabunPSK"/>
          <w:color w:val="000000"/>
          <w:sz w:val="28"/>
        </w:rPr>
        <w:t xml:space="preserve"> (Vol. 36). Reading, MA: Addison-Wesley.</w:t>
      </w:r>
    </w:p>
    <w:p w14:paraId="3A34CA1F"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Brodzicki</w:t>
      </w:r>
      <w:proofErr w:type="spellEnd"/>
      <w:r w:rsidRPr="00F54831">
        <w:rPr>
          <w:rFonts w:ascii="TH SarabunPSK" w:eastAsia="Times New Roman" w:hAnsi="TH SarabunPSK" w:cs="TH SarabunPSK"/>
          <w:color w:val="000000"/>
          <w:sz w:val="28"/>
        </w:rPr>
        <w:t xml:space="preserve">, T. (2011). </w:t>
      </w:r>
      <w:r w:rsidRPr="00F54831">
        <w:rPr>
          <w:rFonts w:ascii="TH SarabunPSK" w:eastAsia="Times New Roman" w:hAnsi="TH SarabunPSK" w:cs="TH SarabunPSK"/>
          <w:i/>
          <w:iCs/>
          <w:color w:val="000000"/>
          <w:sz w:val="28"/>
        </w:rPr>
        <w:t xml:space="preserve">Augmented Solow Model with </w:t>
      </w:r>
      <w:proofErr w:type="spellStart"/>
      <w:r w:rsidRPr="00F54831">
        <w:rPr>
          <w:rFonts w:ascii="TH SarabunPSK" w:eastAsia="Times New Roman" w:hAnsi="TH SarabunPSK" w:cs="TH SarabunPSK"/>
          <w:i/>
          <w:iCs/>
          <w:color w:val="000000"/>
          <w:sz w:val="28"/>
        </w:rPr>
        <w:t>Mincerian</w:t>
      </w:r>
      <w:proofErr w:type="spellEnd"/>
      <w:r w:rsidRPr="00F54831">
        <w:rPr>
          <w:rFonts w:ascii="TH SarabunPSK" w:eastAsia="Times New Roman" w:hAnsi="TH SarabunPSK" w:cs="TH SarabunPSK"/>
          <w:i/>
          <w:iCs/>
          <w:color w:val="000000"/>
          <w:sz w:val="28"/>
        </w:rPr>
        <w:t xml:space="preserve"> Schooling and Infrastructure Externalities</w:t>
      </w:r>
      <w:r w:rsidRPr="00F54831">
        <w:rPr>
          <w:rFonts w:ascii="TH SarabunPSK" w:eastAsia="Times New Roman" w:hAnsi="TH SarabunPSK" w:cs="TH SarabunPSK"/>
          <w:color w:val="000000"/>
          <w:sz w:val="28"/>
        </w:rPr>
        <w:t xml:space="preserve"> </w:t>
      </w:r>
      <w:r>
        <w:rPr>
          <w:rFonts w:ascii="TH SarabunPSK" w:eastAsia="Times New Roman" w:hAnsi="TH SarabunPSK" w:cs="TH SarabunPSK"/>
          <w:color w:val="000000"/>
          <w:sz w:val="28"/>
        </w:rPr>
        <w:br/>
      </w:r>
      <w:r w:rsidRPr="00F54831">
        <w:rPr>
          <w:rFonts w:ascii="TH SarabunPSK" w:eastAsia="Times New Roman" w:hAnsi="TH SarabunPSK" w:cs="TH SarabunPSK"/>
          <w:color w:val="000000"/>
          <w:sz w:val="28"/>
        </w:rPr>
        <w:t xml:space="preserve">(No. 1101). The </w:t>
      </w:r>
      <w:proofErr w:type="spellStart"/>
      <w:r w:rsidRPr="00F54831">
        <w:rPr>
          <w:rFonts w:ascii="TH SarabunPSK" w:eastAsia="Times New Roman" w:hAnsi="TH SarabunPSK" w:cs="TH SarabunPSK"/>
          <w:color w:val="000000"/>
          <w:sz w:val="28"/>
        </w:rPr>
        <w:t>Univeristy</w:t>
      </w:r>
      <w:proofErr w:type="spellEnd"/>
      <w:r w:rsidRPr="00F54831">
        <w:rPr>
          <w:rFonts w:ascii="TH SarabunPSK" w:eastAsia="Times New Roman" w:hAnsi="TH SarabunPSK" w:cs="TH SarabunPSK"/>
          <w:color w:val="000000"/>
          <w:sz w:val="28"/>
        </w:rPr>
        <w:t xml:space="preserve"> of Gdansk, Faculty of Economics, Economics of European Integration Division.</w:t>
      </w:r>
    </w:p>
    <w:p w14:paraId="163AE839"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Card, D. (</w:t>
      </w:r>
      <w:r w:rsidRPr="00F54831">
        <w:rPr>
          <w:rFonts w:ascii="TH SarabunPSK" w:eastAsia="Times New Roman" w:hAnsi="TH SarabunPSK" w:cs="TH SarabunPSK"/>
          <w:color w:val="000000"/>
          <w:sz w:val="28"/>
          <w:cs/>
        </w:rPr>
        <w:t xml:space="preserve">1999). </w:t>
      </w:r>
      <w:r w:rsidRPr="00F54831">
        <w:rPr>
          <w:rFonts w:ascii="TH SarabunPSK" w:eastAsia="Times New Roman" w:hAnsi="TH SarabunPSK" w:cs="TH SarabunPSK"/>
          <w:color w:val="000000"/>
          <w:sz w:val="28"/>
        </w:rPr>
        <w:t xml:space="preserve">The causal effect of education on earnings. </w:t>
      </w:r>
      <w:r w:rsidRPr="00F54831">
        <w:rPr>
          <w:rFonts w:ascii="TH SarabunPSK" w:eastAsia="Times New Roman" w:hAnsi="TH SarabunPSK" w:cs="TH SarabunPSK"/>
          <w:i/>
          <w:iCs/>
          <w:color w:val="000000"/>
          <w:sz w:val="28"/>
        </w:rPr>
        <w:t xml:space="preserve">Handbook of labor economics, </w:t>
      </w:r>
      <w:r w:rsidRPr="00F54831">
        <w:rPr>
          <w:rFonts w:ascii="TH SarabunPSK" w:eastAsia="Times New Roman" w:hAnsi="TH SarabunPSK" w:cs="TH SarabunPSK"/>
          <w:i/>
          <w:iCs/>
          <w:color w:val="000000"/>
          <w:sz w:val="28"/>
          <w:cs/>
        </w:rPr>
        <w:t>3</w:t>
      </w:r>
      <w:r w:rsidRPr="00F54831">
        <w:rPr>
          <w:rFonts w:ascii="TH SarabunPSK" w:eastAsia="Times New Roman" w:hAnsi="TH SarabunPSK" w:cs="TH SarabunPSK"/>
          <w:color w:val="000000"/>
          <w:sz w:val="28"/>
        </w:rPr>
        <w:t xml:space="preserve">, </w:t>
      </w:r>
      <w:r w:rsidRPr="00F54831">
        <w:rPr>
          <w:rFonts w:ascii="TH SarabunPSK" w:eastAsia="Times New Roman" w:hAnsi="TH SarabunPSK" w:cs="TH SarabunPSK"/>
          <w:color w:val="000000"/>
          <w:sz w:val="28"/>
          <w:cs/>
        </w:rPr>
        <w:t>1801-1863.</w:t>
      </w:r>
    </w:p>
    <w:p w14:paraId="6CEB87D4"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Comay</w:t>
      </w:r>
      <w:proofErr w:type="spellEnd"/>
      <w:r w:rsidRPr="00F54831">
        <w:rPr>
          <w:rFonts w:ascii="TH SarabunPSK" w:eastAsia="Times New Roman" w:hAnsi="TH SarabunPSK" w:cs="TH SarabunPSK"/>
          <w:color w:val="000000"/>
          <w:sz w:val="28"/>
        </w:rPr>
        <w:t xml:space="preserve">, Y., </w:t>
      </w:r>
      <w:proofErr w:type="spellStart"/>
      <w:r w:rsidRPr="00F54831">
        <w:rPr>
          <w:rFonts w:ascii="TH SarabunPSK" w:eastAsia="Times New Roman" w:hAnsi="TH SarabunPSK" w:cs="TH SarabunPSK"/>
          <w:color w:val="000000"/>
          <w:sz w:val="28"/>
        </w:rPr>
        <w:t>Melnik</w:t>
      </w:r>
      <w:proofErr w:type="spellEnd"/>
      <w:r w:rsidRPr="00F54831">
        <w:rPr>
          <w:rFonts w:ascii="TH SarabunPSK" w:eastAsia="Times New Roman" w:hAnsi="TH SarabunPSK" w:cs="TH SarabunPSK"/>
          <w:color w:val="000000"/>
          <w:sz w:val="28"/>
        </w:rPr>
        <w:t xml:space="preserve">, A., &amp; </w:t>
      </w:r>
      <w:proofErr w:type="spellStart"/>
      <w:r w:rsidRPr="00F54831">
        <w:rPr>
          <w:rFonts w:ascii="TH SarabunPSK" w:eastAsia="Times New Roman" w:hAnsi="TH SarabunPSK" w:cs="TH SarabunPSK"/>
          <w:color w:val="000000"/>
          <w:sz w:val="28"/>
        </w:rPr>
        <w:t>Pollatschek</w:t>
      </w:r>
      <w:proofErr w:type="spellEnd"/>
      <w:r w:rsidRPr="00F54831">
        <w:rPr>
          <w:rFonts w:ascii="TH SarabunPSK" w:eastAsia="Times New Roman" w:hAnsi="TH SarabunPSK" w:cs="TH SarabunPSK"/>
          <w:color w:val="000000"/>
          <w:sz w:val="28"/>
        </w:rPr>
        <w:t xml:space="preserve">, M. A. (1973). The Option Value of Education and the Optimal Path for Investment in Human Capital. </w:t>
      </w:r>
      <w:r w:rsidRPr="00F54831">
        <w:rPr>
          <w:rFonts w:ascii="TH SarabunPSK" w:eastAsia="Times New Roman" w:hAnsi="TH SarabunPSK" w:cs="TH SarabunPSK"/>
          <w:i/>
          <w:iCs/>
          <w:color w:val="000000"/>
          <w:sz w:val="28"/>
        </w:rPr>
        <w:t>International Economic Review, 14</w:t>
      </w:r>
      <w:r w:rsidRPr="00F54831">
        <w:rPr>
          <w:rFonts w:ascii="TH SarabunPSK" w:eastAsia="Times New Roman" w:hAnsi="TH SarabunPSK" w:cs="TH SarabunPSK"/>
          <w:color w:val="000000"/>
          <w:sz w:val="28"/>
        </w:rPr>
        <w:t>(2), 421–435.</w:t>
      </w:r>
    </w:p>
    <w:p w14:paraId="22C6C7E7"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De la Fuente, A., &amp; Ciccone, A. (2003). </w:t>
      </w:r>
      <w:r w:rsidRPr="00F54831">
        <w:rPr>
          <w:rFonts w:ascii="TH SarabunPSK" w:eastAsia="Times New Roman" w:hAnsi="TH SarabunPSK" w:cs="TH SarabunPSK"/>
          <w:i/>
          <w:iCs/>
          <w:color w:val="000000"/>
          <w:sz w:val="28"/>
        </w:rPr>
        <w:t>Human capital in a global and knowledge-based economy</w:t>
      </w:r>
      <w:r w:rsidRPr="00F54831">
        <w:rPr>
          <w:rFonts w:ascii="TH SarabunPSK" w:eastAsia="Times New Roman" w:hAnsi="TH SarabunPSK" w:cs="TH SarabunPSK"/>
          <w:color w:val="000000"/>
          <w:sz w:val="28"/>
        </w:rPr>
        <w:t xml:space="preserve"> </w:t>
      </w:r>
      <w:r>
        <w:rPr>
          <w:rFonts w:ascii="TH SarabunPSK" w:eastAsia="Times New Roman" w:hAnsi="TH SarabunPSK" w:cs="TH SarabunPSK"/>
          <w:color w:val="000000"/>
          <w:sz w:val="28"/>
        </w:rPr>
        <w:br/>
      </w:r>
      <w:r w:rsidRPr="00F54831">
        <w:rPr>
          <w:rFonts w:ascii="TH SarabunPSK" w:eastAsia="Times New Roman" w:hAnsi="TH SarabunPSK" w:cs="TH SarabunPSK"/>
          <w:color w:val="000000"/>
          <w:sz w:val="28"/>
        </w:rPr>
        <w:t>(Vol. 918). Luxembourg: Office for Official Publications of the European Communities.</w:t>
      </w:r>
    </w:p>
    <w:p w14:paraId="3EEFB45F"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Dee, T. S. (2004). Are there returns to civic</w:t>
      </w:r>
      <w:r>
        <w:rPr>
          <w:rFonts w:ascii="TH SarabunPSK" w:eastAsia="Times New Roman" w:hAnsi="TH SarabunPSK" w:cs="TH SarabunPSK"/>
          <w:color w:val="000000"/>
          <w:sz w:val="28"/>
        </w:rPr>
        <w:t xml:space="preserve"> </w:t>
      </w:r>
      <w:r w:rsidRPr="00F54831">
        <w:rPr>
          <w:rFonts w:ascii="TH SarabunPSK" w:eastAsia="Times New Roman" w:hAnsi="TH SarabunPSK" w:cs="TH SarabunPSK"/>
          <w:color w:val="000000"/>
          <w:sz w:val="28"/>
        </w:rPr>
        <w:t xml:space="preserve">engagement? </w:t>
      </w:r>
      <w:r w:rsidRPr="00F54831">
        <w:rPr>
          <w:rFonts w:ascii="TH SarabunPSK" w:eastAsia="Times New Roman" w:hAnsi="TH SarabunPSK" w:cs="TH SarabunPSK"/>
          <w:i/>
          <w:iCs/>
          <w:color w:val="000000"/>
          <w:sz w:val="28"/>
        </w:rPr>
        <w:t>Journal of Public Economics, 88</w:t>
      </w:r>
      <w:r w:rsidRPr="00F54831">
        <w:rPr>
          <w:rFonts w:ascii="TH SarabunPSK" w:eastAsia="Times New Roman" w:hAnsi="TH SarabunPSK" w:cs="TH SarabunPSK"/>
          <w:color w:val="000000"/>
          <w:sz w:val="28"/>
        </w:rPr>
        <w:t>, 1697-1720.</w:t>
      </w:r>
    </w:p>
    <w:p w14:paraId="0CE776FB" w14:textId="77777777" w:rsidR="00F63018" w:rsidRDefault="00F63018" w:rsidP="00F63018">
      <w:pPr>
        <w:spacing w:before="120" w:after="0" w:line="235" w:lineRule="auto"/>
        <w:ind w:left="720" w:hanging="720"/>
        <w:rPr>
          <w:rFonts w:ascii="TH SarabunPSK" w:eastAsia="Times New Roman" w:hAnsi="TH SarabunPSK" w:cs="TH SarabunPSK"/>
          <w:color w:val="000000"/>
          <w:sz w:val="28"/>
        </w:rPr>
      </w:pPr>
      <w:r w:rsidRPr="00942DBE">
        <w:rPr>
          <w:rFonts w:ascii="TH SarabunPSK" w:eastAsia="Times New Roman" w:hAnsi="TH SarabunPSK" w:cs="TH SarabunPSK"/>
          <w:color w:val="000000"/>
          <w:sz w:val="28"/>
        </w:rPr>
        <w:t xml:space="preserve">Delaney, </w:t>
      </w:r>
      <w:r>
        <w:rPr>
          <w:rFonts w:ascii="TH SarabunPSK" w:eastAsia="Times New Roman" w:hAnsi="TH SarabunPSK" w:cs="TH SarabunPSK"/>
          <w:color w:val="000000"/>
          <w:sz w:val="28"/>
        </w:rPr>
        <w:t xml:space="preserve">L., </w:t>
      </w:r>
      <w:r w:rsidRPr="00942DBE">
        <w:rPr>
          <w:rFonts w:ascii="TH SarabunPSK" w:eastAsia="Times New Roman" w:hAnsi="TH SarabunPSK" w:cs="TH SarabunPSK"/>
          <w:color w:val="000000"/>
          <w:sz w:val="28"/>
        </w:rPr>
        <w:t>Harmon, C.</w:t>
      </w:r>
      <w:r>
        <w:rPr>
          <w:rFonts w:ascii="TH SarabunPSK" w:eastAsia="Times New Roman" w:hAnsi="TH SarabunPSK" w:cs="TH SarabunPSK"/>
          <w:color w:val="000000"/>
          <w:sz w:val="28"/>
        </w:rPr>
        <w:t>, &amp;</w:t>
      </w:r>
      <w:r w:rsidRPr="00942DBE">
        <w:rPr>
          <w:rFonts w:ascii="TH SarabunPSK" w:eastAsia="Times New Roman" w:hAnsi="TH SarabunPSK" w:cs="TH SarabunPSK"/>
          <w:color w:val="000000"/>
          <w:sz w:val="28"/>
        </w:rPr>
        <w:t xml:space="preserve"> Redmond</w:t>
      </w:r>
      <w:r>
        <w:rPr>
          <w:rFonts w:ascii="TH SarabunPSK" w:eastAsia="Times New Roman" w:hAnsi="TH SarabunPSK" w:cs="TH SarabunPSK"/>
          <w:color w:val="000000"/>
          <w:sz w:val="28"/>
        </w:rPr>
        <w:t xml:space="preserve">, C. (2011). </w:t>
      </w:r>
      <w:r w:rsidRPr="00942DBE">
        <w:rPr>
          <w:rFonts w:ascii="TH SarabunPSK" w:eastAsia="Times New Roman" w:hAnsi="TH SarabunPSK" w:cs="TH SarabunPSK"/>
          <w:color w:val="000000"/>
          <w:sz w:val="28"/>
        </w:rPr>
        <w:t>Parental Education, Grade Attainment and Earnings Expectations: Evidence from University Students</w:t>
      </w:r>
      <w:r>
        <w:rPr>
          <w:rFonts w:ascii="TH SarabunPSK" w:eastAsia="Times New Roman" w:hAnsi="TH SarabunPSK" w:cs="TH SarabunPSK"/>
          <w:color w:val="000000"/>
          <w:sz w:val="28"/>
        </w:rPr>
        <w:t xml:space="preserve">. </w:t>
      </w:r>
      <w:r w:rsidRPr="00942DBE">
        <w:rPr>
          <w:rFonts w:ascii="TH SarabunPSK" w:eastAsia="Times New Roman" w:hAnsi="TH SarabunPSK" w:cs="TH SarabunPSK"/>
          <w:i/>
          <w:iCs/>
          <w:color w:val="000000"/>
          <w:sz w:val="28"/>
        </w:rPr>
        <w:t xml:space="preserve">Economics of Education Review, </w:t>
      </w:r>
      <w:r w:rsidRPr="00942DBE">
        <w:rPr>
          <w:rFonts w:ascii="TH SarabunPSK" w:eastAsia="Times New Roman" w:hAnsi="TH SarabunPSK" w:cs="TH SarabunPSK"/>
          <w:i/>
          <w:iCs/>
          <w:color w:val="000000"/>
          <w:sz w:val="28"/>
          <w:cs/>
        </w:rPr>
        <w:t>30</w:t>
      </w:r>
      <w:r w:rsidRPr="00942DBE">
        <w:rPr>
          <w:rFonts w:ascii="TH SarabunPSK" w:eastAsia="Times New Roman" w:hAnsi="TH SarabunPSK" w:cs="TH SarabunPSK"/>
          <w:color w:val="000000"/>
          <w:sz w:val="28"/>
          <w:cs/>
        </w:rPr>
        <w:t>(6)</w:t>
      </w:r>
      <w:r w:rsidRPr="00942DBE">
        <w:rPr>
          <w:rFonts w:ascii="TH SarabunPSK" w:eastAsia="Times New Roman" w:hAnsi="TH SarabunPSK" w:cs="TH SarabunPSK"/>
          <w:color w:val="000000"/>
          <w:sz w:val="28"/>
        </w:rPr>
        <w:t xml:space="preserve">, </w:t>
      </w:r>
      <w:r>
        <w:rPr>
          <w:rFonts w:ascii="TH SarabunPSK" w:eastAsia="Times New Roman" w:hAnsi="TH SarabunPSK" w:cs="TH SarabunPSK"/>
          <w:color w:val="000000"/>
          <w:sz w:val="28"/>
          <w:cs/>
        </w:rPr>
        <w:br/>
      </w:r>
      <w:r w:rsidRPr="00942DBE">
        <w:rPr>
          <w:rFonts w:ascii="TH SarabunPSK" w:eastAsia="Times New Roman" w:hAnsi="TH SarabunPSK" w:cs="TH SarabunPSK"/>
          <w:color w:val="000000"/>
          <w:sz w:val="28"/>
          <w:cs/>
        </w:rPr>
        <w:t>1136-1152</w:t>
      </w:r>
    </w:p>
    <w:p w14:paraId="26CC4630"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Dickson, M., &amp; Smith, S. (2011). What determines the return to education: an extra year or a hurdle cleared? </w:t>
      </w:r>
      <w:r w:rsidRPr="00F54831">
        <w:rPr>
          <w:rFonts w:ascii="TH SarabunPSK" w:eastAsia="Times New Roman" w:hAnsi="TH SarabunPSK" w:cs="TH SarabunPSK"/>
          <w:i/>
          <w:iCs/>
          <w:color w:val="000000"/>
          <w:sz w:val="28"/>
        </w:rPr>
        <w:t>Economics of education review, 30</w:t>
      </w:r>
      <w:r w:rsidRPr="00F54831">
        <w:rPr>
          <w:rFonts w:ascii="TH SarabunPSK" w:eastAsia="Times New Roman" w:hAnsi="TH SarabunPSK" w:cs="TH SarabunPSK"/>
          <w:color w:val="000000"/>
          <w:sz w:val="28"/>
        </w:rPr>
        <w:t>(6), 1167-1176.</w:t>
      </w:r>
    </w:p>
    <w:p w14:paraId="05AD7276"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Drucker, P. F. (2020). </w:t>
      </w:r>
      <w:r w:rsidRPr="00F54831">
        <w:rPr>
          <w:rFonts w:ascii="TH SarabunPSK" w:eastAsia="Times New Roman" w:hAnsi="TH SarabunPSK" w:cs="TH SarabunPSK"/>
          <w:i/>
          <w:iCs/>
          <w:color w:val="000000"/>
          <w:sz w:val="28"/>
        </w:rPr>
        <w:t xml:space="preserve">The essential </w:t>
      </w:r>
      <w:proofErr w:type="spellStart"/>
      <w:r w:rsidRPr="00F54831">
        <w:rPr>
          <w:rFonts w:ascii="TH SarabunPSK" w:eastAsia="Times New Roman" w:hAnsi="TH SarabunPSK" w:cs="TH SarabunPSK"/>
          <w:i/>
          <w:iCs/>
          <w:color w:val="000000"/>
          <w:sz w:val="28"/>
        </w:rPr>
        <w:t>drucker</w:t>
      </w:r>
      <w:proofErr w:type="spellEnd"/>
      <w:r w:rsidRPr="00F54831">
        <w:rPr>
          <w:rFonts w:ascii="TH SarabunPSK" w:eastAsia="Times New Roman" w:hAnsi="TH SarabunPSK" w:cs="TH SarabunPSK"/>
          <w:color w:val="000000"/>
          <w:sz w:val="28"/>
        </w:rPr>
        <w:t>. Routledge.</w:t>
      </w:r>
    </w:p>
    <w:p w14:paraId="6A0CD63B" w14:textId="77777777" w:rsidR="00F63018" w:rsidRDefault="00F63018" w:rsidP="00F63018">
      <w:pPr>
        <w:spacing w:before="120" w:after="0" w:line="235" w:lineRule="auto"/>
        <w:ind w:left="720" w:hanging="720"/>
        <w:rPr>
          <w:rFonts w:ascii="TH SarabunPSK" w:eastAsia="Times New Roman" w:hAnsi="TH SarabunPSK" w:cs="TH SarabunPSK"/>
          <w:color w:val="000000"/>
          <w:sz w:val="28"/>
        </w:rPr>
      </w:pPr>
      <w:r w:rsidRPr="00F03822">
        <w:rPr>
          <w:rFonts w:ascii="TH SarabunPSK" w:eastAsia="Times New Roman" w:hAnsi="TH SarabunPSK" w:cs="TH SarabunPSK"/>
          <w:color w:val="000000"/>
          <w:sz w:val="28"/>
        </w:rPr>
        <w:t xml:space="preserve">Foster, J. B., Clark, B., &amp; York, R. (2011). </w:t>
      </w:r>
      <w:r w:rsidRPr="00F03822">
        <w:rPr>
          <w:rFonts w:ascii="TH SarabunPSK" w:eastAsia="Times New Roman" w:hAnsi="TH SarabunPSK" w:cs="TH SarabunPSK"/>
          <w:i/>
          <w:iCs/>
          <w:color w:val="000000"/>
          <w:sz w:val="28"/>
        </w:rPr>
        <w:t>The ecological rift: Capitalism’s war on the earth</w:t>
      </w:r>
      <w:r w:rsidRPr="00F03822">
        <w:rPr>
          <w:rFonts w:ascii="TH SarabunPSK" w:eastAsia="Times New Roman" w:hAnsi="TH SarabunPSK" w:cs="TH SarabunPSK"/>
          <w:color w:val="000000"/>
          <w:sz w:val="28"/>
        </w:rPr>
        <w:t xml:space="preserve">. </w:t>
      </w:r>
      <w:r>
        <w:rPr>
          <w:rFonts w:ascii="TH SarabunPSK" w:eastAsia="Times New Roman" w:hAnsi="TH SarabunPSK" w:cs="TH SarabunPSK"/>
          <w:color w:val="000000"/>
          <w:sz w:val="28"/>
        </w:rPr>
        <w:t xml:space="preserve">NY: </w:t>
      </w:r>
      <w:r w:rsidRPr="00F03822">
        <w:rPr>
          <w:rFonts w:ascii="TH SarabunPSK" w:eastAsia="Times New Roman" w:hAnsi="TH SarabunPSK" w:cs="TH SarabunPSK"/>
          <w:color w:val="000000"/>
          <w:sz w:val="28"/>
        </w:rPr>
        <w:t>NYU Press.</w:t>
      </w:r>
    </w:p>
    <w:p w14:paraId="09838C93"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lastRenderedPageBreak/>
        <w:t xml:space="preserve">Harmon, C., </w:t>
      </w:r>
      <w:proofErr w:type="spellStart"/>
      <w:r w:rsidRPr="00F54831">
        <w:rPr>
          <w:rFonts w:ascii="TH SarabunPSK" w:eastAsia="Times New Roman" w:hAnsi="TH SarabunPSK" w:cs="TH SarabunPSK"/>
          <w:color w:val="000000"/>
          <w:sz w:val="28"/>
        </w:rPr>
        <w:t>Oosterbeek</w:t>
      </w:r>
      <w:proofErr w:type="spellEnd"/>
      <w:r w:rsidRPr="00F54831">
        <w:rPr>
          <w:rFonts w:ascii="TH SarabunPSK" w:eastAsia="Times New Roman" w:hAnsi="TH SarabunPSK" w:cs="TH SarabunPSK"/>
          <w:color w:val="000000"/>
          <w:sz w:val="28"/>
        </w:rPr>
        <w:t>, H., &amp; Walker, I. (</w:t>
      </w:r>
      <w:r w:rsidRPr="00F54831">
        <w:rPr>
          <w:rFonts w:ascii="TH SarabunPSK" w:eastAsia="Times New Roman" w:hAnsi="TH SarabunPSK" w:cs="TH SarabunPSK"/>
          <w:color w:val="000000"/>
          <w:sz w:val="28"/>
          <w:cs/>
        </w:rPr>
        <w:t xml:space="preserve">2003). </w:t>
      </w:r>
      <w:r w:rsidRPr="00F54831">
        <w:rPr>
          <w:rFonts w:ascii="TH SarabunPSK" w:eastAsia="Times New Roman" w:hAnsi="TH SarabunPSK" w:cs="TH SarabunPSK"/>
          <w:color w:val="000000"/>
          <w:sz w:val="28"/>
        </w:rPr>
        <w:t xml:space="preserve">The returns to education: Microeconomics. </w:t>
      </w:r>
      <w:r w:rsidRPr="00F54831">
        <w:rPr>
          <w:rFonts w:ascii="TH SarabunPSK" w:eastAsia="Times New Roman" w:hAnsi="TH SarabunPSK" w:cs="TH SarabunPSK"/>
          <w:i/>
          <w:iCs/>
          <w:color w:val="000000"/>
          <w:sz w:val="28"/>
        </w:rPr>
        <w:t xml:space="preserve">Journal of economic surveys, </w:t>
      </w:r>
      <w:r w:rsidRPr="00F54831">
        <w:rPr>
          <w:rFonts w:ascii="TH SarabunPSK" w:eastAsia="Times New Roman" w:hAnsi="TH SarabunPSK" w:cs="TH SarabunPSK"/>
          <w:i/>
          <w:iCs/>
          <w:color w:val="000000"/>
          <w:sz w:val="28"/>
          <w:cs/>
        </w:rPr>
        <w:t>17</w:t>
      </w:r>
      <w:r w:rsidRPr="00F54831">
        <w:rPr>
          <w:rFonts w:ascii="TH SarabunPSK" w:eastAsia="Times New Roman" w:hAnsi="TH SarabunPSK" w:cs="TH SarabunPSK"/>
          <w:color w:val="000000"/>
          <w:sz w:val="28"/>
          <w:cs/>
        </w:rPr>
        <w:t>(2)</w:t>
      </w:r>
      <w:r w:rsidRPr="00F54831">
        <w:rPr>
          <w:rFonts w:ascii="TH SarabunPSK" w:eastAsia="Times New Roman" w:hAnsi="TH SarabunPSK" w:cs="TH SarabunPSK"/>
          <w:color w:val="000000"/>
          <w:sz w:val="28"/>
        </w:rPr>
        <w:t xml:space="preserve">, </w:t>
      </w:r>
      <w:r w:rsidRPr="00F54831">
        <w:rPr>
          <w:rFonts w:ascii="TH SarabunPSK" w:eastAsia="Times New Roman" w:hAnsi="TH SarabunPSK" w:cs="TH SarabunPSK"/>
          <w:color w:val="000000"/>
          <w:sz w:val="28"/>
          <w:cs/>
        </w:rPr>
        <w:t>115-156.</w:t>
      </w:r>
    </w:p>
    <w:p w14:paraId="16B48F8A"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Haveman</w:t>
      </w:r>
      <w:proofErr w:type="spellEnd"/>
      <w:r w:rsidRPr="00F54831">
        <w:rPr>
          <w:rFonts w:ascii="TH SarabunPSK" w:eastAsia="Times New Roman" w:hAnsi="TH SarabunPSK" w:cs="TH SarabunPSK"/>
          <w:color w:val="000000"/>
          <w:sz w:val="28"/>
        </w:rPr>
        <w:t xml:space="preserve">, R. H. &amp; Wolfe, B. L. (1984). Schooling and economic well-being: The role of nonmarket effects. </w:t>
      </w:r>
      <w:r w:rsidRPr="00F54831">
        <w:rPr>
          <w:rFonts w:ascii="TH SarabunPSK" w:eastAsia="Times New Roman" w:hAnsi="TH SarabunPSK" w:cs="TH SarabunPSK"/>
          <w:i/>
          <w:iCs/>
          <w:color w:val="000000"/>
          <w:sz w:val="28"/>
        </w:rPr>
        <w:t>The Journal of Human Resources, 19</w:t>
      </w:r>
      <w:r w:rsidRPr="00F54831">
        <w:rPr>
          <w:rFonts w:ascii="TH SarabunPSK" w:eastAsia="Times New Roman" w:hAnsi="TH SarabunPSK" w:cs="TH SarabunPSK"/>
          <w:color w:val="000000"/>
          <w:sz w:val="28"/>
        </w:rPr>
        <w:t>(3), 377-407.</w:t>
      </w:r>
    </w:p>
    <w:p w14:paraId="27F35416"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Heckman, D. S., Geiser, D. M., </w:t>
      </w:r>
      <w:proofErr w:type="spellStart"/>
      <w:r w:rsidRPr="00F54831">
        <w:rPr>
          <w:rFonts w:ascii="TH SarabunPSK" w:eastAsia="Times New Roman" w:hAnsi="TH SarabunPSK" w:cs="TH SarabunPSK"/>
          <w:color w:val="000000"/>
          <w:sz w:val="28"/>
        </w:rPr>
        <w:t>Eidell</w:t>
      </w:r>
      <w:proofErr w:type="spellEnd"/>
      <w:r w:rsidRPr="00F54831">
        <w:rPr>
          <w:rFonts w:ascii="TH SarabunPSK" w:eastAsia="Times New Roman" w:hAnsi="TH SarabunPSK" w:cs="TH SarabunPSK"/>
          <w:color w:val="000000"/>
          <w:sz w:val="28"/>
        </w:rPr>
        <w:t xml:space="preserve">, B. R., Stauffer, R. L., </w:t>
      </w:r>
      <w:proofErr w:type="spellStart"/>
      <w:r w:rsidRPr="00F54831">
        <w:rPr>
          <w:rFonts w:ascii="TH SarabunPSK" w:eastAsia="Times New Roman" w:hAnsi="TH SarabunPSK" w:cs="TH SarabunPSK"/>
          <w:color w:val="000000"/>
          <w:sz w:val="28"/>
        </w:rPr>
        <w:t>Kardos</w:t>
      </w:r>
      <w:proofErr w:type="spellEnd"/>
      <w:r w:rsidRPr="00F54831">
        <w:rPr>
          <w:rFonts w:ascii="TH SarabunPSK" w:eastAsia="Times New Roman" w:hAnsi="TH SarabunPSK" w:cs="TH SarabunPSK"/>
          <w:color w:val="000000"/>
          <w:sz w:val="28"/>
        </w:rPr>
        <w:t xml:space="preserve">, N. L., &amp; Hedges, S. B. (2001). Molecular evidence for the early colonization of land by fungi and plants. </w:t>
      </w:r>
      <w:r w:rsidRPr="00F54831">
        <w:rPr>
          <w:rFonts w:ascii="TH SarabunPSK" w:eastAsia="Times New Roman" w:hAnsi="TH SarabunPSK" w:cs="TH SarabunPSK"/>
          <w:i/>
          <w:iCs/>
          <w:color w:val="000000"/>
          <w:sz w:val="28"/>
        </w:rPr>
        <w:t>science, 293</w:t>
      </w:r>
      <w:r w:rsidRPr="00F54831">
        <w:rPr>
          <w:rFonts w:ascii="TH SarabunPSK" w:eastAsia="Times New Roman" w:hAnsi="TH SarabunPSK" w:cs="TH SarabunPSK"/>
          <w:color w:val="000000"/>
          <w:sz w:val="28"/>
        </w:rPr>
        <w:t>(5532), 1129-1133.</w:t>
      </w:r>
    </w:p>
    <w:p w14:paraId="3CED9740"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Heckman, J. J., &amp; </w:t>
      </w:r>
      <w:proofErr w:type="spellStart"/>
      <w:r w:rsidRPr="00F54831">
        <w:rPr>
          <w:rFonts w:ascii="TH SarabunPSK" w:eastAsia="Times New Roman" w:hAnsi="TH SarabunPSK" w:cs="TH SarabunPSK"/>
          <w:color w:val="000000"/>
          <w:sz w:val="28"/>
        </w:rPr>
        <w:t>Urzua</w:t>
      </w:r>
      <w:proofErr w:type="spellEnd"/>
      <w:r w:rsidRPr="00F54831">
        <w:rPr>
          <w:rFonts w:ascii="TH SarabunPSK" w:eastAsia="Times New Roman" w:hAnsi="TH SarabunPSK" w:cs="TH SarabunPSK"/>
          <w:color w:val="000000"/>
          <w:sz w:val="28"/>
        </w:rPr>
        <w:t xml:space="preserve">, S. (2010). Comparing IV with structural models: What simple IV can and cannot identify. </w:t>
      </w:r>
      <w:r w:rsidRPr="00F54831">
        <w:rPr>
          <w:rFonts w:ascii="TH SarabunPSK" w:eastAsia="Times New Roman" w:hAnsi="TH SarabunPSK" w:cs="TH SarabunPSK"/>
          <w:i/>
          <w:iCs/>
          <w:color w:val="000000"/>
          <w:sz w:val="28"/>
        </w:rPr>
        <w:t>Journal of Econometrics, 156</w:t>
      </w:r>
      <w:r w:rsidRPr="00F54831">
        <w:rPr>
          <w:rFonts w:ascii="TH SarabunPSK" w:eastAsia="Times New Roman" w:hAnsi="TH SarabunPSK" w:cs="TH SarabunPSK"/>
          <w:color w:val="000000"/>
          <w:sz w:val="28"/>
        </w:rPr>
        <w:t>(1), 27-37.</w:t>
      </w:r>
    </w:p>
    <w:p w14:paraId="01D04221"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Heckman, J. J., &amp; </w:t>
      </w:r>
      <w:proofErr w:type="spellStart"/>
      <w:r w:rsidRPr="00F54831">
        <w:rPr>
          <w:rFonts w:ascii="TH SarabunPSK" w:eastAsia="Times New Roman" w:hAnsi="TH SarabunPSK" w:cs="TH SarabunPSK"/>
          <w:color w:val="000000"/>
          <w:sz w:val="28"/>
        </w:rPr>
        <w:t>Vytlacil</w:t>
      </w:r>
      <w:proofErr w:type="spellEnd"/>
      <w:r w:rsidRPr="00F54831">
        <w:rPr>
          <w:rFonts w:ascii="TH SarabunPSK" w:eastAsia="Times New Roman" w:hAnsi="TH SarabunPSK" w:cs="TH SarabunPSK"/>
          <w:color w:val="000000"/>
          <w:sz w:val="28"/>
        </w:rPr>
        <w:t xml:space="preserve">, E. (2005). Structural equations, treatment effects, and econometric policy evaluation 1. </w:t>
      </w:r>
      <w:proofErr w:type="spellStart"/>
      <w:r w:rsidRPr="00F54831">
        <w:rPr>
          <w:rFonts w:ascii="TH SarabunPSK" w:eastAsia="Times New Roman" w:hAnsi="TH SarabunPSK" w:cs="TH SarabunPSK"/>
          <w:i/>
          <w:iCs/>
          <w:color w:val="000000"/>
          <w:sz w:val="28"/>
        </w:rPr>
        <w:t>Econometrica</w:t>
      </w:r>
      <w:proofErr w:type="spellEnd"/>
      <w:r w:rsidRPr="00F54831">
        <w:rPr>
          <w:rFonts w:ascii="TH SarabunPSK" w:eastAsia="Times New Roman" w:hAnsi="TH SarabunPSK" w:cs="TH SarabunPSK"/>
          <w:i/>
          <w:iCs/>
          <w:color w:val="000000"/>
          <w:sz w:val="28"/>
        </w:rPr>
        <w:t>, 73</w:t>
      </w:r>
      <w:r w:rsidRPr="00F54831">
        <w:rPr>
          <w:rFonts w:ascii="TH SarabunPSK" w:eastAsia="Times New Roman" w:hAnsi="TH SarabunPSK" w:cs="TH SarabunPSK"/>
          <w:color w:val="000000"/>
          <w:sz w:val="28"/>
        </w:rPr>
        <w:t>(3), 669-738.</w:t>
      </w:r>
    </w:p>
    <w:p w14:paraId="2D85913B" w14:textId="77777777" w:rsidR="00F63018" w:rsidRDefault="00F63018" w:rsidP="00F63018">
      <w:pPr>
        <w:spacing w:before="120" w:after="0" w:line="235" w:lineRule="auto"/>
        <w:ind w:left="720" w:hanging="720"/>
        <w:rPr>
          <w:rFonts w:ascii="TH SarabunPSK" w:eastAsia="Times New Roman" w:hAnsi="TH SarabunPSK" w:cs="TH SarabunPSK"/>
          <w:color w:val="FF0000"/>
          <w:sz w:val="28"/>
        </w:rPr>
      </w:pPr>
      <w:r w:rsidRPr="00F54831">
        <w:rPr>
          <w:rFonts w:ascii="TH SarabunPSK" w:eastAsia="Times New Roman" w:hAnsi="TH SarabunPSK" w:cs="TH SarabunPSK"/>
          <w:color w:val="000000"/>
          <w:sz w:val="28"/>
        </w:rPr>
        <w:t xml:space="preserve">Heckman, J. J., Lochner, L. J., &amp; Todd, P. E. (2006). Earnings functions, rates of return and treatment effects: The Mincer equation and beyond. </w:t>
      </w:r>
      <w:r w:rsidRPr="00F54831">
        <w:rPr>
          <w:rFonts w:ascii="TH SarabunPSK" w:eastAsia="Times New Roman" w:hAnsi="TH SarabunPSK" w:cs="TH SarabunPSK"/>
          <w:i/>
          <w:iCs/>
          <w:color w:val="000000"/>
          <w:sz w:val="28"/>
        </w:rPr>
        <w:t>Handbook of the Economics of Education, 1</w:t>
      </w:r>
      <w:r w:rsidRPr="00F54831">
        <w:rPr>
          <w:rFonts w:ascii="TH SarabunPSK" w:eastAsia="Times New Roman" w:hAnsi="TH SarabunPSK" w:cs="TH SarabunPSK"/>
          <w:color w:val="000000"/>
          <w:sz w:val="28"/>
        </w:rPr>
        <w:t>, 307-458.</w:t>
      </w:r>
      <w:r w:rsidRPr="008E49DC">
        <w:rPr>
          <w:rFonts w:ascii="TH SarabunPSK" w:eastAsia="Times New Roman" w:hAnsi="TH SarabunPSK" w:cs="TH SarabunPSK"/>
          <w:color w:val="FF0000"/>
          <w:sz w:val="28"/>
        </w:rPr>
        <w:t xml:space="preserve"> </w:t>
      </w:r>
    </w:p>
    <w:p w14:paraId="78214279"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Heckman, J. J., Lochner, L. J., &amp; Todd, P. E. (2008). Earnings functions and rates of return. </w:t>
      </w:r>
      <w:r w:rsidRPr="00F54831">
        <w:rPr>
          <w:rFonts w:ascii="TH SarabunPSK" w:eastAsia="Times New Roman" w:hAnsi="TH SarabunPSK" w:cs="TH SarabunPSK"/>
          <w:i/>
          <w:iCs/>
          <w:color w:val="000000"/>
          <w:sz w:val="28"/>
        </w:rPr>
        <w:t>Journal of human capital, 2</w:t>
      </w:r>
      <w:r w:rsidRPr="00F54831">
        <w:rPr>
          <w:rFonts w:ascii="TH SarabunPSK" w:eastAsia="Times New Roman" w:hAnsi="TH SarabunPSK" w:cs="TH SarabunPSK"/>
          <w:color w:val="000000"/>
          <w:sz w:val="28"/>
        </w:rPr>
        <w:t>(1), 1-31.</w:t>
      </w:r>
    </w:p>
    <w:p w14:paraId="2F001C16"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Lochner, L., &amp; Moretti, E. (2004). The effect of education on crime: Evidence from prison inmates, arrests, and self-reports. </w:t>
      </w:r>
      <w:r w:rsidRPr="00F54831">
        <w:rPr>
          <w:rFonts w:ascii="TH SarabunPSK" w:eastAsia="Times New Roman" w:hAnsi="TH SarabunPSK" w:cs="TH SarabunPSK"/>
          <w:i/>
          <w:iCs/>
          <w:color w:val="000000"/>
          <w:sz w:val="28"/>
        </w:rPr>
        <w:t>American economic review, 94</w:t>
      </w:r>
      <w:r w:rsidRPr="00F54831">
        <w:rPr>
          <w:rFonts w:ascii="TH SarabunPSK" w:eastAsia="Times New Roman" w:hAnsi="TH SarabunPSK" w:cs="TH SarabunPSK"/>
          <w:color w:val="000000"/>
          <w:sz w:val="28"/>
        </w:rPr>
        <w:t>(1), 155-189.</w:t>
      </w:r>
    </w:p>
    <w:p w14:paraId="324242D9"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Moretti, E., Milligan, K., &amp; </w:t>
      </w:r>
      <w:proofErr w:type="spellStart"/>
      <w:r w:rsidRPr="00F54831">
        <w:rPr>
          <w:rFonts w:ascii="TH SarabunPSK" w:eastAsia="Times New Roman" w:hAnsi="TH SarabunPSK" w:cs="TH SarabunPSK"/>
          <w:color w:val="000000"/>
          <w:sz w:val="28"/>
        </w:rPr>
        <w:t>Oreopoulos</w:t>
      </w:r>
      <w:proofErr w:type="spellEnd"/>
      <w:r w:rsidRPr="00F54831">
        <w:rPr>
          <w:rFonts w:ascii="TH SarabunPSK" w:eastAsia="Times New Roman" w:hAnsi="TH SarabunPSK" w:cs="TH SarabunPSK"/>
          <w:color w:val="000000"/>
          <w:sz w:val="28"/>
        </w:rPr>
        <w:t xml:space="preserve">, P. (2004). Does education improve citizenship? Evidence from the US and the UK. </w:t>
      </w:r>
      <w:r w:rsidRPr="00F54831">
        <w:rPr>
          <w:rFonts w:ascii="TH SarabunPSK" w:eastAsia="Times New Roman" w:hAnsi="TH SarabunPSK" w:cs="TH SarabunPSK"/>
          <w:i/>
          <w:iCs/>
          <w:color w:val="000000"/>
          <w:sz w:val="28"/>
        </w:rPr>
        <w:t>Journal of Public Economics, 88</w:t>
      </w:r>
      <w:r w:rsidRPr="00F54831">
        <w:rPr>
          <w:rFonts w:ascii="TH SarabunPSK" w:eastAsia="Times New Roman" w:hAnsi="TH SarabunPSK" w:cs="TH SarabunPSK"/>
          <w:color w:val="000000"/>
          <w:sz w:val="28"/>
        </w:rPr>
        <w:t>(9-10), 1667-1695.</w:t>
      </w:r>
    </w:p>
    <w:p w14:paraId="330B43EB"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Oreopoulos</w:t>
      </w:r>
      <w:proofErr w:type="spellEnd"/>
      <w:r w:rsidRPr="00F54831">
        <w:rPr>
          <w:rFonts w:ascii="TH SarabunPSK" w:eastAsia="Times New Roman" w:hAnsi="TH SarabunPSK" w:cs="TH SarabunPSK"/>
          <w:color w:val="000000"/>
          <w:sz w:val="28"/>
        </w:rPr>
        <w:t xml:space="preserve">, P. (2007). Would more compulsory schooling help disadvantaged youth? Evidence from recent changes to school-leaving laws. In Gruber, J. (Ed.). (2009). </w:t>
      </w:r>
      <w:r w:rsidRPr="00F54831">
        <w:rPr>
          <w:rFonts w:ascii="TH SarabunPSK" w:eastAsia="Times New Roman" w:hAnsi="TH SarabunPSK" w:cs="TH SarabunPSK"/>
          <w:i/>
          <w:iCs/>
          <w:color w:val="000000"/>
          <w:sz w:val="28"/>
        </w:rPr>
        <w:t>The problems of disadvantaged youth: An economic perspective</w:t>
      </w:r>
      <w:r w:rsidRPr="00F54831">
        <w:rPr>
          <w:rFonts w:ascii="TH SarabunPSK" w:eastAsia="Times New Roman" w:hAnsi="TH SarabunPSK" w:cs="TH SarabunPSK"/>
          <w:color w:val="000000"/>
          <w:sz w:val="28"/>
        </w:rPr>
        <w:t>. University of Chicago Press.</w:t>
      </w:r>
    </w:p>
    <w:p w14:paraId="523953FB"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Oreopoulos</w:t>
      </w:r>
      <w:proofErr w:type="spellEnd"/>
      <w:r w:rsidRPr="00F54831">
        <w:rPr>
          <w:rFonts w:ascii="TH SarabunPSK" w:eastAsia="Times New Roman" w:hAnsi="TH SarabunPSK" w:cs="TH SarabunPSK"/>
          <w:color w:val="000000"/>
          <w:sz w:val="28"/>
        </w:rPr>
        <w:t>, P</w:t>
      </w:r>
      <w:r w:rsidRPr="00F54831">
        <w:rPr>
          <w:rFonts w:ascii="TH SarabunPSK" w:eastAsia="Times New Roman" w:hAnsi="TH SarabunPSK" w:cs="TH SarabunPSK" w:hint="cs"/>
          <w:color w:val="000000"/>
          <w:sz w:val="28"/>
          <w:cs/>
        </w:rPr>
        <w:t>.</w:t>
      </w:r>
      <w:r w:rsidRPr="00F54831">
        <w:rPr>
          <w:rFonts w:ascii="TH SarabunPSK" w:eastAsia="Times New Roman" w:hAnsi="TH SarabunPSK" w:cs="TH SarabunPSK"/>
          <w:color w:val="000000"/>
          <w:sz w:val="28"/>
        </w:rPr>
        <w:t xml:space="preserve">, &amp; </w:t>
      </w:r>
      <w:proofErr w:type="spellStart"/>
      <w:r w:rsidRPr="00F54831">
        <w:rPr>
          <w:rFonts w:ascii="TH SarabunPSK" w:eastAsia="Times New Roman" w:hAnsi="TH SarabunPSK" w:cs="TH SarabunPSK"/>
          <w:color w:val="000000"/>
          <w:sz w:val="28"/>
        </w:rPr>
        <w:t>Salvanes</w:t>
      </w:r>
      <w:proofErr w:type="spellEnd"/>
      <w:r w:rsidRPr="00F54831">
        <w:rPr>
          <w:rFonts w:ascii="TH SarabunPSK" w:eastAsia="Times New Roman" w:hAnsi="TH SarabunPSK" w:cs="TH SarabunPSK" w:hint="cs"/>
          <w:color w:val="000000"/>
          <w:sz w:val="28"/>
          <w:cs/>
        </w:rPr>
        <w:t>,</w:t>
      </w:r>
      <w:r w:rsidRPr="00F54831">
        <w:rPr>
          <w:rFonts w:ascii="TH SarabunPSK" w:eastAsia="Times New Roman" w:hAnsi="TH SarabunPSK" w:cs="TH SarabunPSK"/>
          <w:color w:val="000000"/>
          <w:sz w:val="28"/>
        </w:rPr>
        <w:t xml:space="preserve"> K. G. </w:t>
      </w:r>
      <w:r w:rsidRPr="00F54831">
        <w:rPr>
          <w:rFonts w:ascii="TH SarabunPSK" w:eastAsia="Times New Roman" w:hAnsi="TH SarabunPSK" w:cs="TH SarabunPSK" w:hint="cs"/>
          <w:color w:val="000000"/>
          <w:sz w:val="28"/>
          <w:cs/>
        </w:rPr>
        <w:t>(</w:t>
      </w:r>
      <w:r w:rsidRPr="00F54831">
        <w:rPr>
          <w:rFonts w:ascii="TH SarabunPSK" w:eastAsia="Times New Roman" w:hAnsi="TH SarabunPSK" w:cs="TH SarabunPSK"/>
          <w:color w:val="000000"/>
          <w:sz w:val="28"/>
          <w:cs/>
        </w:rPr>
        <w:t>2011</w:t>
      </w:r>
      <w:r w:rsidRPr="00F54831">
        <w:rPr>
          <w:rFonts w:ascii="TH SarabunPSK" w:eastAsia="Times New Roman" w:hAnsi="TH SarabunPSK" w:cs="TH SarabunPSK" w:hint="cs"/>
          <w:color w:val="000000"/>
          <w:sz w:val="28"/>
          <w:cs/>
        </w:rPr>
        <w:t>)</w:t>
      </w:r>
      <w:r w:rsidRPr="00F54831">
        <w:rPr>
          <w:rFonts w:ascii="TH SarabunPSK" w:eastAsia="Times New Roman" w:hAnsi="TH SarabunPSK" w:cs="TH SarabunPSK"/>
          <w:color w:val="000000"/>
          <w:sz w:val="28"/>
          <w:cs/>
        </w:rPr>
        <w:t xml:space="preserve">. </w:t>
      </w:r>
      <w:r w:rsidRPr="00F54831">
        <w:rPr>
          <w:rFonts w:ascii="TH SarabunPSK" w:eastAsia="Times New Roman" w:hAnsi="TH SarabunPSK" w:cs="TH SarabunPSK"/>
          <w:color w:val="000000"/>
          <w:sz w:val="28"/>
        </w:rPr>
        <w:t xml:space="preserve">Priceless: The Nonpecuniary Benefits of Schooling. </w:t>
      </w:r>
      <w:r w:rsidRPr="00F54831">
        <w:rPr>
          <w:rFonts w:ascii="TH SarabunPSK" w:eastAsia="Times New Roman" w:hAnsi="TH SarabunPSK" w:cs="TH SarabunPSK"/>
          <w:i/>
          <w:iCs/>
          <w:color w:val="000000"/>
          <w:sz w:val="28"/>
        </w:rPr>
        <w:t xml:space="preserve">Journal of Economic Perspectives, </w:t>
      </w:r>
      <w:r w:rsidRPr="00F54831">
        <w:rPr>
          <w:rFonts w:ascii="TH SarabunPSK" w:eastAsia="Times New Roman" w:hAnsi="TH SarabunPSK" w:cs="TH SarabunPSK"/>
          <w:i/>
          <w:iCs/>
          <w:color w:val="000000"/>
          <w:sz w:val="28"/>
          <w:cs/>
        </w:rPr>
        <w:t>25</w:t>
      </w:r>
      <w:r w:rsidRPr="00F54831">
        <w:rPr>
          <w:rFonts w:ascii="TH SarabunPSK" w:eastAsia="Times New Roman" w:hAnsi="TH SarabunPSK" w:cs="TH SarabunPSK"/>
          <w:color w:val="000000"/>
          <w:sz w:val="28"/>
          <w:cs/>
        </w:rPr>
        <w:t>(1)</w:t>
      </w:r>
      <w:r w:rsidRPr="00F54831">
        <w:rPr>
          <w:rFonts w:ascii="TH SarabunPSK" w:eastAsia="Times New Roman" w:hAnsi="TH SarabunPSK" w:cs="TH SarabunPSK"/>
          <w:color w:val="000000"/>
          <w:sz w:val="28"/>
        </w:rPr>
        <w:t>,</w:t>
      </w:r>
      <w:r w:rsidRPr="00F54831">
        <w:rPr>
          <w:rFonts w:ascii="TH SarabunPSK" w:eastAsia="Times New Roman" w:hAnsi="TH SarabunPSK" w:cs="TH SarabunPSK"/>
          <w:color w:val="000000"/>
          <w:sz w:val="28"/>
          <w:cs/>
        </w:rPr>
        <w:t xml:space="preserve"> 159-84.</w:t>
      </w:r>
    </w:p>
    <w:p w14:paraId="7C579434"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Palacios-Huerta, I. (2003). Time-Inconsistent Preferences in Adam Smith and David Hume. </w:t>
      </w:r>
      <w:r w:rsidRPr="00F54831">
        <w:rPr>
          <w:rFonts w:ascii="TH SarabunPSK" w:eastAsia="Times New Roman" w:hAnsi="TH SarabunPSK" w:cs="TH SarabunPSK"/>
          <w:i/>
          <w:iCs/>
          <w:color w:val="000000"/>
          <w:sz w:val="28"/>
        </w:rPr>
        <w:t>History of Political Economy 35</w:t>
      </w:r>
      <w:r w:rsidRPr="00F54831">
        <w:rPr>
          <w:rFonts w:ascii="TH SarabunPSK" w:eastAsia="Times New Roman" w:hAnsi="TH SarabunPSK" w:cs="TH SarabunPSK"/>
          <w:color w:val="000000"/>
          <w:sz w:val="28"/>
        </w:rPr>
        <w:t>(2), 241-268.</w:t>
      </w:r>
    </w:p>
    <w:p w14:paraId="46DD8ECB"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Smutradontri</w:t>
      </w:r>
      <w:proofErr w:type="spellEnd"/>
      <w:r w:rsidRPr="00F54831">
        <w:rPr>
          <w:rFonts w:ascii="TH SarabunPSK" w:eastAsia="Times New Roman" w:hAnsi="TH SarabunPSK" w:cs="TH SarabunPSK"/>
          <w:color w:val="000000"/>
          <w:sz w:val="28"/>
        </w:rPr>
        <w:t xml:space="preserve">, P., </w:t>
      </w:r>
      <w:proofErr w:type="spellStart"/>
      <w:r w:rsidRPr="00F54831">
        <w:rPr>
          <w:rFonts w:ascii="TH SarabunPSK" w:eastAsia="Times New Roman" w:hAnsi="TH SarabunPSK" w:cs="TH SarabunPSK"/>
          <w:color w:val="000000"/>
          <w:sz w:val="28"/>
        </w:rPr>
        <w:t>Gadavanij</w:t>
      </w:r>
      <w:proofErr w:type="spellEnd"/>
      <w:r w:rsidRPr="00F54831">
        <w:rPr>
          <w:rFonts w:ascii="TH SarabunPSK" w:eastAsia="Times New Roman" w:hAnsi="TH SarabunPSK" w:cs="TH SarabunPSK"/>
          <w:color w:val="000000"/>
          <w:sz w:val="28"/>
        </w:rPr>
        <w:t xml:space="preserve">, S. (2020). Fandom and identity construction: an analysis of Thai fans’ engagement with Twitter. </w:t>
      </w:r>
      <w:proofErr w:type="spellStart"/>
      <w:r w:rsidRPr="00F54831">
        <w:rPr>
          <w:rFonts w:ascii="TH SarabunPSK" w:eastAsia="Times New Roman" w:hAnsi="TH SarabunPSK" w:cs="TH SarabunPSK"/>
          <w:i/>
          <w:iCs/>
          <w:color w:val="000000"/>
          <w:sz w:val="28"/>
        </w:rPr>
        <w:t>Humanit</w:t>
      </w:r>
      <w:proofErr w:type="spellEnd"/>
      <w:r w:rsidRPr="00F54831">
        <w:rPr>
          <w:rFonts w:ascii="TH SarabunPSK" w:eastAsia="Times New Roman" w:hAnsi="TH SarabunPSK" w:cs="TH SarabunPSK"/>
          <w:i/>
          <w:iCs/>
          <w:color w:val="000000"/>
          <w:sz w:val="28"/>
        </w:rPr>
        <w:t xml:space="preserve"> Soc Sci </w:t>
      </w:r>
      <w:proofErr w:type="spellStart"/>
      <w:r w:rsidRPr="00F54831">
        <w:rPr>
          <w:rFonts w:ascii="TH SarabunPSK" w:eastAsia="Times New Roman" w:hAnsi="TH SarabunPSK" w:cs="TH SarabunPSK"/>
          <w:i/>
          <w:iCs/>
          <w:color w:val="000000"/>
          <w:sz w:val="28"/>
        </w:rPr>
        <w:t>Commun</w:t>
      </w:r>
      <w:proofErr w:type="spellEnd"/>
      <w:r w:rsidRPr="00F54831">
        <w:rPr>
          <w:rFonts w:ascii="TH SarabunPSK" w:eastAsia="Times New Roman" w:hAnsi="TH SarabunPSK" w:cs="TH SarabunPSK"/>
          <w:i/>
          <w:iCs/>
          <w:color w:val="000000"/>
          <w:sz w:val="28"/>
        </w:rPr>
        <w:t xml:space="preserve"> 7</w:t>
      </w:r>
      <w:r w:rsidRPr="00F54831">
        <w:rPr>
          <w:rFonts w:ascii="TH SarabunPSK" w:eastAsia="Times New Roman" w:hAnsi="TH SarabunPSK" w:cs="TH SarabunPSK"/>
          <w:color w:val="000000"/>
          <w:sz w:val="28"/>
        </w:rPr>
        <w:t xml:space="preserve">, 177 </w:t>
      </w:r>
    </w:p>
    <w:p w14:paraId="3CBBDDFC"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Souksathaphone</w:t>
      </w:r>
      <w:proofErr w:type="spellEnd"/>
      <w:r w:rsidRPr="00F54831">
        <w:rPr>
          <w:rFonts w:ascii="TH SarabunPSK" w:eastAsia="Times New Roman" w:hAnsi="TH SarabunPSK" w:cs="TH SarabunPSK"/>
          <w:color w:val="000000"/>
          <w:sz w:val="28"/>
        </w:rPr>
        <w:t xml:space="preserve"> </w:t>
      </w:r>
      <w:proofErr w:type="spellStart"/>
      <w:r w:rsidRPr="00F54831">
        <w:rPr>
          <w:rFonts w:ascii="TH SarabunPSK" w:eastAsia="Times New Roman" w:hAnsi="TH SarabunPSK" w:cs="TH SarabunPSK"/>
          <w:color w:val="000000"/>
          <w:sz w:val="28"/>
        </w:rPr>
        <w:t>Chanthamath</w:t>
      </w:r>
      <w:proofErr w:type="spellEnd"/>
      <w:r w:rsidRPr="00F54831">
        <w:rPr>
          <w:rFonts w:ascii="TH SarabunPSK" w:eastAsia="Times New Roman" w:hAnsi="TH SarabunPSK" w:cs="TH SarabunPSK"/>
          <w:color w:val="000000"/>
          <w:sz w:val="28"/>
        </w:rPr>
        <w:t xml:space="preserve">. (2019). </w:t>
      </w:r>
      <w:r w:rsidRPr="00F54831">
        <w:rPr>
          <w:rFonts w:ascii="TH SarabunPSK" w:eastAsia="Times New Roman" w:hAnsi="TH SarabunPSK" w:cs="TH SarabunPSK"/>
          <w:i/>
          <w:iCs/>
          <w:color w:val="000000"/>
          <w:sz w:val="28"/>
        </w:rPr>
        <w:t xml:space="preserve">Behavioral Intervention for HIV/AIDS Prevention Program among Students in </w:t>
      </w:r>
      <w:proofErr w:type="spellStart"/>
      <w:r w:rsidRPr="00F54831">
        <w:rPr>
          <w:rFonts w:ascii="TH SarabunPSK" w:eastAsia="Times New Roman" w:hAnsi="TH SarabunPSK" w:cs="TH SarabunPSK"/>
          <w:i/>
          <w:iCs/>
          <w:color w:val="000000"/>
          <w:sz w:val="28"/>
        </w:rPr>
        <w:t>Khammouane</w:t>
      </w:r>
      <w:proofErr w:type="spellEnd"/>
      <w:r w:rsidRPr="00F54831">
        <w:rPr>
          <w:rFonts w:ascii="TH SarabunPSK" w:eastAsia="Times New Roman" w:hAnsi="TH SarabunPSK" w:cs="TH SarabunPSK"/>
          <w:i/>
          <w:iCs/>
          <w:color w:val="000000"/>
          <w:sz w:val="28"/>
        </w:rPr>
        <w:t xml:space="preserve"> Technical-Vocational College, Lao People’s Democratic Republic</w:t>
      </w:r>
      <w:r w:rsidRPr="00F54831">
        <w:rPr>
          <w:rFonts w:ascii="TH SarabunPSK" w:eastAsia="Times New Roman" w:hAnsi="TH SarabunPSK" w:cs="TH SarabunPSK"/>
          <w:color w:val="000000"/>
          <w:sz w:val="28"/>
        </w:rPr>
        <w:t xml:space="preserve">. (Master's Thesis). </w:t>
      </w:r>
      <w:proofErr w:type="spellStart"/>
      <w:r w:rsidRPr="00F54831">
        <w:rPr>
          <w:rFonts w:ascii="TH SarabunPSK" w:eastAsia="Times New Roman" w:hAnsi="TH SarabunPSK" w:cs="TH SarabunPSK"/>
          <w:color w:val="000000"/>
          <w:sz w:val="28"/>
        </w:rPr>
        <w:t>Mahasarakham</w:t>
      </w:r>
      <w:proofErr w:type="spellEnd"/>
      <w:r w:rsidRPr="00F54831">
        <w:rPr>
          <w:rFonts w:ascii="TH SarabunPSK" w:eastAsia="Times New Roman" w:hAnsi="TH SarabunPSK" w:cs="TH SarabunPSK"/>
          <w:color w:val="000000"/>
          <w:sz w:val="28"/>
        </w:rPr>
        <w:t xml:space="preserve"> University.</w:t>
      </w:r>
    </w:p>
    <w:p w14:paraId="0E3FD707"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lastRenderedPageBreak/>
        <w:t xml:space="preserve">Sperling, R. A., </w:t>
      </w:r>
      <w:proofErr w:type="spellStart"/>
      <w:r w:rsidRPr="00F54831">
        <w:rPr>
          <w:rFonts w:ascii="TH SarabunPSK" w:eastAsia="Times New Roman" w:hAnsi="TH SarabunPSK" w:cs="TH SarabunPSK"/>
          <w:color w:val="000000"/>
          <w:sz w:val="28"/>
        </w:rPr>
        <w:t>Aisen</w:t>
      </w:r>
      <w:proofErr w:type="spellEnd"/>
      <w:r w:rsidRPr="00F54831">
        <w:rPr>
          <w:rFonts w:ascii="TH SarabunPSK" w:eastAsia="Times New Roman" w:hAnsi="TH SarabunPSK" w:cs="TH SarabunPSK"/>
          <w:color w:val="000000"/>
          <w:sz w:val="28"/>
        </w:rPr>
        <w:t xml:space="preserve">, P. S., Beckett, L. A., Bennett, D. A., Craft, S., Fagan, A. M., ... &amp; Phelps, C. H. (2011). Toward defining the preclinical stages of Alzheimer’s disease: Recommendations from the National Institute on Aging-Alzheimer's Association workgroups on diagnostic guidelines for Alzheimer's disease. </w:t>
      </w:r>
      <w:r w:rsidRPr="00F54831">
        <w:rPr>
          <w:rFonts w:ascii="TH SarabunPSK" w:eastAsia="Times New Roman" w:hAnsi="TH SarabunPSK" w:cs="TH SarabunPSK"/>
          <w:i/>
          <w:iCs/>
          <w:color w:val="000000"/>
          <w:sz w:val="28"/>
        </w:rPr>
        <w:t>Alzheimer's &amp; dementia, 7</w:t>
      </w:r>
      <w:r w:rsidRPr="00F54831">
        <w:rPr>
          <w:rFonts w:ascii="TH SarabunPSK" w:eastAsia="Times New Roman" w:hAnsi="TH SarabunPSK" w:cs="TH SarabunPSK"/>
          <w:color w:val="000000"/>
          <w:sz w:val="28"/>
        </w:rPr>
        <w:t>(3), 280-292.</w:t>
      </w:r>
    </w:p>
    <w:p w14:paraId="4228F026"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proofErr w:type="spellStart"/>
      <w:r w:rsidRPr="00F54831">
        <w:rPr>
          <w:rFonts w:ascii="TH SarabunPSK" w:eastAsia="Times New Roman" w:hAnsi="TH SarabunPSK" w:cs="TH SarabunPSK"/>
          <w:color w:val="000000"/>
          <w:sz w:val="28"/>
        </w:rPr>
        <w:t>Terenius</w:t>
      </w:r>
      <w:proofErr w:type="spellEnd"/>
      <w:r w:rsidRPr="00F54831">
        <w:rPr>
          <w:rFonts w:ascii="TH SarabunPSK" w:eastAsia="Times New Roman" w:hAnsi="TH SarabunPSK" w:cs="TH SarabunPSK"/>
          <w:color w:val="000000"/>
          <w:sz w:val="28"/>
        </w:rPr>
        <w:t xml:space="preserve">, O., Papanicolaou, A., Garbutt, J. S., </w:t>
      </w:r>
      <w:proofErr w:type="spellStart"/>
      <w:r w:rsidRPr="00F54831">
        <w:rPr>
          <w:rFonts w:ascii="TH SarabunPSK" w:eastAsia="Times New Roman" w:hAnsi="TH SarabunPSK" w:cs="TH SarabunPSK"/>
          <w:color w:val="000000"/>
          <w:sz w:val="28"/>
        </w:rPr>
        <w:t>Eleftherianos</w:t>
      </w:r>
      <w:proofErr w:type="spellEnd"/>
      <w:r w:rsidRPr="00F54831">
        <w:rPr>
          <w:rFonts w:ascii="TH SarabunPSK" w:eastAsia="Times New Roman" w:hAnsi="TH SarabunPSK" w:cs="TH SarabunPSK"/>
          <w:color w:val="000000"/>
          <w:sz w:val="28"/>
        </w:rPr>
        <w:t xml:space="preserve">, I., </w:t>
      </w:r>
      <w:proofErr w:type="spellStart"/>
      <w:r w:rsidRPr="00F54831">
        <w:rPr>
          <w:rFonts w:ascii="TH SarabunPSK" w:eastAsia="Times New Roman" w:hAnsi="TH SarabunPSK" w:cs="TH SarabunPSK"/>
          <w:color w:val="000000"/>
          <w:sz w:val="28"/>
        </w:rPr>
        <w:t>Huvenne</w:t>
      </w:r>
      <w:proofErr w:type="spellEnd"/>
      <w:r w:rsidRPr="00F54831">
        <w:rPr>
          <w:rFonts w:ascii="TH SarabunPSK" w:eastAsia="Times New Roman" w:hAnsi="TH SarabunPSK" w:cs="TH SarabunPSK"/>
          <w:color w:val="000000"/>
          <w:sz w:val="28"/>
        </w:rPr>
        <w:t xml:space="preserve">, H., </w:t>
      </w:r>
      <w:proofErr w:type="spellStart"/>
      <w:r w:rsidRPr="00F54831">
        <w:rPr>
          <w:rFonts w:ascii="TH SarabunPSK" w:eastAsia="Times New Roman" w:hAnsi="TH SarabunPSK" w:cs="TH SarabunPSK"/>
          <w:color w:val="000000"/>
          <w:sz w:val="28"/>
        </w:rPr>
        <w:t>Kanginakudru</w:t>
      </w:r>
      <w:proofErr w:type="spellEnd"/>
      <w:r w:rsidRPr="00F54831">
        <w:rPr>
          <w:rFonts w:ascii="TH SarabunPSK" w:eastAsia="Times New Roman" w:hAnsi="TH SarabunPSK" w:cs="TH SarabunPSK"/>
          <w:color w:val="000000"/>
          <w:sz w:val="28"/>
        </w:rPr>
        <w:t xml:space="preserve">, S., ... &amp; </w:t>
      </w:r>
      <w:proofErr w:type="spellStart"/>
      <w:r w:rsidRPr="00F54831">
        <w:rPr>
          <w:rFonts w:ascii="TH SarabunPSK" w:eastAsia="Times New Roman" w:hAnsi="TH SarabunPSK" w:cs="TH SarabunPSK"/>
          <w:color w:val="000000"/>
          <w:sz w:val="28"/>
        </w:rPr>
        <w:t>Smagghe</w:t>
      </w:r>
      <w:proofErr w:type="spellEnd"/>
      <w:r w:rsidRPr="00F54831">
        <w:rPr>
          <w:rFonts w:ascii="TH SarabunPSK" w:eastAsia="Times New Roman" w:hAnsi="TH SarabunPSK" w:cs="TH SarabunPSK"/>
          <w:color w:val="000000"/>
          <w:sz w:val="28"/>
        </w:rPr>
        <w:t xml:space="preserve">, G. (2011). RNA interference in Lepidoptera: an overview of successful and unsuccessful studies and implications for experimental design. </w:t>
      </w:r>
      <w:r w:rsidRPr="00F54831">
        <w:rPr>
          <w:rFonts w:ascii="TH SarabunPSK" w:eastAsia="Times New Roman" w:hAnsi="TH SarabunPSK" w:cs="TH SarabunPSK"/>
          <w:i/>
          <w:iCs/>
          <w:color w:val="000000"/>
          <w:sz w:val="28"/>
        </w:rPr>
        <w:t>Journal of insect physiology, 57</w:t>
      </w:r>
      <w:r w:rsidRPr="00F54831">
        <w:rPr>
          <w:rFonts w:ascii="TH SarabunPSK" w:eastAsia="Times New Roman" w:hAnsi="TH SarabunPSK" w:cs="TH SarabunPSK"/>
          <w:color w:val="000000"/>
          <w:sz w:val="28"/>
        </w:rPr>
        <w:t>(2), 231-245.</w:t>
      </w:r>
    </w:p>
    <w:p w14:paraId="3791BC05" w14:textId="77777777" w:rsidR="00F63018" w:rsidRPr="00F54831" w:rsidRDefault="00F63018" w:rsidP="00F63018">
      <w:pPr>
        <w:spacing w:before="120" w:after="0" w:line="235" w:lineRule="auto"/>
        <w:ind w:left="720" w:hanging="720"/>
        <w:rPr>
          <w:rFonts w:ascii="TH SarabunPSK" w:eastAsia="Times New Roman" w:hAnsi="TH SarabunPSK" w:cs="TH SarabunPSK"/>
          <w:color w:val="000000"/>
          <w:sz w:val="28"/>
        </w:rPr>
      </w:pPr>
      <w:r w:rsidRPr="00F54831">
        <w:rPr>
          <w:rFonts w:ascii="TH SarabunPSK" w:eastAsia="Times New Roman" w:hAnsi="TH SarabunPSK" w:cs="TH SarabunPSK"/>
          <w:color w:val="000000"/>
          <w:sz w:val="28"/>
        </w:rPr>
        <w:t xml:space="preserve">Walker, I., &amp; Zhu, Y. (2011). Differences by degree: Evidence of the net financial rates of return to undergraduate study for England and Wales. </w:t>
      </w:r>
      <w:r w:rsidRPr="00F54831">
        <w:rPr>
          <w:rFonts w:ascii="TH SarabunPSK" w:eastAsia="Times New Roman" w:hAnsi="TH SarabunPSK" w:cs="TH SarabunPSK"/>
          <w:i/>
          <w:iCs/>
          <w:color w:val="000000"/>
          <w:sz w:val="28"/>
        </w:rPr>
        <w:t>Economics of Education Review, 30</w:t>
      </w:r>
      <w:r w:rsidRPr="00F54831">
        <w:rPr>
          <w:rFonts w:ascii="TH SarabunPSK" w:eastAsia="Times New Roman" w:hAnsi="TH SarabunPSK" w:cs="TH SarabunPSK"/>
          <w:color w:val="000000"/>
          <w:sz w:val="28"/>
        </w:rPr>
        <w:t>(6), 1177-1186.</w:t>
      </w:r>
    </w:p>
    <w:p w14:paraId="6CE6D9F7" w14:textId="77777777" w:rsidR="00F63018" w:rsidRPr="00F54831" w:rsidRDefault="00F63018" w:rsidP="00F63018">
      <w:pPr>
        <w:spacing w:after="0" w:line="344" w:lineRule="exact"/>
        <w:rPr>
          <w:rFonts w:ascii="TH SarabunPSK" w:eastAsia="Times New Roman" w:hAnsi="TH SarabunPSK" w:cs="TH SarabunPSK"/>
          <w:color w:val="000000"/>
          <w:sz w:val="28"/>
          <w:cs/>
        </w:rPr>
      </w:pPr>
    </w:p>
    <w:p w14:paraId="6F44C3E0" w14:textId="77777777" w:rsidR="000864A1" w:rsidRPr="00F54831" w:rsidRDefault="000864A1" w:rsidP="00F63018">
      <w:pPr>
        <w:spacing w:after="0" w:line="344" w:lineRule="exact"/>
        <w:ind w:firstLine="720"/>
        <w:jc w:val="center"/>
        <w:rPr>
          <w:rFonts w:ascii="TH SarabunPSK" w:eastAsia="Times New Roman" w:hAnsi="TH SarabunPSK" w:cs="TH SarabunPSK"/>
          <w:color w:val="000000"/>
          <w:sz w:val="28"/>
          <w:cs/>
        </w:rPr>
      </w:pPr>
    </w:p>
    <w:sectPr w:rsidR="000864A1" w:rsidRPr="00F54831" w:rsidSect="00776846">
      <w:headerReference w:type="default" r:id="rId14"/>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3CD8" w14:textId="77777777" w:rsidR="000F64E3" w:rsidRDefault="000F64E3" w:rsidP="003F77AD">
      <w:pPr>
        <w:spacing w:after="0" w:line="240" w:lineRule="auto"/>
      </w:pPr>
      <w:r>
        <w:separator/>
      </w:r>
    </w:p>
  </w:endnote>
  <w:endnote w:type="continuationSeparator" w:id="0">
    <w:p w14:paraId="4D481B2E" w14:textId="77777777" w:rsidR="000F64E3" w:rsidRDefault="000F64E3"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AA48" w14:textId="77777777" w:rsidR="000F64E3" w:rsidRDefault="000F64E3" w:rsidP="003F77AD">
      <w:pPr>
        <w:spacing w:after="0" w:line="240" w:lineRule="auto"/>
      </w:pPr>
      <w:r>
        <w:separator/>
      </w:r>
    </w:p>
  </w:footnote>
  <w:footnote w:type="continuationSeparator" w:id="0">
    <w:p w14:paraId="5B164526" w14:textId="77777777" w:rsidR="000F64E3" w:rsidRDefault="000F64E3"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EC7F" w14:textId="77777777" w:rsidR="00FA40A6" w:rsidRPr="00BA173F" w:rsidRDefault="00FA40A6" w:rsidP="007A0D67">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การประชุมวิชาการระดับชาติ</w:t>
    </w:r>
  </w:p>
  <w:p w14:paraId="6DA3AC82" w14:textId="77777777" w:rsidR="00776846" w:rsidRPr="00AA3091" w:rsidRDefault="00FA40A6" w:rsidP="00283BF1">
    <w:pPr>
      <w:pStyle w:val="ad"/>
      <w:pBdr>
        <w:bottom w:val="single" w:sz="4" w:space="1" w:color="auto"/>
      </w:pBdr>
      <w:tabs>
        <w:tab w:val="clear" w:pos="4513"/>
        <w:tab w:val="clear" w:pos="9026"/>
        <w:tab w:val="left" w:pos="0"/>
        <w:tab w:val="right" w:pos="10170"/>
      </w:tabs>
      <w:spacing w:after="360"/>
      <w:jc w:val="right"/>
      <w:rPr>
        <w:rFonts w:ascii="TH SarabunPSK" w:hAnsi="TH SarabunPSK" w:cs="TH SarabunPSK"/>
        <w:b/>
        <w:bCs/>
        <w:sz w:val="28"/>
        <w:cs/>
      </w:rPr>
    </w:pPr>
    <w:r w:rsidRPr="00BA173F">
      <w:rPr>
        <w:rFonts w:ascii="TH SarabunPSK" w:hAnsi="TH SarabunPSK" w:cs="TH SarabunPSK" w:hint="cs"/>
        <w:b/>
        <w:bCs/>
        <w:sz w:val="28"/>
        <w:cs/>
      </w:rPr>
      <w:t>การศึกษาเพ</w:t>
    </w:r>
    <w:r w:rsidR="009C5D2C">
      <w:rPr>
        <w:rFonts w:ascii="TH SarabunPSK" w:hAnsi="TH SarabunPSK" w:cs="TH SarabunPSK" w:hint="cs"/>
        <w:b/>
        <w:bCs/>
        <w:sz w:val="28"/>
        <w:cs/>
      </w:rPr>
      <w:t>ื่</w:t>
    </w:r>
    <w:r w:rsidRPr="00BA173F">
      <w:rPr>
        <w:rFonts w:ascii="TH SarabunPSK" w:hAnsi="TH SarabunPSK" w:cs="TH SarabunPSK" w:hint="cs"/>
        <w:b/>
        <w:bCs/>
        <w:sz w:val="28"/>
        <w:cs/>
      </w:rPr>
      <w:t>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511E1C">
      <w:rPr>
        <w:rFonts w:ascii="TH SarabunPSK" w:hAnsi="TH SarabunPSK" w:cs="TH SarabunPSK" w:hint="cs"/>
        <w:b/>
        <w:bCs/>
        <w:sz w:val="28"/>
        <w:cs/>
      </w:rPr>
      <w:t>5</w:t>
    </w:r>
  </w:p>
  <w:p w14:paraId="5098B498" w14:textId="77777777" w:rsidR="00870B06" w:rsidRDefault="00870B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881710">
    <w:abstractNumId w:val="1"/>
  </w:num>
  <w:num w:numId="2" w16cid:durableId="24677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LMwNjA3NjY0NTRU0lEKTi0uzszPAykwrAUA9gt8+ywAAAA="/>
  </w:docVars>
  <w:rsids>
    <w:rsidRoot w:val="003F77AD"/>
    <w:rsid w:val="000035A9"/>
    <w:rsid w:val="000054F5"/>
    <w:rsid w:val="000128C0"/>
    <w:rsid w:val="0002076E"/>
    <w:rsid w:val="00033404"/>
    <w:rsid w:val="00036707"/>
    <w:rsid w:val="00067A16"/>
    <w:rsid w:val="00070F56"/>
    <w:rsid w:val="00073601"/>
    <w:rsid w:val="00073B18"/>
    <w:rsid w:val="00077DD7"/>
    <w:rsid w:val="000819D7"/>
    <w:rsid w:val="000864A1"/>
    <w:rsid w:val="00087388"/>
    <w:rsid w:val="00095A00"/>
    <w:rsid w:val="000A0007"/>
    <w:rsid w:val="000B58C5"/>
    <w:rsid w:val="000C2AE8"/>
    <w:rsid w:val="000C302D"/>
    <w:rsid w:val="000C5F69"/>
    <w:rsid w:val="000D4DD7"/>
    <w:rsid w:val="000E7D6B"/>
    <w:rsid w:val="000F165B"/>
    <w:rsid w:val="000F5C18"/>
    <w:rsid w:val="000F64E3"/>
    <w:rsid w:val="000F7B0B"/>
    <w:rsid w:val="001026CB"/>
    <w:rsid w:val="00104DFE"/>
    <w:rsid w:val="001125BD"/>
    <w:rsid w:val="00120326"/>
    <w:rsid w:val="00120AE8"/>
    <w:rsid w:val="00125032"/>
    <w:rsid w:val="00131615"/>
    <w:rsid w:val="00131A90"/>
    <w:rsid w:val="0013335A"/>
    <w:rsid w:val="001343CA"/>
    <w:rsid w:val="0013736F"/>
    <w:rsid w:val="00137CA8"/>
    <w:rsid w:val="00155A79"/>
    <w:rsid w:val="001566C2"/>
    <w:rsid w:val="00165014"/>
    <w:rsid w:val="001663A8"/>
    <w:rsid w:val="001710B7"/>
    <w:rsid w:val="00171949"/>
    <w:rsid w:val="00195EE9"/>
    <w:rsid w:val="001A2097"/>
    <w:rsid w:val="001A2A3A"/>
    <w:rsid w:val="001C4D09"/>
    <w:rsid w:val="001C6FE4"/>
    <w:rsid w:val="001E547D"/>
    <w:rsid w:val="001E7350"/>
    <w:rsid w:val="001F0D70"/>
    <w:rsid w:val="00200C0B"/>
    <w:rsid w:val="0021577F"/>
    <w:rsid w:val="0022401C"/>
    <w:rsid w:val="00234061"/>
    <w:rsid w:val="00235D70"/>
    <w:rsid w:val="0024274C"/>
    <w:rsid w:val="0025071B"/>
    <w:rsid w:val="002609F8"/>
    <w:rsid w:val="00272186"/>
    <w:rsid w:val="00272EF1"/>
    <w:rsid w:val="00274C17"/>
    <w:rsid w:val="00283BF1"/>
    <w:rsid w:val="00290488"/>
    <w:rsid w:val="002A4F61"/>
    <w:rsid w:val="002A61BB"/>
    <w:rsid w:val="002D1DF1"/>
    <w:rsid w:val="002D36AD"/>
    <w:rsid w:val="002D5303"/>
    <w:rsid w:val="002D75EE"/>
    <w:rsid w:val="002E0F6D"/>
    <w:rsid w:val="002E33EF"/>
    <w:rsid w:val="002E5E00"/>
    <w:rsid w:val="002E65DD"/>
    <w:rsid w:val="002E7FBC"/>
    <w:rsid w:val="002F0EA6"/>
    <w:rsid w:val="002F12F2"/>
    <w:rsid w:val="002F3981"/>
    <w:rsid w:val="002F69F7"/>
    <w:rsid w:val="002F6F1C"/>
    <w:rsid w:val="00304B6D"/>
    <w:rsid w:val="003072A7"/>
    <w:rsid w:val="00317BD1"/>
    <w:rsid w:val="00327DB8"/>
    <w:rsid w:val="0033272A"/>
    <w:rsid w:val="003355C1"/>
    <w:rsid w:val="00336135"/>
    <w:rsid w:val="0034264C"/>
    <w:rsid w:val="003511DB"/>
    <w:rsid w:val="003518D6"/>
    <w:rsid w:val="00354F51"/>
    <w:rsid w:val="00355E06"/>
    <w:rsid w:val="00363556"/>
    <w:rsid w:val="00365F73"/>
    <w:rsid w:val="0037302A"/>
    <w:rsid w:val="00380574"/>
    <w:rsid w:val="00383308"/>
    <w:rsid w:val="003916E9"/>
    <w:rsid w:val="003B2BC2"/>
    <w:rsid w:val="003B6EC1"/>
    <w:rsid w:val="003C1C37"/>
    <w:rsid w:val="003C1D96"/>
    <w:rsid w:val="003D2ED8"/>
    <w:rsid w:val="003D46CC"/>
    <w:rsid w:val="003D5C04"/>
    <w:rsid w:val="003D7401"/>
    <w:rsid w:val="003E384E"/>
    <w:rsid w:val="003F77AD"/>
    <w:rsid w:val="00422D1D"/>
    <w:rsid w:val="00424476"/>
    <w:rsid w:val="00427884"/>
    <w:rsid w:val="0043246B"/>
    <w:rsid w:val="00440BE6"/>
    <w:rsid w:val="00453528"/>
    <w:rsid w:val="00456E4C"/>
    <w:rsid w:val="00467E59"/>
    <w:rsid w:val="00476B35"/>
    <w:rsid w:val="00480FFE"/>
    <w:rsid w:val="004840E2"/>
    <w:rsid w:val="00485513"/>
    <w:rsid w:val="004922AB"/>
    <w:rsid w:val="00493774"/>
    <w:rsid w:val="00493F6B"/>
    <w:rsid w:val="0049582A"/>
    <w:rsid w:val="004A30D9"/>
    <w:rsid w:val="004A7213"/>
    <w:rsid w:val="004A7516"/>
    <w:rsid w:val="004B1C56"/>
    <w:rsid w:val="004B72B7"/>
    <w:rsid w:val="004B7A81"/>
    <w:rsid w:val="004C4766"/>
    <w:rsid w:val="004E2ED7"/>
    <w:rsid w:val="004F1697"/>
    <w:rsid w:val="004F579C"/>
    <w:rsid w:val="005042EC"/>
    <w:rsid w:val="005056A6"/>
    <w:rsid w:val="00511D0F"/>
    <w:rsid w:val="00511D7D"/>
    <w:rsid w:val="00511E1C"/>
    <w:rsid w:val="00516C6C"/>
    <w:rsid w:val="00524363"/>
    <w:rsid w:val="005249CF"/>
    <w:rsid w:val="00526156"/>
    <w:rsid w:val="00534146"/>
    <w:rsid w:val="0055242A"/>
    <w:rsid w:val="00552BD8"/>
    <w:rsid w:val="00555416"/>
    <w:rsid w:val="00566908"/>
    <w:rsid w:val="00570F70"/>
    <w:rsid w:val="005740F3"/>
    <w:rsid w:val="005906F1"/>
    <w:rsid w:val="0059173B"/>
    <w:rsid w:val="00591FDC"/>
    <w:rsid w:val="00592271"/>
    <w:rsid w:val="005B3DF9"/>
    <w:rsid w:val="005B55A0"/>
    <w:rsid w:val="005D2366"/>
    <w:rsid w:val="005D7ACC"/>
    <w:rsid w:val="005E5FF8"/>
    <w:rsid w:val="005F455D"/>
    <w:rsid w:val="00600243"/>
    <w:rsid w:val="006051C3"/>
    <w:rsid w:val="00625653"/>
    <w:rsid w:val="00627850"/>
    <w:rsid w:val="00643772"/>
    <w:rsid w:val="00657436"/>
    <w:rsid w:val="006653F7"/>
    <w:rsid w:val="00665C24"/>
    <w:rsid w:val="00673285"/>
    <w:rsid w:val="0067359A"/>
    <w:rsid w:val="00673CEC"/>
    <w:rsid w:val="006827CE"/>
    <w:rsid w:val="006925EF"/>
    <w:rsid w:val="00697D07"/>
    <w:rsid w:val="006A3BD4"/>
    <w:rsid w:val="006B6DF7"/>
    <w:rsid w:val="006C6B28"/>
    <w:rsid w:val="006D0B6B"/>
    <w:rsid w:val="006D21FA"/>
    <w:rsid w:val="006D5BE7"/>
    <w:rsid w:val="006D713C"/>
    <w:rsid w:val="006E35E3"/>
    <w:rsid w:val="006E3D61"/>
    <w:rsid w:val="006E5E1F"/>
    <w:rsid w:val="006E66DA"/>
    <w:rsid w:val="006E6AD5"/>
    <w:rsid w:val="007014D3"/>
    <w:rsid w:val="00702DD3"/>
    <w:rsid w:val="00704AAF"/>
    <w:rsid w:val="00716734"/>
    <w:rsid w:val="00717A9A"/>
    <w:rsid w:val="00717B40"/>
    <w:rsid w:val="007251F8"/>
    <w:rsid w:val="00746C96"/>
    <w:rsid w:val="00752C9D"/>
    <w:rsid w:val="0075348C"/>
    <w:rsid w:val="00757C93"/>
    <w:rsid w:val="00767538"/>
    <w:rsid w:val="00774384"/>
    <w:rsid w:val="007767DD"/>
    <w:rsid w:val="00776846"/>
    <w:rsid w:val="00795992"/>
    <w:rsid w:val="007A0D67"/>
    <w:rsid w:val="007A18C9"/>
    <w:rsid w:val="007A5F4B"/>
    <w:rsid w:val="007B5B52"/>
    <w:rsid w:val="007B64B0"/>
    <w:rsid w:val="007C5010"/>
    <w:rsid w:val="007C79A9"/>
    <w:rsid w:val="007F1A90"/>
    <w:rsid w:val="00800944"/>
    <w:rsid w:val="008012AA"/>
    <w:rsid w:val="00802BE9"/>
    <w:rsid w:val="00815B6E"/>
    <w:rsid w:val="00821EB7"/>
    <w:rsid w:val="0082338E"/>
    <w:rsid w:val="00830869"/>
    <w:rsid w:val="00832080"/>
    <w:rsid w:val="00832744"/>
    <w:rsid w:val="00836D73"/>
    <w:rsid w:val="00840F1A"/>
    <w:rsid w:val="00842BC1"/>
    <w:rsid w:val="0084654C"/>
    <w:rsid w:val="00851451"/>
    <w:rsid w:val="008648CD"/>
    <w:rsid w:val="00870B06"/>
    <w:rsid w:val="00872DB6"/>
    <w:rsid w:val="008752A3"/>
    <w:rsid w:val="00886BF0"/>
    <w:rsid w:val="00892A62"/>
    <w:rsid w:val="00895CFF"/>
    <w:rsid w:val="008A7207"/>
    <w:rsid w:val="008C5233"/>
    <w:rsid w:val="008C6AA6"/>
    <w:rsid w:val="008E1767"/>
    <w:rsid w:val="008E49DC"/>
    <w:rsid w:val="008E4A7F"/>
    <w:rsid w:val="00900F5B"/>
    <w:rsid w:val="00902E1B"/>
    <w:rsid w:val="00912DDE"/>
    <w:rsid w:val="00922D24"/>
    <w:rsid w:val="00932841"/>
    <w:rsid w:val="009345D0"/>
    <w:rsid w:val="00935BFC"/>
    <w:rsid w:val="009409EF"/>
    <w:rsid w:val="00941F94"/>
    <w:rsid w:val="00944A4C"/>
    <w:rsid w:val="00946981"/>
    <w:rsid w:val="0094706B"/>
    <w:rsid w:val="00947B0A"/>
    <w:rsid w:val="009639CA"/>
    <w:rsid w:val="00973FBF"/>
    <w:rsid w:val="00981B05"/>
    <w:rsid w:val="00986C05"/>
    <w:rsid w:val="0098750F"/>
    <w:rsid w:val="009905C6"/>
    <w:rsid w:val="009968A2"/>
    <w:rsid w:val="009A28CA"/>
    <w:rsid w:val="009A5EFB"/>
    <w:rsid w:val="009A69B9"/>
    <w:rsid w:val="009B1459"/>
    <w:rsid w:val="009B166E"/>
    <w:rsid w:val="009B36E3"/>
    <w:rsid w:val="009C5839"/>
    <w:rsid w:val="009C5D2C"/>
    <w:rsid w:val="009D1FB7"/>
    <w:rsid w:val="009E1EF4"/>
    <w:rsid w:val="00A00482"/>
    <w:rsid w:val="00A008B8"/>
    <w:rsid w:val="00A148AB"/>
    <w:rsid w:val="00A16CB5"/>
    <w:rsid w:val="00A23D75"/>
    <w:rsid w:val="00A24B07"/>
    <w:rsid w:val="00A348E0"/>
    <w:rsid w:val="00A62467"/>
    <w:rsid w:val="00A635E5"/>
    <w:rsid w:val="00A67B28"/>
    <w:rsid w:val="00A705F1"/>
    <w:rsid w:val="00A71795"/>
    <w:rsid w:val="00A75038"/>
    <w:rsid w:val="00A864CF"/>
    <w:rsid w:val="00A91C74"/>
    <w:rsid w:val="00AA3091"/>
    <w:rsid w:val="00AB4330"/>
    <w:rsid w:val="00AC2803"/>
    <w:rsid w:val="00AE2BA7"/>
    <w:rsid w:val="00AE7998"/>
    <w:rsid w:val="00B0720C"/>
    <w:rsid w:val="00B1191A"/>
    <w:rsid w:val="00B13BEA"/>
    <w:rsid w:val="00B14385"/>
    <w:rsid w:val="00B16B99"/>
    <w:rsid w:val="00B23002"/>
    <w:rsid w:val="00B3067A"/>
    <w:rsid w:val="00B30885"/>
    <w:rsid w:val="00B30FA8"/>
    <w:rsid w:val="00B40EF5"/>
    <w:rsid w:val="00B42FAD"/>
    <w:rsid w:val="00B45160"/>
    <w:rsid w:val="00B517F8"/>
    <w:rsid w:val="00B62C56"/>
    <w:rsid w:val="00B72623"/>
    <w:rsid w:val="00B769B2"/>
    <w:rsid w:val="00B833ED"/>
    <w:rsid w:val="00B83E5F"/>
    <w:rsid w:val="00B84C9D"/>
    <w:rsid w:val="00B85316"/>
    <w:rsid w:val="00BA03C2"/>
    <w:rsid w:val="00BA173F"/>
    <w:rsid w:val="00BA58C1"/>
    <w:rsid w:val="00BA6D78"/>
    <w:rsid w:val="00BB3A67"/>
    <w:rsid w:val="00BB615F"/>
    <w:rsid w:val="00BB681C"/>
    <w:rsid w:val="00BC6A8E"/>
    <w:rsid w:val="00BE6BF4"/>
    <w:rsid w:val="00BE73D3"/>
    <w:rsid w:val="00BF1213"/>
    <w:rsid w:val="00BF7DF5"/>
    <w:rsid w:val="00C0256C"/>
    <w:rsid w:val="00C069A6"/>
    <w:rsid w:val="00C1278D"/>
    <w:rsid w:val="00C1485F"/>
    <w:rsid w:val="00C22813"/>
    <w:rsid w:val="00C22D0D"/>
    <w:rsid w:val="00C26030"/>
    <w:rsid w:val="00C406C1"/>
    <w:rsid w:val="00C41EC3"/>
    <w:rsid w:val="00C4394C"/>
    <w:rsid w:val="00C440B6"/>
    <w:rsid w:val="00C46095"/>
    <w:rsid w:val="00C55DE7"/>
    <w:rsid w:val="00C578B4"/>
    <w:rsid w:val="00C6441E"/>
    <w:rsid w:val="00C66722"/>
    <w:rsid w:val="00C7534A"/>
    <w:rsid w:val="00C842FB"/>
    <w:rsid w:val="00C84FC1"/>
    <w:rsid w:val="00C8538D"/>
    <w:rsid w:val="00C91D17"/>
    <w:rsid w:val="00C91D63"/>
    <w:rsid w:val="00CA239E"/>
    <w:rsid w:val="00CA5F59"/>
    <w:rsid w:val="00CA72BF"/>
    <w:rsid w:val="00CA7D33"/>
    <w:rsid w:val="00CB27B5"/>
    <w:rsid w:val="00CB2AC0"/>
    <w:rsid w:val="00CB4090"/>
    <w:rsid w:val="00CC19D5"/>
    <w:rsid w:val="00CD04D5"/>
    <w:rsid w:val="00CD605F"/>
    <w:rsid w:val="00CE0FE7"/>
    <w:rsid w:val="00CE1829"/>
    <w:rsid w:val="00CE2385"/>
    <w:rsid w:val="00CF6D93"/>
    <w:rsid w:val="00CF73EF"/>
    <w:rsid w:val="00D01BC6"/>
    <w:rsid w:val="00D03BDA"/>
    <w:rsid w:val="00D105D7"/>
    <w:rsid w:val="00D12961"/>
    <w:rsid w:val="00D20248"/>
    <w:rsid w:val="00D23402"/>
    <w:rsid w:val="00D258C2"/>
    <w:rsid w:val="00D3097B"/>
    <w:rsid w:val="00D32EDA"/>
    <w:rsid w:val="00D33850"/>
    <w:rsid w:val="00D42D6F"/>
    <w:rsid w:val="00D440DC"/>
    <w:rsid w:val="00D70752"/>
    <w:rsid w:val="00D801C7"/>
    <w:rsid w:val="00D81176"/>
    <w:rsid w:val="00D82C19"/>
    <w:rsid w:val="00D8436D"/>
    <w:rsid w:val="00D87E6E"/>
    <w:rsid w:val="00D90335"/>
    <w:rsid w:val="00D91FB3"/>
    <w:rsid w:val="00D958D7"/>
    <w:rsid w:val="00D95F9F"/>
    <w:rsid w:val="00DA0746"/>
    <w:rsid w:val="00DA39B8"/>
    <w:rsid w:val="00DA5DD6"/>
    <w:rsid w:val="00DC0EE9"/>
    <w:rsid w:val="00DC7AFF"/>
    <w:rsid w:val="00DD3F00"/>
    <w:rsid w:val="00DE4C74"/>
    <w:rsid w:val="00E03408"/>
    <w:rsid w:val="00E05EA9"/>
    <w:rsid w:val="00E07DEB"/>
    <w:rsid w:val="00E11DDF"/>
    <w:rsid w:val="00E20843"/>
    <w:rsid w:val="00E23680"/>
    <w:rsid w:val="00E250A3"/>
    <w:rsid w:val="00E263B3"/>
    <w:rsid w:val="00E36551"/>
    <w:rsid w:val="00E475E9"/>
    <w:rsid w:val="00E61F32"/>
    <w:rsid w:val="00E6499F"/>
    <w:rsid w:val="00E720E7"/>
    <w:rsid w:val="00E75538"/>
    <w:rsid w:val="00E7555C"/>
    <w:rsid w:val="00E800B5"/>
    <w:rsid w:val="00E93976"/>
    <w:rsid w:val="00E97D5D"/>
    <w:rsid w:val="00EA48F6"/>
    <w:rsid w:val="00EB0B27"/>
    <w:rsid w:val="00EB65C4"/>
    <w:rsid w:val="00EC0BB8"/>
    <w:rsid w:val="00EC3ABD"/>
    <w:rsid w:val="00ED2159"/>
    <w:rsid w:val="00ED319B"/>
    <w:rsid w:val="00EF4C70"/>
    <w:rsid w:val="00EF5EF7"/>
    <w:rsid w:val="00F014EC"/>
    <w:rsid w:val="00F04BEF"/>
    <w:rsid w:val="00F10AF8"/>
    <w:rsid w:val="00F1468A"/>
    <w:rsid w:val="00F220FE"/>
    <w:rsid w:val="00F30321"/>
    <w:rsid w:val="00F33AAF"/>
    <w:rsid w:val="00F347B9"/>
    <w:rsid w:val="00F44EFC"/>
    <w:rsid w:val="00F46452"/>
    <w:rsid w:val="00F50FFA"/>
    <w:rsid w:val="00F53C7C"/>
    <w:rsid w:val="00F54831"/>
    <w:rsid w:val="00F63018"/>
    <w:rsid w:val="00F6790B"/>
    <w:rsid w:val="00F76724"/>
    <w:rsid w:val="00F77006"/>
    <w:rsid w:val="00F821DC"/>
    <w:rsid w:val="00F9130C"/>
    <w:rsid w:val="00FA2E4C"/>
    <w:rsid w:val="00FA40A6"/>
    <w:rsid w:val="00FB2295"/>
    <w:rsid w:val="00FB3F56"/>
    <w:rsid w:val="00FB424E"/>
    <w:rsid w:val="00FB6466"/>
    <w:rsid w:val="00FB6A98"/>
    <w:rsid w:val="00FD0B8A"/>
    <w:rsid w:val="00FD0E75"/>
    <w:rsid w:val="00FE2A7D"/>
    <w:rsid w:val="00FF2D29"/>
    <w:rsid w:val="00FF4339"/>
    <w:rsid w:val="00FF50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DCD7B"/>
  <w15:chartTrackingRefBased/>
  <w15:docId w15:val="{66803138-2F94-4A49-8A85-E6C49CBD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table" w:styleId="af4">
    <w:name w:val="Table Grid"/>
    <w:basedOn w:val="a1"/>
    <w:uiPriority w:val="59"/>
    <w:rsid w:val="00FE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ไม่มีการเว้นระยะห่าง อักขระ"/>
    <w:link w:val="af2"/>
    <w:uiPriority w:val="1"/>
    <w:rsid w:val="00511E1C"/>
    <w:rPr>
      <w:sz w:val="22"/>
      <w:szCs w:val="28"/>
    </w:rPr>
  </w:style>
  <w:style w:type="character" w:customStyle="1" w:styleId="has-inline-color">
    <w:name w:val="has-inline-color"/>
    <w:basedOn w:val="a0"/>
    <w:rsid w:val="00C84FC1"/>
  </w:style>
  <w:style w:type="paragraph" w:styleId="af5">
    <w:name w:val="Normal (Web)"/>
    <w:basedOn w:val="a"/>
    <w:uiPriority w:val="99"/>
    <w:semiHidden/>
    <w:unhideWhenUsed/>
    <w:rsid w:val="00C84FC1"/>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Unresolved Mention"/>
    <w:uiPriority w:val="99"/>
    <w:semiHidden/>
    <w:unhideWhenUsed/>
    <w:rsid w:val="0060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739">
      <w:bodyDiv w:val="1"/>
      <w:marLeft w:val="0"/>
      <w:marRight w:val="0"/>
      <w:marTop w:val="0"/>
      <w:marBottom w:val="0"/>
      <w:divBdr>
        <w:top w:val="none" w:sz="0" w:space="0" w:color="auto"/>
        <w:left w:val="none" w:sz="0" w:space="0" w:color="auto"/>
        <w:bottom w:val="none" w:sz="0" w:space="0" w:color="auto"/>
        <w:right w:val="none" w:sz="0" w:space="0" w:color="auto"/>
      </w:divBdr>
    </w:div>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387194863">
      <w:bodyDiv w:val="1"/>
      <w:marLeft w:val="0"/>
      <w:marRight w:val="0"/>
      <w:marTop w:val="0"/>
      <w:marBottom w:val="0"/>
      <w:divBdr>
        <w:top w:val="none" w:sz="0" w:space="0" w:color="auto"/>
        <w:left w:val="none" w:sz="0" w:space="0" w:color="auto"/>
        <w:bottom w:val="none" w:sz="0" w:space="0" w:color="auto"/>
        <w:right w:val="none" w:sz="0" w:space="0" w:color="auto"/>
      </w:divBdr>
    </w:div>
    <w:div w:id="478350609">
      <w:bodyDiv w:val="1"/>
      <w:marLeft w:val="0"/>
      <w:marRight w:val="0"/>
      <w:marTop w:val="0"/>
      <w:marBottom w:val="0"/>
      <w:divBdr>
        <w:top w:val="none" w:sz="0" w:space="0" w:color="auto"/>
        <w:left w:val="none" w:sz="0" w:space="0" w:color="auto"/>
        <w:bottom w:val="none" w:sz="0" w:space="0" w:color="auto"/>
        <w:right w:val="none" w:sz="0" w:space="0" w:color="auto"/>
      </w:divBdr>
    </w:div>
    <w:div w:id="557400314">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48444509">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765148347">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51718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www.pangpond.com/wp-content/uploads/%E0%B9%81%E0%B8%99%E0%B8%A7%E0%B8%84%E0%B8%B4%E0%B8%94%E0%B8%97%E0%B8%A4%E0%B8%A9%E0%B8%8E%E0%B8%B5%E0%B8%81%E0%B8%B2%E0%B8%A3%E0%B8%9A%E0%B8%A3%E0%B8%B4%E0%B8%AB%E0%B8%B2%E0%B8%A3%E0%B8%88%E0%B8%B1%E0%B8%94%E0%B8%81%E0%B8%B2%E0%B8%A3.jpg.we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isranews.org/article/images/2022/P1/2/040222-stat5.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www.isranews.org/article/images/2022/P1/2/040222-stat1.jpg" TargetMode="External"/><Relationship Id="rId14"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335C-CAB9-49CC-99B2-C4AE64C1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5468</Words>
  <Characters>31172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Phiphatanun Theppitak</cp:lastModifiedBy>
  <cp:revision>2</cp:revision>
  <cp:lastPrinted>2022-04-20T12:35:00Z</cp:lastPrinted>
  <dcterms:created xsi:type="dcterms:W3CDTF">2022-05-29T17:09:00Z</dcterms:created>
  <dcterms:modified xsi:type="dcterms:W3CDTF">2022-05-29T17:09:00Z</dcterms:modified>
</cp:coreProperties>
</file>