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DBFF" w14:textId="77777777" w:rsidR="00000EA7" w:rsidRPr="00F56177" w:rsidRDefault="00000EA7" w:rsidP="00256730">
      <w:pPr>
        <w:tabs>
          <w:tab w:val="left" w:pos="7938"/>
        </w:tabs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color w:val="000000" w:themeColor="text1"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ส่วนประสมทางการตลาดที่ส่งผลต่อการตัดสินใจเข้ามาชมการแข่งขันมวยไทย</w:t>
      </w:r>
    </w:p>
    <w:p w14:paraId="67F99189" w14:textId="345A9EB0" w:rsidR="00200ADB" w:rsidRPr="00F56177" w:rsidRDefault="00000EA7" w:rsidP="00256730">
      <w:pPr>
        <w:tabs>
          <w:tab w:val="left" w:pos="7938"/>
        </w:tabs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color w:val="000000" w:themeColor="text1"/>
          <w:cs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ที่เวทีมวยไทยในเขตกรุงเทพมหานคร</w:t>
      </w:r>
      <w:r w:rsidR="00F56177"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และปริมณฑล</w:t>
      </w:r>
    </w:p>
    <w:p w14:paraId="21E5480F" w14:textId="0AA78CC0" w:rsidR="000B366E" w:rsidRPr="00F56177" w:rsidRDefault="00000EA7" w:rsidP="00B7107E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jc w:val="center"/>
        <w:rPr>
          <w:rFonts w:ascii="TH SarabunPSK" w:hAnsi="TH SarabunPSK" w:cs="TH SarabunPSK" w:hint="cs"/>
          <w:b/>
          <w:bCs/>
          <w:color w:val="000000" w:themeColor="text1"/>
          <w:spacing w:val="-14"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spacing w:val="-14"/>
        </w:rPr>
        <w:t xml:space="preserve">Marketing Mix Effecting Decision to Watch </w:t>
      </w:r>
      <w:proofErr w:type="spellStart"/>
      <w:r w:rsidRPr="00F56177">
        <w:rPr>
          <w:rFonts w:ascii="TH SarabunPSK" w:hAnsi="TH SarabunPSK" w:cs="TH SarabunPSK" w:hint="cs"/>
          <w:b/>
          <w:bCs/>
          <w:color w:val="000000" w:themeColor="text1"/>
          <w:spacing w:val="-14"/>
        </w:rPr>
        <w:t>Muaythai</w:t>
      </w:r>
      <w:proofErr w:type="spellEnd"/>
      <w:r w:rsidRPr="00F56177">
        <w:rPr>
          <w:rFonts w:ascii="TH SarabunPSK" w:hAnsi="TH SarabunPSK" w:cs="TH SarabunPSK" w:hint="cs"/>
          <w:b/>
          <w:bCs/>
          <w:color w:val="000000" w:themeColor="text1"/>
          <w:spacing w:val="-14"/>
        </w:rPr>
        <w:t xml:space="preserve"> at </w:t>
      </w:r>
      <w:proofErr w:type="spellStart"/>
      <w:r w:rsidRPr="00F56177">
        <w:rPr>
          <w:rFonts w:ascii="TH SarabunPSK" w:hAnsi="TH SarabunPSK" w:cs="TH SarabunPSK" w:hint="cs"/>
          <w:b/>
          <w:bCs/>
          <w:color w:val="000000" w:themeColor="text1"/>
          <w:spacing w:val="-14"/>
        </w:rPr>
        <w:t>Muaythai</w:t>
      </w:r>
      <w:proofErr w:type="spellEnd"/>
      <w:r w:rsidRPr="00F56177">
        <w:rPr>
          <w:rFonts w:ascii="TH SarabunPSK" w:hAnsi="TH SarabunPSK" w:cs="TH SarabunPSK" w:hint="cs"/>
          <w:b/>
          <w:bCs/>
          <w:color w:val="000000" w:themeColor="text1"/>
          <w:spacing w:val="-14"/>
        </w:rPr>
        <w:t xml:space="preserve"> </w:t>
      </w:r>
      <w:proofErr w:type="spellStart"/>
      <w:r w:rsidRPr="00F56177">
        <w:rPr>
          <w:rFonts w:ascii="TH SarabunPSK" w:hAnsi="TH SarabunPSK" w:cs="TH SarabunPSK" w:hint="cs"/>
          <w:b/>
          <w:bCs/>
          <w:color w:val="000000" w:themeColor="text1"/>
          <w:spacing w:val="-14"/>
        </w:rPr>
        <w:t>Staduim</w:t>
      </w:r>
      <w:proofErr w:type="spellEnd"/>
      <w:r w:rsidRPr="00F56177">
        <w:rPr>
          <w:rFonts w:ascii="TH SarabunPSK" w:hAnsi="TH SarabunPSK" w:cs="TH SarabunPSK" w:hint="cs"/>
          <w:b/>
          <w:bCs/>
          <w:color w:val="000000" w:themeColor="text1"/>
          <w:spacing w:val="-14"/>
        </w:rPr>
        <w:t xml:space="preserve"> in Bangkok</w:t>
      </w:r>
    </w:p>
    <w:p w14:paraId="46555E20" w14:textId="623DAF34" w:rsidR="000B366E" w:rsidRPr="00F56177" w:rsidRDefault="00916DEC" w:rsidP="00256730">
      <w:pPr>
        <w:jc w:val="center"/>
        <w:rPr>
          <w:rFonts w:ascii="TH SarabunPSK" w:hAnsi="TH SarabunPSK" w:cs="TH SarabunPSK" w:hint="cs"/>
          <w:b/>
          <w:bCs/>
          <w:color w:val="000000" w:themeColor="text1"/>
          <w:sz w:val="28"/>
        </w:rPr>
      </w:pPr>
      <w:proofErr w:type="spellStart"/>
      <w:r w:rsidRPr="00F5617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รัส</w:t>
      </w:r>
      <w:proofErr w:type="spellEnd"/>
      <w:r w:rsidRPr="00F5617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มี สีทอง</w:t>
      </w:r>
      <w:r w:rsidR="000B366E" w:rsidRPr="00F56177">
        <w:rPr>
          <w:rFonts w:ascii="TH SarabunPSK" w:hAnsi="TH SarabunPSK" w:cs="TH SarabunPSK" w:hint="cs"/>
          <w:b/>
          <w:bCs/>
          <w:color w:val="000000" w:themeColor="text1"/>
          <w:sz w:val="28"/>
          <w:vertAlign w:val="superscript"/>
        </w:rPr>
        <w:t>1</w:t>
      </w:r>
      <w:r w:rsidR="00D2223F" w:rsidRPr="00F56177">
        <w:rPr>
          <w:rFonts w:ascii="TH SarabunPSK" w:hAnsi="TH SarabunPSK" w:cs="TH SarabunPSK" w:hint="cs"/>
          <w:b/>
          <w:bCs/>
          <w:color w:val="000000" w:themeColor="text1"/>
          <w:sz w:val="28"/>
          <w:vertAlign w:val="superscript"/>
        </w:rPr>
        <w:t>*</w:t>
      </w:r>
      <w:r w:rsidR="000B366E" w:rsidRPr="00F5617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F5617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สำราญ สุขแสวง</w:t>
      </w:r>
      <w:r w:rsidR="000B366E" w:rsidRPr="00F56177">
        <w:rPr>
          <w:rFonts w:ascii="TH SarabunPSK" w:hAnsi="TH SarabunPSK" w:cs="TH SarabunPSK" w:hint="cs"/>
          <w:b/>
          <w:bCs/>
          <w:color w:val="000000" w:themeColor="text1"/>
          <w:sz w:val="28"/>
          <w:vertAlign w:val="superscript"/>
          <w:cs/>
        </w:rPr>
        <w:t>2</w:t>
      </w:r>
    </w:p>
    <w:p w14:paraId="5408DAC0" w14:textId="7377442A" w:rsidR="00855938" w:rsidRPr="00F56177" w:rsidRDefault="00916DEC" w:rsidP="00256730">
      <w:pPr>
        <w:jc w:val="center"/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</w:pPr>
      <w:proofErr w:type="spellStart"/>
      <w:r w:rsidRPr="00F56177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  <w:t>Ratsamee</w:t>
      </w:r>
      <w:proofErr w:type="spellEnd"/>
      <w:r w:rsidRPr="00F56177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  <w:t xml:space="preserve"> Sitong</w:t>
      </w:r>
      <w:r w:rsidR="00855938" w:rsidRPr="00F56177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vertAlign w:val="superscript"/>
        </w:rPr>
        <w:t xml:space="preserve">1 </w:t>
      </w:r>
      <w:proofErr w:type="spellStart"/>
      <w:r w:rsidRPr="00F56177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  <w:t>Samran</w:t>
      </w:r>
      <w:proofErr w:type="spellEnd"/>
      <w:r w:rsidRPr="00F56177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  <w:t xml:space="preserve"> Suksawang</w:t>
      </w:r>
      <w:r w:rsidR="00855938" w:rsidRPr="00F56177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vertAlign w:val="superscript"/>
        </w:rPr>
        <w:t>2</w:t>
      </w:r>
    </w:p>
    <w:p w14:paraId="72BCCB84" w14:textId="417EFD23" w:rsidR="000B366E" w:rsidRPr="00F56177" w:rsidRDefault="000B366E" w:rsidP="00256730">
      <w:pPr>
        <w:jc w:val="center"/>
        <w:rPr>
          <w:rFonts w:ascii="TH SarabunPSK" w:hAnsi="TH SarabunPSK" w:cs="TH SarabunPSK" w:hint="cs"/>
          <w:color w:val="000000" w:themeColor="text1"/>
          <w:spacing w:val="-6"/>
          <w:sz w:val="28"/>
        </w:rPr>
      </w:pPr>
      <w:r w:rsidRPr="00F56177">
        <w:rPr>
          <w:rFonts w:ascii="TH SarabunPSK" w:hAnsi="TH SarabunPSK" w:cs="TH SarabunPSK" w:hint="cs"/>
          <w:color w:val="000000" w:themeColor="text1"/>
          <w:sz w:val="28"/>
          <w:vertAlign w:val="superscript"/>
          <w:cs/>
        </w:rPr>
        <w:t>1</w:t>
      </w:r>
      <w:r w:rsidRPr="00F56177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>นักศึกษาหลักสูตร</w:t>
      </w:r>
      <w:proofErr w:type="spellStart"/>
      <w:r w:rsidR="00916DEC" w:rsidRPr="00F56177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>ศิล</w:t>
      </w:r>
      <w:r w:rsidRPr="00F56177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>ศา</w:t>
      </w:r>
      <w:proofErr w:type="spellEnd"/>
      <w:r w:rsidRPr="00F56177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>สตรมหาบัณฑิต สาขา</w:t>
      </w:r>
      <w:r w:rsidR="00916DEC" w:rsidRPr="00F56177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>มวยไทย</w:t>
      </w:r>
      <w:r w:rsidRPr="00F56177">
        <w:rPr>
          <w:rFonts w:ascii="TH SarabunPSK" w:hAnsi="TH SarabunPSK" w:cs="TH SarabunPSK" w:hint="cs"/>
          <w:color w:val="000000" w:themeColor="text1"/>
          <w:spacing w:val="-6"/>
          <w:sz w:val="28"/>
        </w:rPr>
        <w:t xml:space="preserve"> </w:t>
      </w:r>
      <w:r w:rsidR="00916DEC" w:rsidRPr="00F56177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>วิทยาลัยมวยไทยศึกษาและการแพทย์แผนไทย</w:t>
      </w:r>
    </w:p>
    <w:p w14:paraId="4FD88A01" w14:textId="77777777" w:rsidR="000B366E" w:rsidRPr="00F56177" w:rsidRDefault="000B366E" w:rsidP="00256730">
      <w:pPr>
        <w:jc w:val="center"/>
        <w:rPr>
          <w:rFonts w:ascii="TH SarabunPSK" w:hAnsi="TH SarabunPSK" w:cs="TH SarabunPSK" w:hint="cs"/>
          <w:color w:val="000000" w:themeColor="text1"/>
          <w:sz w:val="28"/>
        </w:rPr>
      </w:pPr>
      <w:r w:rsidRPr="00F56177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>มหาวิทยาลัยราชภัฏหมู่บ้านจอมบึง</w:t>
      </w:r>
    </w:p>
    <w:p w14:paraId="4133165D" w14:textId="4CB0F8E4" w:rsidR="00855938" w:rsidRPr="00F56177" w:rsidRDefault="00855938" w:rsidP="00256730">
      <w:pPr>
        <w:jc w:val="center"/>
        <w:rPr>
          <w:rFonts w:ascii="TH SarabunPSK" w:hAnsi="TH SarabunPSK" w:cs="TH SarabunPSK" w:hint="cs"/>
          <w:color w:val="000000" w:themeColor="text1"/>
          <w:sz w:val="28"/>
          <w:szCs w:val="28"/>
          <w:cs/>
        </w:rPr>
      </w:pPr>
      <w:r w:rsidRPr="00F5617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(</w:t>
      </w:r>
      <w:r w:rsidR="0095092A" w:rsidRPr="00F56177">
        <w:rPr>
          <w:rFonts w:ascii="TH SarabunPSK" w:hAnsi="TH SarabunPSK" w:cs="TH SarabunPSK" w:hint="cs"/>
          <w:color w:val="000000" w:themeColor="text1"/>
          <w:sz w:val="28"/>
          <w:szCs w:val="28"/>
          <w:vertAlign w:val="superscript"/>
          <w:cs/>
        </w:rPr>
        <w:t>1</w:t>
      </w:r>
      <w:r w:rsidR="00000EA7" w:rsidRPr="00F56177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Master of Art in </w:t>
      </w:r>
      <w:proofErr w:type="spellStart"/>
      <w:r w:rsidR="00000EA7" w:rsidRPr="00F56177">
        <w:rPr>
          <w:rFonts w:ascii="TH SarabunPSK" w:hAnsi="TH SarabunPSK" w:cs="TH SarabunPSK" w:hint="cs"/>
          <w:color w:val="000000" w:themeColor="text1"/>
          <w:sz w:val="28"/>
          <w:szCs w:val="28"/>
        </w:rPr>
        <w:t>Muaythai</w:t>
      </w:r>
      <w:proofErr w:type="spellEnd"/>
      <w:r w:rsidR="00000EA7" w:rsidRPr="00F56177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, College of </w:t>
      </w:r>
      <w:proofErr w:type="spellStart"/>
      <w:r w:rsidR="00000EA7" w:rsidRPr="00F56177">
        <w:rPr>
          <w:rFonts w:ascii="TH SarabunPSK" w:hAnsi="TH SarabunPSK" w:cs="TH SarabunPSK" w:hint="cs"/>
          <w:color w:val="000000" w:themeColor="text1"/>
          <w:sz w:val="28"/>
          <w:szCs w:val="28"/>
        </w:rPr>
        <w:t>Muaythai</w:t>
      </w:r>
      <w:proofErr w:type="spellEnd"/>
      <w:r w:rsidR="00000EA7" w:rsidRPr="00F56177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Study and Thai Traditional Medicine,            </w:t>
      </w:r>
      <w:proofErr w:type="spellStart"/>
      <w:r w:rsidR="00000EA7" w:rsidRPr="00F56177">
        <w:rPr>
          <w:rFonts w:ascii="TH SarabunPSK" w:hAnsi="TH SarabunPSK" w:cs="TH SarabunPSK" w:hint="cs"/>
          <w:color w:val="000000" w:themeColor="text1"/>
          <w:sz w:val="28"/>
          <w:szCs w:val="28"/>
        </w:rPr>
        <w:t>Muban</w:t>
      </w:r>
      <w:proofErr w:type="spellEnd"/>
      <w:r w:rsidR="00000EA7" w:rsidRPr="00F56177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proofErr w:type="spellStart"/>
      <w:r w:rsidR="00000EA7" w:rsidRPr="00F56177">
        <w:rPr>
          <w:rFonts w:ascii="TH SarabunPSK" w:hAnsi="TH SarabunPSK" w:cs="TH SarabunPSK" w:hint="cs"/>
          <w:color w:val="000000" w:themeColor="text1"/>
          <w:sz w:val="28"/>
          <w:szCs w:val="28"/>
        </w:rPr>
        <w:t>Chombueng</w:t>
      </w:r>
      <w:proofErr w:type="spellEnd"/>
      <w:r w:rsidR="00000EA7" w:rsidRPr="00F56177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Rajabhat University </w:t>
      </w:r>
      <w:r w:rsidRPr="00F5617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)</w:t>
      </w:r>
    </w:p>
    <w:p w14:paraId="5FEDCAFF" w14:textId="42FA7A26" w:rsidR="000B366E" w:rsidRPr="00F56177" w:rsidRDefault="009B571C" w:rsidP="00256730">
      <w:pPr>
        <w:jc w:val="center"/>
        <w:rPr>
          <w:rFonts w:ascii="TH SarabunPSK" w:hAnsi="TH SarabunPSK" w:cs="TH SarabunPSK" w:hint="cs"/>
          <w:color w:val="000000" w:themeColor="text1"/>
          <w:sz w:val="28"/>
        </w:rPr>
      </w:pPr>
      <w:r w:rsidRPr="00F56177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>2</w:t>
      </w:r>
      <w:r w:rsidR="00916DEC" w:rsidRPr="00F56177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>สาขามวยไทย</w:t>
      </w:r>
      <w:r w:rsidR="00916DEC" w:rsidRPr="00F56177">
        <w:rPr>
          <w:rFonts w:ascii="TH SarabunPSK" w:hAnsi="TH SarabunPSK" w:cs="TH SarabunPSK" w:hint="cs"/>
          <w:color w:val="000000" w:themeColor="text1"/>
          <w:spacing w:val="-6"/>
          <w:sz w:val="28"/>
        </w:rPr>
        <w:t xml:space="preserve"> </w:t>
      </w:r>
      <w:r w:rsidR="00916DEC" w:rsidRPr="00F56177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>วิทยาลัยมวยไทยศึกษาและการแพทย์แผนไทย</w:t>
      </w:r>
      <w:r w:rsidR="00916DEC" w:rsidRPr="00F56177">
        <w:rPr>
          <w:rFonts w:ascii="TH SarabunPSK" w:hAnsi="TH SarabunPSK" w:cs="TH SarabunPSK" w:hint="cs"/>
          <w:color w:val="000000" w:themeColor="text1"/>
          <w:spacing w:val="-6"/>
          <w:sz w:val="28"/>
        </w:rPr>
        <w:t xml:space="preserve"> </w:t>
      </w:r>
      <w:r w:rsidR="000B366E" w:rsidRPr="00F56177">
        <w:rPr>
          <w:rFonts w:ascii="TH SarabunPSK" w:hAnsi="TH SarabunPSK" w:cs="TH SarabunPSK" w:hint="cs"/>
          <w:color w:val="000000" w:themeColor="text1"/>
          <w:sz w:val="28"/>
          <w:cs/>
        </w:rPr>
        <w:t>มหาวิทยาลัยราชภัฏหมู่บ้านจอมบึง</w:t>
      </w:r>
    </w:p>
    <w:p w14:paraId="409170FA" w14:textId="02CCB828" w:rsidR="00855938" w:rsidRPr="00F56177" w:rsidRDefault="00855938" w:rsidP="00256730">
      <w:pPr>
        <w:jc w:val="center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F5617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(</w:t>
      </w:r>
      <w:r w:rsidR="0095092A" w:rsidRPr="00F56177">
        <w:rPr>
          <w:rFonts w:ascii="TH SarabunPSK" w:hAnsi="TH SarabunPSK" w:cs="TH SarabunPSK" w:hint="cs"/>
          <w:color w:val="000000" w:themeColor="text1"/>
          <w:sz w:val="28"/>
          <w:szCs w:val="28"/>
          <w:vertAlign w:val="superscript"/>
          <w:cs/>
        </w:rPr>
        <w:t>2</w:t>
      </w:r>
      <w:r w:rsidR="00000EA7" w:rsidRPr="00F56177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Master of Art in </w:t>
      </w:r>
      <w:proofErr w:type="spellStart"/>
      <w:r w:rsidR="00000EA7" w:rsidRPr="00F56177">
        <w:rPr>
          <w:rFonts w:ascii="TH SarabunPSK" w:hAnsi="TH SarabunPSK" w:cs="TH SarabunPSK" w:hint="cs"/>
          <w:color w:val="000000" w:themeColor="text1"/>
          <w:sz w:val="28"/>
          <w:szCs w:val="28"/>
        </w:rPr>
        <w:t>Muaythai</w:t>
      </w:r>
      <w:proofErr w:type="spellEnd"/>
      <w:r w:rsidR="00000EA7" w:rsidRPr="00F56177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, College of </w:t>
      </w:r>
      <w:proofErr w:type="spellStart"/>
      <w:r w:rsidR="00000EA7" w:rsidRPr="00F56177">
        <w:rPr>
          <w:rFonts w:ascii="TH SarabunPSK" w:hAnsi="TH SarabunPSK" w:cs="TH SarabunPSK" w:hint="cs"/>
          <w:color w:val="000000" w:themeColor="text1"/>
          <w:sz w:val="28"/>
          <w:szCs w:val="28"/>
        </w:rPr>
        <w:t>Muaythai</w:t>
      </w:r>
      <w:proofErr w:type="spellEnd"/>
      <w:r w:rsidR="00000EA7" w:rsidRPr="00F56177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Study and Thai Traditional Medicine,            </w:t>
      </w:r>
      <w:proofErr w:type="spellStart"/>
      <w:r w:rsidR="00000EA7" w:rsidRPr="00F56177">
        <w:rPr>
          <w:rFonts w:ascii="TH SarabunPSK" w:hAnsi="TH SarabunPSK" w:cs="TH SarabunPSK" w:hint="cs"/>
          <w:color w:val="000000" w:themeColor="text1"/>
          <w:sz w:val="28"/>
          <w:szCs w:val="28"/>
        </w:rPr>
        <w:t>Muban</w:t>
      </w:r>
      <w:proofErr w:type="spellEnd"/>
      <w:r w:rsidR="00000EA7" w:rsidRPr="00F56177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proofErr w:type="spellStart"/>
      <w:r w:rsidR="00000EA7" w:rsidRPr="00F56177">
        <w:rPr>
          <w:rFonts w:ascii="TH SarabunPSK" w:hAnsi="TH SarabunPSK" w:cs="TH SarabunPSK" w:hint="cs"/>
          <w:color w:val="000000" w:themeColor="text1"/>
          <w:sz w:val="28"/>
          <w:szCs w:val="28"/>
        </w:rPr>
        <w:t>Chombueng</w:t>
      </w:r>
      <w:proofErr w:type="spellEnd"/>
      <w:r w:rsidR="00000EA7" w:rsidRPr="00F56177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Rajabhat University</w:t>
      </w:r>
      <w:r w:rsidRPr="00F5617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)</w:t>
      </w:r>
    </w:p>
    <w:p w14:paraId="3D32538B" w14:textId="596C408E" w:rsidR="000B366E" w:rsidRPr="00F56177" w:rsidRDefault="00D2223F" w:rsidP="00256730">
      <w:pPr>
        <w:jc w:val="center"/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  <w:t>E-mail</w:t>
      </w:r>
      <w:proofErr w:type="gramStart"/>
      <w:r w:rsidRPr="00F56177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  <w:t>* :</w:t>
      </w:r>
      <w:proofErr w:type="gramEnd"/>
      <w:r w:rsidRPr="00F56177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  <w:t xml:space="preserve"> </w:t>
      </w:r>
      <w:hyperlink r:id="rId8" w:history="1">
        <w:r w:rsidR="00256730" w:rsidRPr="00F56177">
          <w:rPr>
            <w:rStyle w:val="af9"/>
            <w:rFonts w:ascii="TH SarabunPSK" w:hAnsi="TH SarabunPSK" w:cs="TH SarabunPSK" w:hint="cs"/>
            <w:b/>
            <w:bCs/>
            <w:color w:val="000000" w:themeColor="text1"/>
            <w:sz w:val="28"/>
            <w:szCs w:val="28"/>
          </w:rPr>
          <w:t>jajiw02@gmail.com</w:t>
        </w:r>
      </w:hyperlink>
      <w:r w:rsidR="00000EA7" w:rsidRPr="00F56177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  <w:t xml:space="preserve"> </w:t>
      </w:r>
      <w:r w:rsidRPr="00F56177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โทรศัพท์มือถือ</w:t>
      </w:r>
      <w:r w:rsidRPr="00F56177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  <w:t xml:space="preserve">* : </w:t>
      </w:r>
      <w:r w:rsidR="009B571C" w:rsidRPr="00F56177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  <w:t>087-347-9591</w:t>
      </w:r>
    </w:p>
    <w:p w14:paraId="5EC92A22" w14:textId="77777777" w:rsidR="00256730" w:rsidRPr="00F56177" w:rsidRDefault="00256730" w:rsidP="00256730">
      <w:pPr>
        <w:jc w:val="center"/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</w:pPr>
    </w:p>
    <w:p w14:paraId="4EBBC680" w14:textId="6E458A87" w:rsidR="00735582" w:rsidRPr="00F56177" w:rsidRDefault="00735582" w:rsidP="00256730">
      <w:pPr>
        <w:rPr>
          <w:rFonts w:ascii="TH SarabunPSK" w:hAnsi="TH SarabunPSK" w:cs="TH SarabunPSK" w:hint="cs"/>
          <w:b/>
          <w:bCs/>
          <w:color w:val="000000" w:themeColor="text1"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บทคัดย่อ</w:t>
      </w:r>
    </w:p>
    <w:p w14:paraId="5C0DC06D" w14:textId="65D9C4E7" w:rsidR="00B7107E" w:rsidRPr="00F56177" w:rsidRDefault="00256730" w:rsidP="00B7107E">
      <w:pPr>
        <w:spacing w:line="20" w:lineRule="atLeast"/>
        <w:ind w:firstLine="720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spacing w:val="-8"/>
          <w:cs/>
        </w:rPr>
        <w:t>การวิจัยครั้งนี้มีวัตถุประสงค์เพื่อ 1) เพื่อศึกษาส่วนประสมทางการตลาดของผู้เข้ามาชมมวยไทยที่เวทีมวยในเขตกรุงเทพมหานคร</w:t>
      </w:r>
      <w:r w:rsidR="00F56177" w:rsidRPr="00F56177">
        <w:rPr>
          <w:rFonts w:ascii="TH SarabunPSK" w:hAnsi="TH SarabunPSK" w:cs="TH SarabunPSK" w:hint="cs"/>
          <w:color w:val="000000" w:themeColor="text1"/>
          <w:spacing w:val="-8"/>
          <w:cs/>
        </w:rPr>
        <w:t>และปริมณฑล</w:t>
      </w:r>
      <w:r w:rsidRPr="00F56177">
        <w:rPr>
          <w:rFonts w:ascii="TH SarabunPSK" w:hAnsi="TH SarabunPSK" w:cs="TH SarabunPSK" w:hint="cs"/>
          <w:color w:val="000000" w:themeColor="text1"/>
          <w:spacing w:val="-8"/>
          <w:cs/>
        </w:rPr>
        <w:t xml:space="preserve"> 2) เพื่อศึกษาการตัดสินใจของผู้เข้ามาชมมวยไทยที่เวทีมวยในเขตกรุงเทพมหานคร</w:t>
      </w:r>
      <w:r w:rsidR="00F56177" w:rsidRPr="00F56177">
        <w:rPr>
          <w:rFonts w:ascii="TH SarabunPSK" w:hAnsi="TH SarabunPSK" w:cs="TH SarabunPSK" w:hint="cs"/>
          <w:color w:val="000000" w:themeColor="text1"/>
          <w:spacing w:val="-8"/>
          <w:cs/>
        </w:rPr>
        <w:t>และปริมณฑล</w:t>
      </w:r>
      <w:r w:rsidRPr="00F56177">
        <w:rPr>
          <w:rFonts w:ascii="TH SarabunPSK" w:hAnsi="TH SarabunPSK" w:cs="TH SarabunPSK" w:hint="cs"/>
          <w:color w:val="000000" w:themeColor="text1"/>
          <w:spacing w:val="-8"/>
          <w:cs/>
        </w:rPr>
        <w:t xml:space="preserve"> 3) เพื่อศึกษาส่วนประสมทางการตลาดที่ส่งผลต่อการตัดสินใจเข้ามาชมมวยไทยที่เวทีมวยในเขตกรุงเทพมหานคร</w:t>
      </w:r>
      <w:r w:rsidR="00F56177" w:rsidRPr="00F56177">
        <w:rPr>
          <w:rFonts w:ascii="TH SarabunPSK" w:hAnsi="TH SarabunPSK" w:cs="TH SarabunPSK" w:hint="cs"/>
          <w:color w:val="000000" w:themeColor="text1"/>
          <w:spacing w:val="-8"/>
          <w:cs/>
        </w:rPr>
        <w:t>และปริมณฑล</w:t>
      </w:r>
      <w:r w:rsidRPr="00F56177">
        <w:rPr>
          <w:rFonts w:ascii="TH SarabunPSK" w:hAnsi="TH SarabunPSK" w:cs="TH SarabunPSK" w:hint="cs"/>
          <w:color w:val="000000" w:themeColor="text1"/>
          <w:spacing w:val="-8"/>
          <w:cs/>
        </w:rPr>
        <w:t xml:space="preserve"> โดยกลุ่มตัวอย่างที่ใช้ คือ ผู้ที่มาชมมวยไทย จำนวน 400 คน โดยการสุ่มแบบหลายขั้นตอน เครื่องมือที่ใช้ในการเก็บรวบรวมข้อมูล ได้แก่ แบบสอบถาม </w:t>
      </w:r>
      <w:r w:rsidR="00B7107E" w:rsidRPr="00F56177">
        <w:rPr>
          <w:rFonts w:ascii="TH SarabunPSK" w:hAnsi="TH SarabunPSK" w:cs="TH SarabunPSK" w:hint="cs"/>
          <w:color w:val="000000" w:themeColor="text1"/>
          <w:cs/>
        </w:rPr>
        <w:t>สถิติที่ใช้ในการวิเคราะห์ข้อมูลได้แก่ การหาค่าความถี่ ค่าร้อยละ ค่าเฉลี่ย ส่วนเบี่ยงเบนมาตรฐานและวิเคราะห์การถดถอยพหุคูณ</w:t>
      </w:r>
    </w:p>
    <w:p w14:paraId="27C426B9" w14:textId="7DE3A1D2" w:rsidR="009B571C" w:rsidRPr="00F56177" w:rsidRDefault="004F38D3" w:rsidP="00256730">
      <w:pPr>
        <w:spacing w:line="16" w:lineRule="atLeast"/>
        <w:ind w:firstLine="720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spacing w:val="-8"/>
          <w:cs/>
        </w:rPr>
        <w:t xml:space="preserve">ผลการวิจัย พบว่า </w:t>
      </w:r>
      <w:r w:rsidR="009B571C" w:rsidRPr="00F56177">
        <w:rPr>
          <w:rFonts w:ascii="TH SarabunPSK" w:hAnsi="TH SarabunPSK" w:cs="TH SarabunPSK" w:hint="cs"/>
          <w:color w:val="000000" w:themeColor="text1"/>
          <w:spacing w:val="-8"/>
          <w:cs/>
        </w:rPr>
        <w:t>1</w:t>
      </w:r>
      <w:r w:rsidR="009B571C" w:rsidRPr="00F56177">
        <w:rPr>
          <w:rFonts w:ascii="TH SarabunPSK" w:hAnsi="TH SarabunPSK" w:cs="TH SarabunPSK" w:hint="cs"/>
          <w:color w:val="000000" w:themeColor="text1"/>
          <w:spacing w:val="-8"/>
        </w:rPr>
        <w:t xml:space="preserve">) 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>ส่วนประสมทางการตลาดของผู้เข้ามาชมมวยไทยที่เวทีมวยในเขตกรุงเทพมหานคร</w:t>
      </w:r>
      <w:r w:rsidR="00F56177" w:rsidRPr="00F56177">
        <w:rPr>
          <w:rFonts w:ascii="TH SarabunPSK" w:hAnsi="TH SarabunPSK" w:cs="TH SarabunPSK" w:hint="cs"/>
          <w:color w:val="000000" w:themeColor="text1"/>
          <w:cs/>
        </w:rPr>
        <w:t xml:space="preserve">และปริมณฑล 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>โดยรวมอยู่ในระดับ</w:t>
      </w:r>
      <w:r w:rsidR="00F56177" w:rsidRPr="00F56177">
        <w:rPr>
          <w:rFonts w:ascii="TH SarabunPSK" w:hAnsi="TH SarabunPSK" w:cs="TH SarabunPSK" w:hint="cs"/>
          <w:color w:val="000000" w:themeColor="text1"/>
          <w:cs/>
        </w:rPr>
        <w:t>มาก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9B571C" w:rsidRPr="00F56177">
        <w:rPr>
          <w:rFonts w:ascii="TH SarabunPSK" w:hAnsi="TH SarabunPSK" w:cs="TH SarabunPSK" w:hint="cs"/>
          <w:color w:val="000000" w:themeColor="text1"/>
        </w:rPr>
        <w:t>(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26D76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60" DrawAspect="Content" ObjectID="_1746441957" r:id="rId10"/>
        </w:object>
      </w:r>
      <w:r w:rsidR="009B571C" w:rsidRPr="00F56177">
        <w:rPr>
          <w:rFonts w:ascii="TH SarabunPSK" w:hAnsi="TH SarabunPSK" w:cs="TH SarabunPSK" w:hint="cs"/>
          <w:color w:val="000000" w:themeColor="text1"/>
        </w:rPr>
        <w:t>=3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>.</w:t>
      </w:r>
      <w:r w:rsidR="00F56177" w:rsidRPr="00F56177">
        <w:rPr>
          <w:rFonts w:ascii="TH SarabunPSK" w:hAnsi="TH SarabunPSK" w:cs="TH SarabunPSK" w:hint="cs"/>
          <w:color w:val="000000" w:themeColor="text1"/>
        </w:rPr>
        <w:t>9</w:t>
      </w:r>
      <w:r w:rsidR="009B571C" w:rsidRPr="00F56177">
        <w:rPr>
          <w:rFonts w:ascii="TH SarabunPSK" w:hAnsi="TH SarabunPSK" w:cs="TH SarabunPSK" w:hint="cs"/>
          <w:color w:val="000000" w:themeColor="text1"/>
        </w:rPr>
        <w:t>7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 xml:space="preserve">) เมื่อพิจารณาเป็นรายด้าน พบว่า ส่วนประสมทางการตลาดในด้านความสำเร็จในการตอบสนองความต้องการมีค่าเฉลี่ยสูงสุด </w:t>
      </w:r>
      <w:r w:rsidR="009B571C" w:rsidRPr="00F56177">
        <w:rPr>
          <w:rFonts w:ascii="TH SarabunPSK" w:hAnsi="TH SarabunPSK" w:cs="TH SarabunPSK" w:hint="cs"/>
          <w:color w:val="000000" w:themeColor="text1"/>
          <w:rtl/>
        </w:rPr>
        <w:t>)</w:t>
      </w:r>
      <w:r w:rsidR="00F56177" w:rsidRPr="00F56177">
        <w:rPr>
          <w:rFonts w:ascii="TH SarabunPSK" w:hAnsi="TH SarabunPSK" w:cs="TH SarabunPSK" w:hint="cs"/>
          <w:color w:val="000000" w:themeColor="text1"/>
          <w:rtl/>
          <w:cs/>
        </w:rPr>
        <w:t xml:space="preserve"> </w:t>
      </w:r>
      <w:r w:rsidR="00F56177" w:rsidRPr="00F5617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F56177" w:rsidRPr="00F56177">
        <w:rPr>
          <w:rFonts w:ascii="TH SarabunPSK" w:hAnsi="TH SarabunPSK" w:cs="TH SarabunPSK" w:hint="cs"/>
          <w:color w:val="000000" w:themeColor="text1"/>
          <w:rtl/>
          <w:cs/>
        </w:rPr>
        <w:t xml:space="preserve"> </w:t>
      </w:r>
      <w:r w:rsidR="00F56177" w:rsidRPr="00F56177">
        <w:rPr>
          <w:rFonts w:ascii="TH SarabunPSK" w:hAnsi="TH SarabunPSK" w:cs="TH SarabunPSK" w:hint="cs"/>
          <w:color w:val="000000" w:themeColor="text1"/>
          <w:cs/>
        </w:rPr>
        <w:t xml:space="preserve">        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070323DA">
          <v:shape id="_x0000_i1059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59" DrawAspect="Content" ObjectID="_1746441958" r:id="rId11"/>
        </w:object>
      </w:r>
      <w:r w:rsidR="009B571C" w:rsidRPr="00F56177">
        <w:rPr>
          <w:rFonts w:ascii="TH SarabunPSK" w:hAnsi="TH SarabunPSK" w:cs="TH SarabunPSK" w:hint="cs"/>
          <w:color w:val="000000" w:themeColor="text1"/>
        </w:rPr>
        <w:t>=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>4.</w:t>
      </w:r>
      <w:r w:rsidR="009B571C" w:rsidRPr="00F56177">
        <w:rPr>
          <w:rFonts w:ascii="TH SarabunPSK" w:hAnsi="TH SarabunPSK" w:cs="TH SarabunPSK" w:hint="cs"/>
          <w:color w:val="000000" w:themeColor="text1"/>
        </w:rPr>
        <w:t>46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 xml:space="preserve">) รองลงมาด้านความสะดวก </w:t>
      </w:r>
      <w:r w:rsidR="009B571C" w:rsidRPr="00F56177">
        <w:rPr>
          <w:rFonts w:ascii="TH SarabunPSK" w:hAnsi="TH SarabunPSK" w:cs="TH SarabunPSK" w:hint="cs"/>
          <w:color w:val="000000" w:themeColor="text1"/>
          <w:rtl/>
        </w:rPr>
        <w:t>)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361D681F">
          <v:shape id="_x0000_i1058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58" DrawAspect="Content" ObjectID="_1746441959" r:id="rId12"/>
        </w:object>
      </w:r>
      <w:r w:rsidR="009B571C" w:rsidRPr="00F56177">
        <w:rPr>
          <w:rFonts w:ascii="TH SarabunPSK" w:hAnsi="TH SarabunPSK" w:cs="TH SarabunPSK" w:hint="cs"/>
          <w:color w:val="000000" w:themeColor="text1"/>
        </w:rPr>
        <w:t>=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>4.2</w:t>
      </w:r>
      <w:r w:rsidR="009B571C" w:rsidRPr="00F56177">
        <w:rPr>
          <w:rFonts w:ascii="TH SarabunPSK" w:hAnsi="TH SarabunPSK" w:cs="TH SarabunPSK" w:hint="cs"/>
          <w:color w:val="000000" w:themeColor="text1"/>
        </w:rPr>
        <w:t>7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>) ส่วนด้านคุณค่าที่ลูกค้าจะได้รับ มีค่าเฉลี่ยน้อยที่สุด</w:t>
      </w:r>
      <w:r w:rsidR="00AE44FD" w:rsidRPr="00F56177">
        <w:rPr>
          <w:rFonts w:ascii="TH SarabunPSK" w:hAnsi="TH SarabunPSK" w:cs="TH SarabunPSK" w:hint="cs"/>
          <w:color w:val="000000" w:themeColor="text1"/>
        </w:rPr>
        <w:t xml:space="preserve">             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9B571C" w:rsidRPr="00F56177">
        <w:rPr>
          <w:rFonts w:ascii="TH SarabunPSK" w:hAnsi="TH SarabunPSK" w:cs="TH SarabunPSK" w:hint="cs"/>
          <w:color w:val="000000" w:themeColor="text1"/>
        </w:rPr>
        <w:t>(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32CBE9B2">
          <v:shape id="_x0000_i1057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57" DrawAspect="Content" ObjectID="_1746441960" r:id="rId13"/>
        </w:object>
      </w:r>
      <w:r w:rsidR="009B571C" w:rsidRPr="00F56177">
        <w:rPr>
          <w:rFonts w:ascii="TH SarabunPSK" w:hAnsi="TH SarabunPSK" w:cs="TH SarabunPSK" w:hint="cs"/>
          <w:color w:val="000000" w:themeColor="text1"/>
        </w:rPr>
        <w:t>=3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>.</w:t>
      </w:r>
      <w:r w:rsidR="009B571C" w:rsidRPr="00F56177">
        <w:rPr>
          <w:rFonts w:ascii="TH SarabunPSK" w:hAnsi="TH SarabunPSK" w:cs="TH SarabunPSK" w:hint="cs"/>
          <w:color w:val="000000" w:themeColor="text1"/>
        </w:rPr>
        <w:t>56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 xml:space="preserve">) </w:t>
      </w:r>
      <w:r w:rsidR="009B571C" w:rsidRPr="00F56177">
        <w:rPr>
          <w:rFonts w:ascii="TH SarabunPSK" w:hAnsi="TH SarabunPSK" w:cs="TH SarabunPSK" w:hint="cs"/>
          <w:color w:val="000000" w:themeColor="text1"/>
          <w:spacing w:val="-8"/>
          <w:cs/>
        </w:rPr>
        <w:t>2</w:t>
      </w:r>
      <w:r w:rsidR="009B571C" w:rsidRPr="00F56177">
        <w:rPr>
          <w:rFonts w:ascii="TH SarabunPSK" w:hAnsi="TH SarabunPSK" w:cs="TH SarabunPSK" w:hint="cs"/>
          <w:color w:val="000000" w:themeColor="text1"/>
          <w:spacing w:val="-8"/>
        </w:rPr>
        <w:t xml:space="preserve">) 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>การตัดสินใจเข้ามาเรียนมวยไทยในกรุงเทพมหานคร</w:t>
      </w:r>
      <w:r w:rsidR="00F56177" w:rsidRPr="00F56177">
        <w:rPr>
          <w:rFonts w:ascii="TH SarabunPSK" w:hAnsi="TH SarabunPSK" w:cs="TH SarabunPSK" w:hint="cs"/>
          <w:color w:val="000000" w:themeColor="text1"/>
          <w:cs/>
        </w:rPr>
        <w:t>และปริมณฑล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 xml:space="preserve"> ในภาพรวมอยู่ในระดับมาก</w:t>
      </w:r>
      <w:r w:rsidR="009B571C"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="00AE44FD" w:rsidRPr="00F56177">
        <w:rPr>
          <w:rFonts w:ascii="TH SarabunPSK" w:hAnsi="TH SarabunPSK" w:cs="TH SarabunPSK" w:hint="cs"/>
          <w:color w:val="000000" w:themeColor="text1"/>
        </w:rPr>
        <w:t xml:space="preserve">           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>(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73C2BA9E">
          <v:shape id="_x0000_i1056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56" DrawAspect="Content" ObjectID="_1746441961" r:id="rId14"/>
        </w:object>
      </w:r>
      <w:r w:rsidR="009B571C" w:rsidRPr="00F56177">
        <w:rPr>
          <w:rFonts w:ascii="TH SarabunPSK" w:hAnsi="TH SarabunPSK" w:cs="TH SarabunPSK" w:hint="cs"/>
          <w:color w:val="000000" w:themeColor="text1"/>
        </w:rPr>
        <w:t>=4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>.</w:t>
      </w:r>
      <w:r w:rsidR="009B571C" w:rsidRPr="00F56177">
        <w:rPr>
          <w:rFonts w:ascii="TH SarabunPSK" w:hAnsi="TH SarabunPSK" w:cs="TH SarabunPSK" w:hint="cs"/>
          <w:color w:val="000000" w:themeColor="text1"/>
        </w:rPr>
        <w:t>25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>) เมื่อพิจารณาเป็น รายข้อ พบว่า ผู้ตอบแบบสอบถามตัดสินใจมาตัดสินใจมาชมมวยไทยเพราะชื่อเสียงของโปรโม</w:t>
      </w:r>
      <w:proofErr w:type="spellStart"/>
      <w:r w:rsidR="009B571C" w:rsidRPr="00F56177">
        <w:rPr>
          <w:rFonts w:ascii="TH SarabunPSK" w:hAnsi="TH SarabunPSK" w:cs="TH SarabunPSK" w:hint="cs"/>
          <w:color w:val="000000" w:themeColor="text1"/>
          <w:cs/>
        </w:rPr>
        <w:t>เต</w:t>
      </w:r>
      <w:proofErr w:type="spellEnd"/>
      <w:r w:rsidR="009B571C" w:rsidRPr="00F56177">
        <w:rPr>
          <w:rFonts w:ascii="TH SarabunPSK" w:hAnsi="TH SarabunPSK" w:cs="TH SarabunPSK" w:hint="cs"/>
          <w:color w:val="000000" w:themeColor="text1"/>
          <w:cs/>
        </w:rPr>
        <w:t xml:space="preserve">อร์ที่จัดนักมวยเข้าร่วมการแข่งขัน มีค่าเฉลี่ยสูงสุด </w:t>
      </w:r>
      <w:r w:rsidR="009B571C" w:rsidRPr="00F56177">
        <w:rPr>
          <w:rFonts w:ascii="TH SarabunPSK" w:hAnsi="TH SarabunPSK" w:cs="TH SarabunPSK" w:hint="cs"/>
          <w:color w:val="000000" w:themeColor="text1"/>
          <w:rtl/>
        </w:rPr>
        <w:t>)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315F2A4E">
          <v:shape id="_x0000_i1055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55" DrawAspect="Content" ObjectID="_1746441962" r:id="rId15"/>
        </w:object>
      </w:r>
      <w:r w:rsidR="009B571C" w:rsidRPr="00F56177">
        <w:rPr>
          <w:rFonts w:ascii="TH SarabunPSK" w:hAnsi="TH SarabunPSK" w:cs="TH SarabunPSK" w:hint="cs"/>
          <w:color w:val="000000" w:themeColor="text1"/>
        </w:rPr>
        <w:t>=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>4.</w:t>
      </w:r>
      <w:r w:rsidR="009B571C" w:rsidRPr="00F56177">
        <w:rPr>
          <w:rFonts w:ascii="TH SarabunPSK" w:hAnsi="TH SarabunPSK" w:cs="TH SarabunPSK" w:hint="cs"/>
          <w:color w:val="000000" w:themeColor="text1"/>
        </w:rPr>
        <w:t>95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 xml:space="preserve">) รองลงมา ตัดสินใจมาชมการแข่งขันชกมวยเพราะชื่อเสียงของนักมวย </w:t>
      </w:r>
      <w:r w:rsidR="009B571C" w:rsidRPr="00F56177">
        <w:rPr>
          <w:rFonts w:ascii="TH SarabunPSK" w:hAnsi="TH SarabunPSK" w:cs="TH SarabunPSK" w:hint="cs"/>
          <w:color w:val="000000" w:themeColor="text1"/>
          <w:rtl/>
        </w:rPr>
        <w:t>)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302A9B50">
          <v:shape id="_x0000_i1054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54" DrawAspect="Content" ObjectID="_1746441963" r:id="rId16"/>
        </w:object>
      </w:r>
      <w:r w:rsidR="009B571C" w:rsidRPr="00F56177">
        <w:rPr>
          <w:rFonts w:ascii="TH SarabunPSK" w:hAnsi="TH SarabunPSK" w:cs="TH SarabunPSK" w:hint="cs"/>
          <w:color w:val="000000" w:themeColor="text1"/>
        </w:rPr>
        <w:t>=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>4.</w:t>
      </w:r>
      <w:r w:rsidR="009B571C" w:rsidRPr="00F56177">
        <w:rPr>
          <w:rFonts w:ascii="TH SarabunPSK" w:hAnsi="TH SarabunPSK" w:cs="TH SarabunPSK" w:hint="cs"/>
          <w:color w:val="000000" w:themeColor="text1"/>
        </w:rPr>
        <w:t>94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>) ส่วนตัดสินใจมาชมการแข่งขันเพราะชื่นชอบศิลปะการต่อสู้มวยไทย</w:t>
      </w:r>
      <w:r w:rsidR="009B571C"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>มีค่าเฉลี่ย น้อยที่สุด (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736B89D5">
          <v:shape id="_x0000_i1053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53" DrawAspect="Content" ObjectID="_1746441964" r:id="rId17"/>
        </w:object>
      </w:r>
      <w:r w:rsidR="009B571C" w:rsidRPr="00F56177">
        <w:rPr>
          <w:rFonts w:ascii="TH SarabunPSK" w:hAnsi="TH SarabunPSK" w:cs="TH SarabunPSK" w:hint="cs"/>
          <w:color w:val="000000" w:themeColor="text1"/>
        </w:rPr>
        <w:t>=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>3.</w:t>
      </w:r>
      <w:r w:rsidR="009B571C" w:rsidRPr="00F56177">
        <w:rPr>
          <w:rFonts w:ascii="TH SarabunPSK" w:hAnsi="TH SarabunPSK" w:cs="TH SarabunPSK" w:hint="cs"/>
          <w:color w:val="000000" w:themeColor="text1"/>
        </w:rPr>
        <w:t>16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>)</w:t>
      </w:r>
      <w:r w:rsidR="009B571C"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="00AE44FD" w:rsidRPr="00F56177">
        <w:rPr>
          <w:rFonts w:ascii="TH SarabunPSK" w:hAnsi="TH SarabunPSK" w:cs="TH SarabunPSK" w:hint="cs"/>
          <w:color w:val="000000" w:themeColor="text1"/>
        </w:rPr>
        <w:t xml:space="preserve">3) 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lastRenderedPageBreak/>
        <w:t>ส่วนประสมทางการตลาดที่ส่งผลต่อการตัดสินใจ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>เข้ามาชมมวยไทย ในจังหวัดกรุงเทพมหานคร</w:t>
      </w:r>
      <w:r w:rsidR="00F56177" w:rsidRPr="00F56177">
        <w:rPr>
          <w:rFonts w:ascii="TH SarabunPSK" w:hAnsi="TH SarabunPSK" w:cs="TH SarabunPSK" w:hint="cs"/>
          <w:color w:val="000000" w:themeColor="text1"/>
          <w:cs/>
        </w:rPr>
        <w:t xml:space="preserve">และปริมณฑล 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 xml:space="preserve">พบว่า 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ด้านความสำเร็จในการตอบสนองความต้องการ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 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(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7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)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 มากที่สุด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 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รองลงมาด้านคุณค่าที่ลูกค้าจะได้รับ </w:t>
      </w:r>
      <w:r w:rsidR="00256730"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(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1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)  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ด้านการสร้างให้ถูกค้าเกิดความมั่นใจ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 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(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8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)</w:t>
      </w:r>
      <w:r w:rsidR="009B571C"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และด้านการติดต่อสื่อสาร(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5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)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 อย่างมีนัยสำคัญทาง สถิติที่ระดับ 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0.05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 xml:space="preserve"> ปัจจัยทั้ง </w:t>
      </w:r>
      <w:r w:rsidR="009B571C" w:rsidRPr="00F56177">
        <w:rPr>
          <w:rFonts w:ascii="TH SarabunPSK" w:hAnsi="TH SarabunPSK" w:cs="TH SarabunPSK" w:hint="cs"/>
          <w:color w:val="000000" w:themeColor="text1"/>
        </w:rPr>
        <w:t xml:space="preserve">4 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 xml:space="preserve">ด้านนี้สามารถพยากรณ์ตัวแปรตามได้ร้อยละ 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24.10 (R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perscript"/>
        </w:rPr>
        <w:t>2</w:t>
      </w:r>
      <w:r w:rsidR="009B571C"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=0.241)</w:t>
      </w:r>
    </w:p>
    <w:p w14:paraId="4BFCA926" w14:textId="2B0E3EBB" w:rsidR="009B571C" w:rsidRPr="00F56177" w:rsidRDefault="00200ADB" w:rsidP="00D84A0F">
      <w:pPr>
        <w:rPr>
          <w:rFonts w:ascii="TH SarabunPSK" w:hAnsi="TH SarabunPSK" w:cs="TH SarabunPSK" w:hint="cs"/>
          <w:color w:val="000000" w:themeColor="text1"/>
          <w:cs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คำสำคัญ</w:t>
      </w:r>
      <w:r w:rsidRPr="00F56177">
        <w:rPr>
          <w:rFonts w:ascii="TH SarabunPSK" w:hAnsi="TH SarabunPSK" w:cs="TH SarabunPSK" w:hint="cs"/>
          <w:b/>
          <w:bCs/>
          <w:color w:val="000000" w:themeColor="text1"/>
        </w:rPr>
        <w:t xml:space="preserve"> :</w:t>
      </w:r>
      <w:r w:rsidR="004323AB" w:rsidRPr="00F5617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9B571C" w:rsidRPr="00F56177">
        <w:rPr>
          <w:rFonts w:ascii="TH SarabunPSK" w:hAnsi="TH SarabunPSK" w:cs="TH SarabunPSK" w:hint="cs"/>
          <w:color w:val="000000" w:themeColor="text1"/>
          <w:cs/>
        </w:rPr>
        <w:t>มวยไทย / ส่วนประสมทางการตลาด / ชมมวย</w:t>
      </w:r>
      <w:r w:rsidR="009B571C" w:rsidRPr="00F56177">
        <w:rPr>
          <w:rFonts w:ascii="TH SarabunPSK" w:hAnsi="TH SarabunPSK" w:cs="TH SarabunPSK" w:hint="cs"/>
          <w:color w:val="000000" w:themeColor="text1"/>
        </w:rPr>
        <w:t xml:space="preserve">            </w:t>
      </w:r>
    </w:p>
    <w:p w14:paraId="43F58ED8" w14:textId="77777777" w:rsidR="009B571C" w:rsidRPr="00F56177" w:rsidRDefault="009B571C" w:rsidP="00256730">
      <w:pPr>
        <w:tabs>
          <w:tab w:val="left" w:pos="1080"/>
        </w:tabs>
        <w:autoSpaceDE w:val="0"/>
        <w:autoSpaceDN w:val="0"/>
        <w:rPr>
          <w:rFonts w:ascii="TH SarabunPSK" w:hAnsi="TH SarabunPSK" w:cs="TH SarabunPSK" w:hint="cs"/>
          <w:b/>
          <w:bCs/>
          <w:color w:val="000000" w:themeColor="text1"/>
        </w:rPr>
      </w:pPr>
    </w:p>
    <w:p w14:paraId="55A3061D" w14:textId="178016B1" w:rsidR="00735582" w:rsidRPr="00F56177" w:rsidRDefault="00735582" w:rsidP="00256730">
      <w:pPr>
        <w:tabs>
          <w:tab w:val="left" w:pos="1080"/>
        </w:tabs>
        <w:autoSpaceDE w:val="0"/>
        <w:autoSpaceDN w:val="0"/>
        <w:rPr>
          <w:rFonts w:ascii="TH SarabunPSK" w:hAnsi="TH SarabunPSK" w:cs="TH SarabunPSK" w:hint="cs"/>
          <w:b/>
          <w:bCs/>
          <w:color w:val="000000" w:themeColor="text1"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</w:rPr>
        <w:t>Abstract</w:t>
      </w:r>
    </w:p>
    <w:p w14:paraId="4242C51D" w14:textId="636AD26E" w:rsidR="00D84A0F" w:rsidRPr="00F56177" w:rsidRDefault="004E5E04" w:rsidP="00B7107E">
      <w:pPr>
        <w:spacing w:line="0" w:lineRule="atLeast"/>
        <w:ind w:firstLine="720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</w:rPr>
        <w:t xml:space="preserve">The purposes of this research were to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1)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studied marketing mix factors of who watching </w:t>
      </w:r>
      <w:proofErr w:type="spellStart"/>
      <w:r w:rsidRPr="00F56177">
        <w:rPr>
          <w:rFonts w:ascii="TH SarabunPSK" w:hAnsi="TH SarabunPSK" w:cs="TH SarabunPSK" w:hint="cs"/>
          <w:color w:val="000000" w:themeColor="text1"/>
        </w:rPr>
        <w:t>Muaythai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in </w:t>
      </w:r>
      <w:proofErr w:type="spellStart"/>
      <w:r w:rsidRPr="00F56177">
        <w:rPr>
          <w:rFonts w:ascii="TH SarabunPSK" w:hAnsi="TH SarabunPSK" w:cs="TH SarabunPSK" w:hint="cs"/>
          <w:color w:val="000000" w:themeColor="text1"/>
        </w:rPr>
        <w:t>Muaythai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stadium at in </w:t>
      </w:r>
      <w:r w:rsidR="00F56177" w:rsidRPr="00F56177">
        <w:rPr>
          <w:rFonts w:ascii="TH SarabunPSK" w:hAnsi="TH SarabunPSK" w:cs="TH SarabunPSK" w:hint="cs"/>
          <w:color w:val="000000" w:themeColor="text1"/>
        </w:rPr>
        <w:t>Bangkok Metropolitan Region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2)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studied decision of who watching </w:t>
      </w:r>
      <w:proofErr w:type="spellStart"/>
      <w:r w:rsidRPr="00F56177">
        <w:rPr>
          <w:rFonts w:ascii="TH SarabunPSK" w:hAnsi="TH SarabunPSK" w:cs="TH SarabunPSK" w:hint="cs"/>
          <w:color w:val="000000" w:themeColor="text1"/>
        </w:rPr>
        <w:t>Muaythai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at </w:t>
      </w:r>
      <w:proofErr w:type="spellStart"/>
      <w:r w:rsidRPr="00F56177">
        <w:rPr>
          <w:rFonts w:ascii="TH SarabunPSK" w:hAnsi="TH SarabunPSK" w:cs="TH SarabunPSK" w:hint="cs"/>
          <w:color w:val="000000" w:themeColor="text1"/>
        </w:rPr>
        <w:t>Muauythai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proofErr w:type="spellStart"/>
      <w:r w:rsidRPr="00F56177">
        <w:rPr>
          <w:rFonts w:ascii="TH SarabunPSK" w:hAnsi="TH SarabunPSK" w:cs="TH SarabunPSK" w:hint="cs"/>
          <w:color w:val="000000" w:themeColor="text1"/>
        </w:rPr>
        <w:t>staduim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in </w:t>
      </w:r>
      <w:r w:rsidR="00F56177" w:rsidRPr="00F56177">
        <w:rPr>
          <w:rFonts w:ascii="TH SarabunPSK" w:hAnsi="TH SarabunPSK" w:cs="TH SarabunPSK" w:hint="cs"/>
          <w:color w:val="000000" w:themeColor="text1"/>
        </w:rPr>
        <w:t>Bangkok Metropolitan Region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and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3)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studied marketing mix factors affecting decision to watching </w:t>
      </w:r>
      <w:proofErr w:type="spellStart"/>
      <w:r w:rsidRPr="00F56177">
        <w:rPr>
          <w:rFonts w:ascii="TH SarabunPSK" w:hAnsi="TH SarabunPSK" w:cs="TH SarabunPSK" w:hint="cs"/>
          <w:color w:val="000000" w:themeColor="text1"/>
        </w:rPr>
        <w:t>Muaythai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at </w:t>
      </w:r>
      <w:proofErr w:type="spellStart"/>
      <w:r w:rsidRPr="00F56177">
        <w:rPr>
          <w:rFonts w:ascii="TH SarabunPSK" w:hAnsi="TH SarabunPSK" w:cs="TH SarabunPSK" w:hint="cs"/>
          <w:color w:val="000000" w:themeColor="text1"/>
        </w:rPr>
        <w:t>Muaythai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proofErr w:type="spellStart"/>
      <w:r w:rsidRPr="00F56177">
        <w:rPr>
          <w:rFonts w:ascii="TH SarabunPSK" w:hAnsi="TH SarabunPSK" w:cs="TH SarabunPSK" w:hint="cs"/>
          <w:color w:val="000000" w:themeColor="text1"/>
        </w:rPr>
        <w:t>staduim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in </w:t>
      </w:r>
      <w:r w:rsidR="00F56177" w:rsidRPr="00F56177">
        <w:rPr>
          <w:rFonts w:ascii="TH SarabunPSK" w:hAnsi="TH SarabunPSK" w:cs="TH SarabunPSK" w:hint="cs"/>
          <w:color w:val="000000" w:themeColor="text1"/>
        </w:rPr>
        <w:t>Bangkok Metropolitan Region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. The samples were 400 people who watched </w:t>
      </w:r>
      <w:proofErr w:type="spellStart"/>
      <w:r w:rsidRPr="00F56177">
        <w:rPr>
          <w:rFonts w:ascii="TH SarabunPSK" w:hAnsi="TH SarabunPSK" w:cs="TH SarabunPSK" w:hint="cs"/>
          <w:color w:val="000000" w:themeColor="text1"/>
        </w:rPr>
        <w:t>Muaythai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at </w:t>
      </w:r>
      <w:proofErr w:type="spellStart"/>
      <w:r w:rsidRPr="00F56177">
        <w:rPr>
          <w:rFonts w:ascii="TH SarabunPSK" w:hAnsi="TH SarabunPSK" w:cs="TH SarabunPSK" w:hint="cs"/>
          <w:color w:val="000000" w:themeColor="text1"/>
        </w:rPr>
        <w:t>Muaythai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stadium in </w:t>
      </w:r>
      <w:r w:rsidR="00F56177" w:rsidRPr="00F56177">
        <w:rPr>
          <w:rFonts w:ascii="TH SarabunPSK" w:hAnsi="TH SarabunPSK" w:cs="TH SarabunPSK" w:hint="cs"/>
          <w:color w:val="000000" w:themeColor="text1"/>
        </w:rPr>
        <w:t>Bangkok Metropolitan Region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by using systematic sampling. The instrument used for collecting data was </w:t>
      </w:r>
      <w:r w:rsidR="00B7107E" w:rsidRPr="00F56177">
        <w:rPr>
          <w:rFonts w:ascii="TH SarabunPSK" w:hAnsi="TH SarabunPSK" w:cs="TH SarabunPSK" w:hint="cs"/>
          <w:color w:val="000000" w:themeColor="text1"/>
        </w:rPr>
        <w:t>questionnaire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The statistics used for data analysis were frequency, percentage, means, </w:t>
      </w:r>
      <w:proofErr w:type="gramStart"/>
      <w:r w:rsidRPr="00F56177">
        <w:rPr>
          <w:rFonts w:ascii="TH SarabunPSK" w:hAnsi="TH SarabunPSK" w:cs="TH SarabunPSK" w:hint="cs"/>
          <w:color w:val="000000" w:themeColor="text1"/>
        </w:rPr>
        <w:t xml:space="preserve">standard </w:t>
      </w:r>
      <w:r w:rsidR="00D84A0F"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</w:rPr>
        <w:t>deviation</w:t>
      </w:r>
      <w:proofErr w:type="gramEnd"/>
      <w:r w:rsidRPr="00F56177">
        <w:rPr>
          <w:rFonts w:ascii="TH SarabunPSK" w:hAnsi="TH SarabunPSK" w:cs="TH SarabunPSK" w:hint="cs"/>
          <w:color w:val="000000" w:themeColor="text1"/>
        </w:rPr>
        <w:t xml:space="preserve"> and multiple regressions </w:t>
      </w:r>
    </w:p>
    <w:p w14:paraId="3287EEEE" w14:textId="77777777" w:rsidR="004E5E04" w:rsidRPr="00F56177" w:rsidRDefault="004E5E04" w:rsidP="004E5E04">
      <w:pPr>
        <w:spacing w:line="0" w:lineRule="atLeast"/>
        <w:jc w:val="thaiDistribute"/>
        <w:rPr>
          <w:rFonts w:ascii="TH SarabunPSK" w:hAnsi="TH SarabunPSK" w:cs="TH SarabunPSK" w:hint="cs"/>
          <w:b/>
          <w:bCs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ab/>
      </w:r>
      <w:r w:rsidRPr="00F56177">
        <w:rPr>
          <w:rFonts w:ascii="TH SarabunPSK" w:hAnsi="TH SarabunPSK" w:cs="TH SarabunPSK" w:hint="cs"/>
          <w:b/>
          <w:bCs/>
          <w:color w:val="000000" w:themeColor="text1"/>
        </w:rPr>
        <w:t>The research findings were found as follows:</w:t>
      </w:r>
    </w:p>
    <w:p w14:paraId="23E5F522" w14:textId="7A680CC6" w:rsidR="004E5E04" w:rsidRPr="00F56177" w:rsidRDefault="004E5E04" w:rsidP="004E5E04">
      <w:pPr>
        <w:spacing w:line="0" w:lineRule="atLeast"/>
        <w:ind w:firstLine="720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1.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marketing mix factors of who watching </w:t>
      </w:r>
      <w:proofErr w:type="spellStart"/>
      <w:r w:rsidRPr="00F56177">
        <w:rPr>
          <w:rFonts w:ascii="TH SarabunPSK" w:hAnsi="TH SarabunPSK" w:cs="TH SarabunPSK" w:hint="cs"/>
          <w:color w:val="000000" w:themeColor="text1"/>
        </w:rPr>
        <w:t>Muaythai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in </w:t>
      </w:r>
      <w:proofErr w:type="spellStart"/>
      <w:r w:rsidRPr="00F56177">
        <w:rPr>
          <w:rFonts w:ascii="TH SarabunPSK" w:hAnsi="TH SarabunPSK" w:cs="TH SarabunPSK" w:hint="cs"/>
          <w:color w:val="000000" w:themeColor="text1"/>
        </w:rPr>
        <w:t>Muaythai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stadium in </w:t>
      </w:r>
      <w:r w:rsidR="00F56177" w:rsidRPr="00F56177">
        <w:rPr>
          <w:rFonts w:ascii="TH SarabunPSK" w:hAnsi="TH SarabunPSK" w:cs="TH SarabunPSK" w:hint="cs"/>
          <w:color w:val="000000" w:themeColor="text1"/>
        </w:rPr>
        <w:t>Bangkok Metropolitan Region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revealed that the overall were in </w:t>
      </w:r>
      <w:r w:rsidR="00F56177" w:rsidRPr="00F56177">
        <w:rPr>
          <w:rFonts w:ascii="TH SarabunPSK" w:hAnsi="TH SarabunPSK" w:cs="TH SarabunPSK" w:hint="cs"/>
          <w:color w:val="000000" w:themeColor="text1"/>
        </w:rPr>
        <w:t xml:space="preserve">high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level </w:t>
      </w:r>
      <w:proofErr w:type="gramStart"/>
      <w:r w:rsidRPr="00F56177">
        <w:rPr>
          <w:rFonts w:ascii="TH SarabunPSK" w:hAnsi="TH SarabunPSK" w:cs="TH SarabunPSK" w:hint="cs"/>
          <w:color w:val="000000" w:themeColor="text1"/>
        </w:rPr>
        <w:t xml:space="preserve">at </w:t>
      </w:r>
      <w:r w:rsidRPr="00F56177">
        <w:rPr>
          <w:rFonts w:ascii="TH SarabunPSK" w:hAnsi="TH SarabunPSK" w:cs="TH SarabunPSK" w:hint="cs"/>
          <w:color w:val="000000" w:themeColor="text1"/>
          <w:rtl/>
        </w:rPr>
        <w:t>)</w:t>
      </w:r>
      <w:proofErr w:type="gramEnd"/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5A5BEF46">
          <v:shape id="_x0000_i1052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52" DrawAspect="Content" ObjectID="_1746441965" r:id="rId18"/>
        </w:object>
      </w:r>
      <w:r w:rsidRPr="00F56177">
        <w:rPr>
          <w:rFonts w:ascii="TH SarabunPSK" w:hAnsi="TH SarabunPSK" w:cs="TH SarabunPSK" w:hint="cs"/>
          <w:color w:val="000000" w:themeColor="text1"/>
        </w:rPr>
        <w:t>= 3</w:t>
      </w:r>
      <w:r w:rsidRPr="00F56177">
        <w:rPr>
          <w:rFonts w:ascii="TH SarabunPSK" w:hAnsi="TH SarabunPSK" w:cs="TH SarabunPSK" w:hint="cs"/>
          <w:color w:val="000000" w:themeColor="text1"/>
          <w:cs/>
        </w:rPr>
        <w:t>.</w:t>
      </w:r>
      <w:r w:rsidRPr="00F56177">
        <w:rPr>
          <w:rFonts w:ascii="TH SarabunPSK" w:hAnsi="TH SarabunPSK" w:cs="TH SarabunPSK" w:hint="cs"/>
          <w:color w:val="000000" w:themeColor="text1"/>
        </w:rPr>
        <w:t>97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). </w:t>
      </w:r>
      <w:r w:rsidRPr="00F56177">
        <w:rPr>
          <w:rFonts w:ascii="TH SarabunPSK" w:hAnsi="TH SarabunPSK" w:cs="TH SarabunPSK" w:hint="cs"/>
          <w:color w:val="000000" w:themeColor="text1"/>
        </w:rPr>
        <w:t>When considering each of details found that the completion factor was highest level at</w:t>
      </w:r>
      <w:r w:rsidRPr="00F56177">
        <w:rPr>
          <w:rFonts w:ascii="TH SarabunPSK" w:hAnsi="TH SarabunPSK" w:cs="TH SarabunPSK" w:hint="cs"/>
          <w:color w:val="000000" w:themeColor="text1"/>
          <w:rtl/>
        </w:rPr>
        <w:t>)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6AC07A40">
          <v:shape id="_x0000_i1051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51" DrawAspect="Content" ObjectID="_1746441966" r:id="rId19"/>
        </w:object>
      </w:r>
      <w:r w:rsidRPr="00F56177">
        <w:rPr>
          <w:rFonts w:ascii="TH SarabunPSK" w:hAnsi="TH SarabunPSK" w:cs="TH SarabunPSK" w:hint="cs"/>
          <w:color w:val="000000" w:themeColor="text1"/>
        </w:rPr>
        <w:t>=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4.</w:t>
      </w:r>
      <w:r w:rsidRPr="00F56177">
        <w:rPr>
          <w:rFonts w:ascii="TH SarabunPSK" w:hAnsi="TH SarabunPSK" w:cs="TH SarabunPSK" w:hint="cs"/>
          <w:color w:val="000000" w:themeColor="text1"/>
        </w:rPr>
        <w:t>46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)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followed by convenience factor at </w:t>
      </w:r>
      <w:r w:rsidRPr="00F56177">
        <w:rPr>
          <w:rFonts w:ascii="TH SarabunPSK" w:hAnsi="TH SarabunPSK" w:cs="TH SarabunPSK" w:hint="cs"/>
          <w:color w:val="000000" w:themeColor="text1"/>
          <w:rtl/>
        </w:rPr>
        <w:t>)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3FB3176D">
          <v:shape id="_x0000_i1050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50" DrawAspect="Content" ObjectID="_1746441967" r:id="rId20"/>
        </w:object>
      </w:r>
      <w:r w:rsidRPr="00F56177">
        <w:rPr>
          <w:rFonts w:ascii="TH SarabunPSK" w:hAnsi="TH SarabunPSK" w:cs="TH SarabunPSK" w:hint="cs"/>
          <w:color w:val="000000" w:themeColor="text1"/>
        </w:rPr>
        <w:t>=</w:t>
      </w:r>
      <w:r w:rsidRPr="00F56177">
        <w:rPr>
          <w:rFonts w:ascii="TH SarabunPSK" w:hAnsi="TH SarabunPSK" w:cs="TH SarabunPSK" w:hint="cs"/>
          <w:color w:val="000000" w:themeColor="text1"/>
          <w:cs/>
        </w:rPr>
        <w:t>4.2</w:t>
      </w:r>
      <w:r w:rsidRPr="00F56177">
        <w:rPr>
          <w:rFonts w:ascii="TH SarabunPSK" w:hAnsi="TH SarabunPSK" w:cs="TH SarabunPSK" w:hint="cs"/>
          <w:color w:val="000000" w:themeColor="text1"/>
        </w:rPr>
        <w:t>7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)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and customer value was in lowest level at </w:t>
      </w:r>
      <w:r w:rsidRPr="00F56177">
        <w:rPr>
          <w:rFonts w:ascii="TH SarabunPSK" w:hAnsi="TH SarabunPSK" w:cs="TH SarabunPSK" w:hint="cs"/>
          <w:color w:val="000000" w:themeColor="text1"/>
          <w:rtl/>
        </w:rPr>
        <w:t>)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766C5F8A">
          <v:shape id="_x0000_i1049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49" DrawAspect="Content" ObjectID="_1746441968" r:id="rId21"/>
        </w:object>
      </w:r>
      <w:r w:rsidRPr="00F56177">
        <w:rPr>
          <w:rFonts w:ascii="TH SarabunPSK" w:hAnsi="TH SarabunPSK" w:cs="TH SarabunPSK" w:hint="cs"/>
          <w:color w:val="000000" w:themeColor="text1"/>
        </w:rPr>
        <w:t>=3.56</w:t>
      </w:r>
      <w:r w:rsidRPr="00F56177">
        <w:rPr>
          <w:rFonts w:ascii="TH SarabunPSK" w:hAnsi="TH SarabunPSK" w:cs="TH SarabunPSK" w:hint="cs"/>
          <w:color w:val="000000" w:themeColor="text1"/>
          <w:cs/>
        </w:rPr>
        <w:t>)</w:t>
      </w:r>
    </w:p>
    <w:p w14:paraId="47F9D691" w14:textId="18F5239A" w:rsidR="004E5E04" w:rsidRPr="00F56177" w:rsidRDefault="004E5E04" w:rsidP="004E5E04">
      <w:pPr>
        <w:spacing w:line="0" w:lineRule="atLeast"/>
        <w:ind w:firstLine="720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2.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Making decision to watch </w:t>
      </w:r>
      <w:proofErr w:type="spellStart"/>
      <w:r w:rsidRPr="00F56177">
        <w:rPr>
          <w:rFonts w:ascii="TH SarabunPSK" w:hAnsi="TH SarabunPSK" w:cs="TH SarabunPSK" w:hint="cs"/>
          <w:color w:val="000000" w:themeColor="text1"/>
        </w:rPr>
        <w:t>Muaythai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revealed that the overall were in high</w:t>
      </w:r>
      <w:r w:rsidR="00F56177" w:rsidRPr="00F56177">
        <w:rPr>
          <w:rFonts w:ascii="TH SarabunPSK" w:hAnsi="TH SarabunPSK" w:cs="TH SarabunPSK" w:hint="cs"/>
          <w:color w:val="000000" w:themeColor="text1"/>
        </w:rPr>
        <w:t>est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level at </w:t>
      </w:r>
      <w:r w:rsidRPr="00F56177">
        <w:rPr>
          <w:rFonts w:ascii="TH SarabunPSK" w:hAnsi="TH SarabunPSK" w:cs="TH SarabunPSK" w:hint="cs"/>
          <w:color w:val="000000" w:themeColor="text1"/>
          <w:rtl/>
        </w:rPr>
        <w:t>)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75AC511B">
          <v:shape id="_x0000_i1048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48" DrawAspect="Content" ObjectID="_1746441969" r:id="rId22"/>
        </w:object>
      </w:r>
      <w:r w:rsidRPr="00F56177">
        <w:rPr>
          <w:rFonts w:ascii="TH SarabunPSK" w:hAnsi="TH SarabunPSK" w:cs="TH SarabunPSK" w:hint="cs"/>
          <w:color w:val="000000" w:themeColor="text1"/>
        </w:rPr>
        <w:t>=4</w:t>
      </w:r>
      <w:r w:rsidRPr="00F56177">
        <w:rPr>
          <w:rFonts w:ascii="TH SarabunPSK" w:hAnsi="TH SarabunPSK" w:cs="TH SarabunPSK" w:hint="cs"/>
          <w:color w:val="000000" w:themeColor="text1"/>
          <w:cs/>
        </w:rPr>
        <w:t>.</w:t>
      </w:r>
      <w:r w:rsidRPr="00F56177">
        <w:rPr>
          <w:rFonts w:ascii="TH SarabunPSK" w:hAnsi="TH SarabunPSK" w:cs="TH SarabunPSK" w:hint="cs"/>
          <w:color w:val="000000" w:themeColor="text1"/>
        </w:rPr>
        <w:t>25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)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When considering each of details found that decision to watched </w:t>
      </w:r>
      <w:proofErr w:type="spellStart"/>
      <w:r w:rsidRPr="00F56177">
        <w:rPr>
          <w:rFonts w:ascii="TH SarabunPSK" w:hAnsi="TH SarabunPSK" w:cs="TH SarabunPSK" w:hint="cs"/>
          <w:color w:val="000000" w:themeColor="text1"/>
        </w:rPr>
        <w:t>Muaythai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because of </w:t>
      </w:r>
      <w:proofErr w:type="spellStart"/>
      <w:r w:rsidRPr="00F56177">
        <w:rPr>
          <w:rFonts w:ascii="TH SarabunPSK" w:hAnsi="TH SarabunPSK" w:cs="TH SarabunPSK" w:hint="cs"/>
          <w:color w:val="000000" w:themeColor="text1"/>
        </w:rPr>
        <w:t>Muaythai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promoter reputation at </w:t>
      </w:r>
      <w:r w:rsidRPr="00F56177">
        <w:rPr>
          <w:rFonts w:ascii="TH SarabunPSK" w:hAnsi="TH SarabunPSK" w:cs="TH SarabunPSK" w:hint="cs"/>
          <w:color w:val="000000" w:themeColor="text1"/>
          <w:rtl/>
        </w:rPr>
        <w:t>)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75BC23B4">
          <v:shape id="_x0000_i1047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47" DrawAspect="Content" ObjectID="_1746441970" r:id="rId23"/>
        </w:object>
      </w:r>
      <w:r w:rsidRPr="00F56177">
        <w:rPr>
          <w:rFonts w:ascii="TH SarabunPSK" w:hAnsi="TH SarabunPSK" w:cs="TH SarabunPSK" w:hint="cs"/>
          <w:color w:val="000000" w:themeColor="text1"/>
        </w:rPr>
        <w:t>=</w:t>
      </w:r>
      <w:r w:rsidRPr="00F56177">
        <w:rPr>
          <w:rFonts w:ascii="TH SarabunPSK" w:hAnsi="TH SarabunPSK" w:cs="TH SarabunPSK" w:hint="cs"/>
          <w:color w:val="000000" w:themeColor="text1"/>
          <w:cs/>
        </w:rPr>
        <w:t>4.</w:t>
      </w:r>
      <w:r w:rsidRPr="00F56177">
        <w:rPr>
          <w:rFonts w:ascii="TH SarabunPSK" w:hAnsi="TH SarabunPSK" w:cs="TH SarabunPSK" w:hint="cs"/>
          <w:color w:val="000000" w:themeColor="text1"/>
        </w:rPr>
        <w:t>95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)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followed by </w:t>
      </w:r>
      <w:proofErr w:type="spellStart"/>
      <w:r w:rsidRPr="00F56177">
        <w:rPr>
          <w:rFonts w:ascii="TH SarabunPSK" w:hAnsi="TH SarabunPSK" w:cs="TH SarabunPSK" w:hint="cs"/>
          <w:color w:val="000000" w:themeColor="text1"/>
        </w:rPr>
        <w:t>Muaythai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boxers reputation at </w:t>
      </w:r>
      <w:r w:rsidRPr="00F56177">
        <w:rPr>
          <w:rFonts w:ascii="TH SarabunPSK" w:hAnsi="TH SarabunPSK" w:cs="TH SarabunPSK" w:hint="cs"/>
          <w:color w:val="000000" w:themeColor="text1"/>
          <w:rtl/>
        </w:rPr>
        <w:t>)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5060534D">
          <v:shape id="_x0000_i1046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46" DrawAspect="Content" ObjectID="_1746441971" r:id="rId24"/>
        </w:object>
      </w:r>
      <w:r w:rsidRPr="00F56177">
        <w:rPr>
          <w:rFonts w:ascii="TH SarabunPSK" w:hAnsi="TH SarabunPSK" w:cs="TH SarabunPSK" w:hint="cs"/>
          <w:color w:val="000000" w:themeColor="text1"/>
        </w:rPr>
        <w:t>=</w:t>
      </w:r>
      <w:r w:rsidRPr="00F56177">
        <w:rPr>
          <w:rFonts w:ascii="TH SarabunPSK" w:hAnsi="TH SarabunPSK" w:cs="TH SarabunPSK" w:hint="cs"/>
          <w:color w:val="000000" w:themeColor="text1"/>
          <w:cs/>
        </w:rPr>
        <w:t>4.</w:t>
      </w:r>
      <w:r w:rsidRPr="00F56177">
        <w:rPr>
          <w:rFonts w:ascii="TH SarabunPSK" w:hAnsi="TH SarabunPSK" w:cs="TH SarabunPSK" w:hint="cs"/>
          <w:color w:val="000000" w:themeColor="text1"/>
        </w:rPr>
        <w:t>94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)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and because of like </w:t>
      </w:r>
      <w:proofErr w:type="spellStart"/>
      <w:r w:rsidRPr="00F56177">
        <w:rPr>
          <w:rFonts w:ascii="TH SarabunPSK" w:hAnsi="TH SarabunPSK" w:cs="TH SarabunPSK" w:hint="cs"/>
          <w:color w:val="000000" w:themeColor="text1"/>
        </w:rPr>
        <w:t>Muaythai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martial arts was in lowest level at  </w:t>
      </w:r>
      <w:r w:rsidRPr="00F56177">
        <w:rPr>
          <w:rFonts w:ascii="TH SarabunPSK" w:hAnsi="TH SarabunPSK" w:cs="TH SarabunPSK" w:hint="cs"/>
          <w:color w:val="000000" w:themeColor="text1"/>
          <w:rtl/>
        </w:rPr>
        <w:t>)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30857CD2">
          <v:shape id="_x0000_i1045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45" DrawAspect="Content" ObjectID="_1746441972" r:id="rId25"/>
        </w:object>
      </w:r>
      <w:r w:rsidRPr="00F56177">
        <w:rPr>
          <w:rFonts w:ascii="TH SarabunPSK" w:hAnsi="TH SarabunPSK" w:cs="TH SarabunPSK" w:hint="cs"/>
          <w:color w:val="000000" w:themeColor="text1"/>
        </w:rPr>
        <w:t>=</w:t>
      </w:r>
      <w:r w:rsidRPr="00F56177">
        <w:rPr>
          <w:rFonts w:ascii="TH SarabunPSK" w:hAnsi="TH SarabunPSK" w:cs="TH SarabunPSK" w:hint="cs"/>
          <w:color w:val="000000" w:themeColor="text1"/>
          <w:cs/>
        </w:rPr>
        <w:t>3.</w:t>
      </w:r>
      <w:r w:rsidRPr="00F56177">
        <w:rPr>
          <w:rFonts w:ascii="TH SarabunPSK" w:hAnsi="TH SarabunPSK" w:cs="TH SarabunPSK" w:hint="cs"/>
          <w:color w:val="000000" w:themeColor="text1"/>
        </w:rPr>
        <w:t>16</w:t>
      </w:r>
      <w:r w:rsidRPr="00F56177">
        <w:rPr>
          <w:rFonts w:ascii="TH SarabunPSK" w:hAnsi="TH SarabunPSK" w:cs="TH SarabunPSK" w:hint="cs"/>
          <w:color w:val="000000" w:themeColor="text1"/>
          <w:cs/>
        </w:rPr>
        <w:t>)</w:t>
      </w:r>
    </w:p>
    <w:p w14:paraId="3D10E246" w14:textId="71642D9F" w:rsidR="004B0E9A" w:rsidRPr="00F56177" w:rsidRDefault="004E5E04" w:rsidP="00B7107E">
      <w:pPr>
        <w:spacing w:line="16" w:lineRule="atLeast"/>
        <w:ind w:firstLine="720"/>
        <w:jc w:val="thaiDistribute"/>
        <w:rPr>
          <w:rFonts w:ascii="TH SarabunPSK" w:hAnsi="TH SarabunPSK" w:cs="TH SarabunPSK" w:hint="cs"/>
          <w:color w:val="000000" w:themeColor="text1"/>
          <w:shd w:val="clear" w:color="auto" w:fill="FFFFFF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3.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Marketing mix factors effected the decision to watched </w:t>
      </w:r>
      <w:proofErr w:type="spellStart"/>
      <w:r w:rsidRPr="00F56177">
        <w:rPr>
          <w:rFonts w:ascii="TH SarabunPSK" w:hAnsi="TH SarabunPSK" w:cs="TH SarabunPSK" w:hint="cs"/>
          <w:color w:val="000000" w:themeColor="text1"/>
        </w:rPr>
        <w:t>Muaythai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at </w:t>
      </w:r>
      <w:proofErr w:type="spellStart"/>
      <w:r w:rsidRPr="00F56177">
        <w:rPr>
          <w:rFonts w:ascii="TH SarabunPSK" w:hAnsi="TH SarabunPSK" w:cs="TH SarabunPSK" w:hint="cs"/>
          <w:color w:val="000000" w:themeColor="text1"/>
        </w:rPr>
        <w:t>Muaythai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stadium in Bangkok showed that completion </w:t>
      </w:r>
      <w:proofErr w:type="gramStart"/>
      <w:r w:rsidRPr="00F56177">
        <w:rPr>
          <w:rFonts w:ascii="TH SarabunPSK" w:hAnsi="TH SarabunPSK" w:cs="TH SarabunPSK" w:hint="cs"/>
          <w:color w:val="000000" w:themeColor="text1"/>
        </w:rPr>
        <w:t xml:space="preserve">factor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rtl/>
        </w:rPr>
        <w:t>)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proofErr w:type="gramEnd"/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7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)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 the most , followed by Customer value factor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rtl/>
        </w:rPr>
        <w:t>)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1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)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, confident factor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rtl/>
        </w:rPr>
        <w:t>)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8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)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and communication factor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rtl/>
        </w:rPr>
        <w:t>)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5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)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</w:rPr>
        <w:lastRenderedPageBreak/>
        <w:t xml:space="preserve">insignificant at </w:t>
      </w:r>
      <w:r w:rsidRPr="00F56177">
        <w:rPr>
          <w:rFonts w:ascii="TH SarabunPSK" w:hAnsi="TH SarabunPSK" w:cs="TH SarabunPSK" w:hint="cs"/>
          <w:color w:val="000000" w:themeColor="text1"/>
          <w:cs/>
        </w:rPr>
        <w:t>0.05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. These 4 factors can predict the variable according to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24.10 (R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perscript"/>
        </w:rPr>
        <w:t>2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=0.241)</w:t>
      </w:r>
    </w:p>
    <w:p w14:paraId="5EEC4EB8" w14:textId="21F69D0C" w:rsidR="004E5E04" w:rsidRPr="00F56177" w:rsidRDefault="004B0E9A" w:rsidP="00B7107E">
      <w:pPr>
        <w:rPr>
          <w:rFonts w:ascii="TH SarabunPSK" w:eastAsia="SimSun" w:hAnsi="TH SarabunPSK" w:cs="TH SarabunPSK" w:hint="cs"/>
          <w:color w:val="000000" w:themeColor="text1"/>
          <w:lang w:eastAsia="zh-CN"/>
        </w:rPr>
      </w:pPr>
      <w:r w:rsidRPr="00F56177">
        <w:rPr>
          <w:rFonts w:ascii="TH SarabunPSK" w:eastAsia="SimSun" w:hAnsi="TH SarabunPSK" w:cs="TH SarabunPSK" w:hint="cs"/>
          <w:b/>
          <w:bCs/>
          <w:color w:val="000000" w:themeColor="text1"/>
          <w:lang w:eastAsia="zh-CN"/>
        </w:rPr>
        <w:t>Keywords</w:t>
      </w:r>
      <w:r w:rsidR="003B0CD1" w:rsidRPr="00F56177">
        <w:rPr>
          <w:rFonts w:ascii="TH SarabunPSK" w:hAnsi="TH SarabunPSK" w:cs="TH SarabunPSK" w:hint="cs"/>
          <w:b/>
          <w:bCs/>
          <w:color w:val="000000" w:themeColor="text1"/>
        </w:rPr>
        <w:t>:</w:t>
      </w:r>
      <w:r w:rsidR="003B0CD1" w:rsidRPr="00F56177">
        <w:rPr>
          <w:rFonts w:ascii="TH SarabunPSK" w:hAnsi="TH SarabunPSK" w:cs="TH SarabunPSK" w:hint="cs"/>
          <w:color w:val="000000" w:themeColor="text1"/>
          <w:cs/>
        </w:rPr>
        <w:t xml:space="preserve"> </w:t>
      </w:r>
      <w:proofErr w:type="spellStart"/>
      <w:r w:rsidR="00256730" w:rsidRPr="00F56177">
        <w:rPr>
          <w:rFonts w:ascii="TH SarabunPSK" w:hAnsi="TH SarabunPSK" w:cs="TH SarabunPSK" w:hint="cs"/>
          <w:color w:val="000000" w:themeColor="text1"/>
        </w:rPr>
        <w:t>Muaythai</w:t>
      </w:r>
      <w:proofErr w:type="spellEnd"/>
      <w:r w:rsidR="00256730" w:rsidRPr="00F56177">
        <w:rPr>
          <w:rFonts w:ascii="TH SarabunPSK" w:hAnsi="TH SarabunPSK" w:cs="TH SarabunPSK" w:hint="cs"/>
          <w:color w:val="000000" w:themeColor="text1"/>
          <w:cs/>
        </w:rPr>
        <w:t xml:space="preserve"> / </w:t>
      </w:r>
      <w:r w:rsidR="00256730" w:rsidRPr="00F56177">
        <w:rPr>
          <w:rFonts w:ascii="TH SarabunPSK" w:hAnsi="TH SarabunPSK" w:cs="TH SarabunPSK" w:hint="cs"/>
          <w:color w:val="000000" w:themeColor="text1"/>
        </w:rPr>
        <w:t>marketing mix</w:t>
      </w:r>
      <w:r w:rsidR="00256730" w:rsidRPr="00F56177">
        <w:rPr>
          <w:rFonts w:ascii="TH SarabunPSK" w:hAnsi="TH SarabunPSK" w:cs="TH SarabunPSK" w:hint="cs"/>
          <w:color w:val="000000" w:themeColor="text1"/>
          <w:cs/>
        </w:rPr>
        <w:t xml:space="preserve"> / </w:t>
      </w:r>
      <w:r w:rsidR="00256730" w:rsidRPr="00F56177">
        <w:rPr>
          <w:rFonts w:ascii="TH SarabunPSK" w:hAnsi="TH SarabunPSK" w:cs="TH SarabunPSK" w:hint="cs"/>
          <w:color w:val="000000" w:themeColor="text1"/>
        </w:rPr>
        <w:t xml:space="preserve">watching </w:t>
      </w:r>
      <w:proofErr w:type="spellStart"/>
      <w:r w:rsidR="00256730" w:rsidRPr="00F56177">
        <w:rPr>
          <w:rFonts w:ascii="TH SarabunPSK" w:hAnsi="TH SarabunPSK" w:cs="TH SarabunPSK" w:hint="cs"/>
          <w:color w:val="000000" w:themeColor="text1"/>
        </w:rPr>
        <w:t>Muaythai</w:t>
      </w:r>
      <w:proofErr w:type="spellEnd"/>
      <w:r w:rsidR="00256730" w:rsidRPr="00F56177">
        <w:rPr>
          <w:rFonts w:ascii="TH SarabunPSK" w:hAnsi="TH SarabunPSK" w:cs="TH SarabunPSK" w:hint="cs"/>
          <w:color w:val="000000" w:themeColor="text1"/>
        </w:rPr>
        <w:t xml:space="preserve">            </w:t>
      </w:r>
    </w:p>
    <w:p w14:paraId="0452773A" w14:textId="03A152A6" w:rsidR="00735582" w:rsidRPr="00F56177" w:rsidRDefault="00735582" w:rsidP="00256730">
      <w:pPr>
        <w:tabs>
          <w:tab w:val="left" w:pos="1080"/>
        </w:tabs>
        <w:rPr>
          <w:rFonts w:ascii="TH SarabunPSK" w:hAnsi="TH SarabunPSK" w:cs="TH SarabunPSK" w:hint="cs"/>
          <w:b/>
          <w:bCs/>
          <w:color w:val="000000" w:themeColor="text1"/>
          <w:spacing w:val="-6"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spacing w:val="-6"/>
          <w:cs/>
        </w:rPr>
        <w:t>บทนำ</w:t>
      </w:r>
    </w:p>
    <w:p w14:paraId="7B4C9EDC" w14:textId="2FFC4D1D" w:rsidR="004E5E04" w:rsidRPr="00F56177" w:rsidRDefault="004E5E04" w:rsidP="004E5E04">
      <w:pPr>
        <w:tabs>
          <w:tab w:val="left" w:pos="851"/>
        </w:tabs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ab/>
        <w:t>มวยไทยเป็นสื่อวัฒนธรรมที่บ่งบอกถึงเอกลักษณ์และ</w:t>
      </w:r>
      <w:proofErr w:type="spellStart"/>
      <w:r w:rsidRPr="00F56177">
        <w:rPr>
          <w:rFonts w:ascii="TH SarabunPSK" w:hAnsi="TH SarabunPSK" w:cs="TH SarabunPSK" w:hint="cs"/>
          <w:color w:val="000000" w:themeColor="text1"/>
          <w:cs/>
        </w:rPr>
        <w:t>อัต</w:t>
      </w:r>
      <w:proofErr w:type="spellEnd"/>
      <w:r w:rsidRPr="00F56177">
        <w:rPr>
          <w:rFonts w:ascii="TH SarabunPSK" w:hAnsi="TH SarabunPSK" w:cs="TH SarabunPSK" w:hint="cs"/>
          <w:color w:val="000000" w:themeColor="text1"/>
          <w:cs/>
        </w:rPr>
        <w:t>ลักษณ์ไทยในสายตาชาวโลกที่สามารถนํามาเป็นเครื่องมือท่องเที่ยวเพื่อการเรียนรู้วัฒนธรรมและประสบการณ์ท้องถิ่น (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Local experience)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ถือเป็นโอกาสของประเทศไทยที่เป็นเจ้าของวัฒนธรรมจะใช้ศิลปะการต่อสู้มวยไทยเผยแพร่วัฒนธรรมไทยสู่สายตาชาวโลก สามารถสร้างรายได้อย่างต่อเนื่องและยั่งยืนในระยะยาวเป็นนโยบายเชิงรุก เจาะกลุ่มนักท่องเที่ยวคุณภาพ สร้างตลาดนักท่องเที่ยวกลุ่มใหม่ได้หลากหลาย </w:t>
      </w:r>
      <w:r w:rsidR="00D84A0F" w:rsidRPr="00F56177">
        <w:rPr>
          <w:rFonts w:ascii="TH SarabunPSK" w:hAnsi="TH SarabunPSK" w:cs="TH SarabunPSK" w:hint="cs"/>
          <w:color w:val="000000" w:themeColor="text1"/>
          <w:cs/>
        </w:rPr>
        <w:t xml:space="preserve">           </w:t>
      </w:r>
      <w:r w:rsidRPr="00F56177">
        <w:rPr>
          <w:rFonts w:ascii="TH SarabunPSK" w:hAnsi="TH SarabunPSK" w:cs="TH SarabunPSK" w:hint="cs"/>
          <w:color w:val="000000" w:themeColor="text1"/>
          <w:cs/>
        </w:rPr>
        <w:t>(วิ</w:t>
      </w:r>
      <w:proofErr w:type="spellStart"/>
      <w:r w:rsidRPr="00F56177">
        <w:rPr>
          <w:rFonts w:ascii="TH SarabunPSK" w:hAnsi="TH SarabunPSK" w:cs="TH SarabunPSK" w:hint="cs"/>
          <w:color w:val="000000" w:themeColor="text1"/>
          <w:cs/>
        </w:rPr>
        <w:t>กิ</w:t>
      </w:r>
      <w:proofErr w:type="spellEnd"/>
      <w:r w:rsidRPr="00F56177">
        <w:rPr>
          <w:rFonts w:ascii="TH SarabunPSK" w:hAnsi="TH SarabunPSK" w:cs="TH SarabunPSK" w:hint="cs"/>
          <w:color w:val="000000" w:themeColor="text1"/>
          <w:cs/>
        </w:rPr>
        <w:t>พีเดีย สารานุกรมเสรี</w:t>
      </w:r>
      <w:r w:rsidRPr="00F56177">
        <w:rPr>
          <w:rFonts w:ascii="TH SarabunPSK" w:hAnsi="TH SarabunPSK" w:cs="TH SarabunPSK" w:hint="cs"/>
          <w:color w:val="000000" w:themeColor="text1"/>
        </w:rPr>
        <w:t>,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2564) ทำให้</w:t>
      </w:r>
      <w:r w:rsidRPr="00F56177">
        <w:rPr>
          <w:rFonts w:ascii="TH SarabunPSK" w:hAnsi="TH SarabunPSK" w:cs="TH SarabunPSK" w:hint="cs"/>
          <w:color w:val="000000" w:themeColor="text1"/>
          <w:spacing w:val="-4"/>
          <w:cs/>
        </w:rPr>
        <w:t>อุตสาหกรรมการท่องเที่ยวของไทยขยายตัวอย่างต่อเนื่องโดยในปี พ.ศ. 2559 มีจำนวน นักท่องเที่ยวทั้งชาวไทยและชาวต่างชาติ จำนวน 32 ล้านคน สร้างรายได้ จำนวน 2.5 ล้านล้านบาท และในปี 2560 ตั้งแต่เดือนมกราคม - กรกฎาคม มีจำนวนนักท่องเที่ยวชาวต่างชาติมาเที่ยวในประเทศไทย จำนวน 20.44 ล้านคน เพิ่มขึ้นร้อยละ 4.47 จากช่วงเวลาเดียวกันของปีที่ผ่านมา สร้างรายได้ 1.03 ล้านล้านบาท เพิ่มขึ้นร้อยละ 6.07 จากช่วงเวลาเดียวกันของปีที่ผ่านมา (สำนักงานปลัดกระทรวงการท่องเที่ยวและกีฬา</w:t>
      </w:r>
      <w:r w:rsidRPr="00F56177">
        <w:rPr>
          <w:rFonts w:ascii="TH SarabunPSK" w:hAnsi="TH SarabunPSK" w:cs="TH SarabunPSK" w:hint="cs"/>
          <w:color w:val="000000" w:themeColor="text1"/>
          <w:spacing w:val="-4"/>
        </w:rPr>
        <w:t xml:space="preserve">,2561) </w:t>
      </w:r>
      <w:r w:rsidRPr="00F56177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และจากการศึกษาของศูนย์วิจัยกสิกรพบว่า นักท่องเที่ยวชาวจีนที่เดินทางมาท่องเที่ยวในประเทศไทยปี พ.ศ. </w:t>
      </w:r>
      <w:r w:rsidRPr="00F56177">
        <w:rPr>
          <w:rFonts w:ascii="TH SarabunPSK" w:hAnsi="TH SarabunPSK" w:cs="TH SarabunPSK" w:hint="cs"/>
          <w:color w:val="000000" w:themeColor="text1"/>
          <w:spacing w:val="-4"/>
        </w:rPr>
        <w:t>2560</w:t>
      </w:r>
      <w:r w:rsidRPr="00F56177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  มีโอกาสกลับมาเติบโต </w:t>
      </w:r>
      <w:r w:rsidRPr="00F56177">
        <w:rPr>
          <w:rFonts w:ascii="TH SarabunPSK" w:hAnsi="TH SarabunPSK" w:cs="TH SarabunPSK" w:hint="cs"/>
          <w:color w:val="000000" w:themeColor="text1"/>
          <w:spacing w:val="-4"/>
        </w:rPr>
        <w:t xml:space="preserve">5.0-7.5% </w:t>
      </w:r>
      <w:r w:rsidRPr="00F56177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เมื่อเทียบกับที่เติบโต </w:t>
      </w:r>
      <w:r w:rsidRPr="00F56177">
        <w:rPr>
          <w:rFonts w:ascii="TH SarabunPSK" w:hAnsi="TH SarabunPSK" w:cs="TH SarabunPSK" w:hint="cs"/>
          <w:color w:val="000000" w:themeColor="text1"/>
          <w:spacing w:val="-4"/>
        </w:rPr>
        <w:t xml:space="preserve">10.3% </w:t>
      </w:r>
      <w:r w:rsidRPr="00F56177">
        <w:rPr>
          <w:rFonts w:ascii="TH SarabunPSK" w:hAnsi="TH SarabunPSK" w:cs="TH SarabunPSK" w:hint="cs"/>
          <w:color w:val="000000" w:themeColor="text1"/>
          <w:spacing w:val="-4"/>
          <w:cs/>
        </w:rPr>
        <w:t>ในปี พ.ศ.</w:t>
      </w:r>
      <w:r w:rsidRPr="00F56177">
        <w:rPr>
          <w:rFonts w:ascii="TH SarabunPSK" w:hAnsi="TH SarabunPSK" w:cs="TH SarabunPSK" w:hint="cs"/>
          <w:color w:val="000000" w:themeColor="text1"/>
          <w:spacing w:val="-4"/>
        </w:rPr>
        <w:t xml:space="preserve">2559 </w:t>
      </w:r>
      <w:r w:rsidRPr="00F56177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หรือมีจำนวนประมาณ </w:t>
      </w:r>
      <w:r w:rsidRPr="00F56177">
        <w:rPr>
          <w:rFonts w:ascii="TH SarabunPSK" w:hAnsi="TH SarabunPSK" w:cs="TH SarabunPSK" w:hint="cs"/>
          <w:color w:val="000000" w:themeColor="text1"/>
          <w:spacing w:val="-4"/>
        </w:rPr>
        <w:t xml:space="preserve">9.20-9.40 </w:t>
      </w:r>
      <w:r w:rsidRPr="00F56177">
        <w:rPr>
          <w:rFonts w:ascii="TH SarabunPSK" w:hAnsi="TH SarabunPSK" w:cs="TH SarabunPSK" w:hint="cs"/>
          <w:color w:val="000000" w:themeColor="text1"/>
          <w:spacing w:val="-4"/>
          <w:cs/>
        </w:rPr>
        <w:t>ล้านคน และคาดว่า</w:t>
      </w:r>
      <w:r w:rsidRPr="00F56177">
        <w:rPr>
          <w:rFonts w:ascii="TH SarabunPSK" w:hAnsi="TH SarabunPSK" w:cs="TH SarabunPSK" w:hint="cs"/>
          <w:color w:val="000000" w:themeColor="text1"/>
          <w:spacing w:val="-4"/>
          <w:bdr w:val="none" w:sz="0" w:space="0" w:color="auto" w:frame="1"/>
          <w:cs/>
        </w:rPr>
        <w:t xml:space="preserve">รายได้จากนักท่องเที่ยวชาวจีนน่าจะมีมูลค่า </w:t>
      </w:r>
      <w:r w:rsidRPr="00F56177">
        <w:rPr>
          <w:rFonts w:ascii="TH SarabunPSK" w:hAnsi="TH SarabunPSK" w:cs="TH SarabunPSK" w:hint="cs"/>
          <w:color w:val="000000" w:themeColor="text1"/>
          <w:spacing w:val="-4"/>
          <w:bdr w:val="none" w:sz="0" w:space="0" w:color="auto" w:frame="1"/>
        </w:rPr>
        <w:t xml:space="preserve">470,000-480,075 </w:t>
      </w:r>
      <w:r w:rsidRPr="00F56177">
        <w:rPr>
          <w:rFonts w:ascii="TH SarabunPSK" w:hAnsi="TH SarabunPSK" w:cs="TH SarabunPSK" w:hint="cs"/>
          <w:color w:val="000000" w:themeColor="text1"/>
          <w:spacing w:val="-4"/>
          <w:bdr w:val="none" w:sz="0" w:space="0" w:color="auto" w:frame="1"/>
          <w:cs/>
        </w:rPr>
        <w:t>ล้านบาท</w:t>
      </w:r>
      <w:r w:rsidRPr="00F56177">
        <w:rPr>
          <w:rFonts w:ascii="TH SarabunPSK" w:hAnsi="TH SarabunPSK" w:cs="TH SarabunPSK" w:hint="cs"/>
          <w:color w:val="000000" w:themeColor="text1"/>
          <w:spacing w:val="-4"/>
        </w:rPr>
        <w:t> </w:t>
      </w:r>
      <w:r w:rsidRPr="00F56177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เพิ่มขึ้น </w:t>
      </w:r>
      <w:r w:rsidRPr="00F56177">
        <w:rPr>
          <w:rFonts w:ascii="TH SarabunPSK" w:hAnsi="TH SarabunPSK" w:cs="TH SarabunPSK" w:hint="cs"/>
          <w:color w:val="000000" w:themeColor="text1"/>
          <w:spacing w:val="-4"/>
        </w:rPr>
        <w:t xml:space="preserve">7.0-9.4% </w:t>
      </w:r>
      <w:r w:rsidRPr="00F56177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จากที่เติบโต </w:t>
      </w:r>
      <w:r w:rsidRPr="00F56177">
        <w:rPr>
          <w:rFonts w:ascii="TH SarabunPSK" w:hAnsi="TH SarabunPSK" w:cs="TH SarabunPSK" w:hint="cs"/>
          <w:color w:val="000000" w:themeColor="text1"/>
          <w:spacing w:val="-4"/>
        </w:rPr>
        <w:t xml:space="preserve">15.2% </w:t>
      </w:r>
      <w:r w:rsidRPr="00F56177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ในปี </w:t>
      </w:r>
      <w:r w:rsidRPr="00F56177">
        <w:rPr>
          <w:rFonts w:ascii="TH SarabunPSK" w:hAnsi="TH SarabunPSK" w:cs="TH SarabunPSK" w:hint="cs"/>
          <w:color w:val="000000" w:themeColor="text1"/>
          <w:spacing w:val="-4"/>
        </w:rPr>
        <w:t>2559</w:t>
      </w:r>
      <w:r w:rsidRPr="00F56177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 และจากการรวบรวมข้อมูลผลสำรวจพฤติกรรมของนักท่องเที่ยวจีนพบว่า ปัจจุบันพฤติกรรมการเดินทางของนักท่องเที่ยวชาวจีนเปลี่ยนไป</w:t>
      </w:r>
      <w:r w:rsidRPr="00F56177">
        <w:rPr>
          <w:rFonts w:ascii="TH SarabunPSK" w:hAnsi="TH SarabunPSK" w:cs="TH SarabunPSK" w:hint="cs"/>
          <w:color w:val="000000" w:themeColor="text1"/>
          <w:spacing w:val="-4"/>
        </w:rPr>
        <w:t> </w:t>
      </w:r>
      <w:r w:rsidRPr="00F56177">
        <w:rPr>
          <w:rFonts w:ascii="TH SarabunPSK" w:hAnsi="TH SarabunPSK" w:cs="TH SarabunPSK" w:hint="cs"/>
          <w:color w:val="000000" w:themeColor="text1"/>
          <w:spacing w:val="-4"/>
          <w:bdr w:val="none" w:sz="0" w:space="0" w:color="auto" w:frame="1"/>
          <w:cs/>
        </w:rPr>
        <w:t>นักท่องเที่ยวชาวจีนยุคใหม่มีพฤติกรรมการเดินทางที่จะใช้เวลาในแต่ละสถานที่เพื่อเก็บประสบการณ์และวัฒนธรรมนานขึ้น จากเดิมที่นิยมเดินทางกับบริษัทนำเที่ยวจะมีการเดินทางด้วยตนเองในสัดส่วนที่เพิ่มขึ้น</w:t>
      </w:r>
      <w:r w:rsidRPr="00F56177">
        <w:rPr>
          <w:rFonts w:ascii="TH SarabunPSK" w:hAnsi="TH SarabunPSK" w:cs="TH SarabunPSK" w:hint="cs"/>
          <w:color w:val="000000" w:themeColor="text1"/>
          <w:spacing w:val="-4"/>
        </w:rPr>
        <w:t> </w:t>
      </w:r>
      <w:r w:rsidRPr="00F56177">
        <w:rPr>
          <w:rFonts w:ascii="TH SarabunPSK" w:hAnsi="TH SarabunPSK" w:cs="TH SarabunPSK" w:hint="cs"/>
          <w:color w:val="000000" w:themeColor="text1"/>
          <w:spacing w:val="-4"/>
          <w:cs/>
        </w:rPr>
        <w:t>โดยจะเดินทางเป็นครอบครัวหรือเพื่อนฝูง              ซึ่งนอกจากการท่องเที่ยวไปยังสถานที่ธรรมชาติอันสวยงามหรือสถานที่ที่มีชื่อเสียงต่างๆ ของประเทศไทยและดึงดูดนักท่องเที่ยวชาวจีนแล้ว ยังพบว่าการแสดง</w:t>
      </w:r>
      <w:r w:rsidRPr="00F56177">
        <w:rPr>
          <w:rFonts w:ascii="TH SarabunPSK" w:hAnsi="TH SarabunPSK" w:cs="TH SarabunPSK" w:hint="cs"/>
          <w:color w:val="000000" w:themeColor="text1"/>
          <w:spacing w:val="-4"/>
          <w:bdr w:val="none" w:sz="0" w:space="0" w:color="auto" w:frame="1"/>
          <w:cs/>
        </w:rPr>
        <w:t>มวยไทย</w:t>
      </w:r>
      <w:r w:rsidRPr="00F56177">
        <w:rPr>
          <w:rFonts w:ascii="TH SarabunPSK" w:hAnsi="TH SarabunPSK" w:cs="TH SarabunPSK" w:hint="cs"/>
          <w:color w:val="000000" w:themeColor="text1"/>
          <w:spacing w:val="-4"/>
          <w:cs/>
        </w:rPr>
        <w:t>ก็ได้รับความนิยมมากในหมู่คนจีนเช่นกัน</w:t>
      </w:r>
      <w:r w:rsidRPr="00F56177">
        <w:rPr>
          <w:rFonts w:ascii="TH SarabunPSK" w:hAnsi="TH SarabunPSK" w:cs="TH SarabunPSK" w:hint="cs"/>
          <w:color w:val="000000" w:themeColor="text1"/>
          <w:spacing w:val="-4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pacing w:val="-4"/>
          <w:cs/>
        </w:rPr>
        <w:t>(ศูนย์วิจัยกสิกรไทย</w:t>
      </w:r>
      <w:r w:rsidRPr="00F56177">
        <w:rPr>
          <w:rFonts w:ascii="TH SarabunPSK" w:hAnsi="TH SarabunPSK" w:cs="TH SarabunPSK" w:hint="cs"/>
          <w:color w:val="000000" w:themeColor="text1"/>
          <w:spacing w:val="-4"/>
        </w:rPr>
        <w:t xml:space="preserve">, 2561) </w:t>
      </w:r>
    </w:p>
    <w:p w14:paraId="79CB9965" w14:textId="025CB18E" w:rsidR="004E5E04" w:rsidRPr="00F56177" w:rsidRDefault="004E5E04" w:rsidP="004E5E04">
      <w:pPr>
        <w:tabs>
          <w:tab w:val="left" w:pos="851"/>
        </w:tabs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ab/>
        <w:t>ปัจจุบันนี้มวยไทยเป็นที่นิยมเป็นอย่างมากเพราะการแข่งขันชกมวยไทย ทำให้ชาวไทยและรวมถึงชาวต่างชาติรู้จักมวยไทยมากขึ้นและเข้ามาชมกันเป็นจำนวนมาก จากข้อมูลดังกล่าวข้างต้น ผู้วิจัยจึงสนใจที่จะศึกษาส่วนประสมทางการตลาด</w:t>
      </w:r>
      <w:r w:rsidR="00D84A0F" w:rsidRPr="00F56177">
        <w:rPr>
          <w:rFonts w:ascii="TH SarabunPSK" w:hAnsi="TH SarabunPSK" w:cs="TH SarabunPSK" w:hint="cs"/>
          <w:color w:val="000000" w:themeColor="text1"/>
          <w:cs/>
        </w:rPr>
        <w:t>ในมุมมองของลูกค้า ที่จะส่งผลต่อการตัดสินใจของผู้ชมเพื่อเข้ามาชมมวยไทย</w:t>
      </w:r>
      <w:r w:rsidRPr="00F56177">
        <w:rPr>
          <w:rFonts w:ascii="TH SarabunPSK" w:hAnsi="TH SarabunPSK" w:cs="TH SarabunPSK" w:hint="cs"/>
          <w:color w:val="000000" w:themeColor="text1"/>
          <w:spacing w:val="-4"/>
          <w:cs/>
        </w:rPr>
        <w:t>ที่เวทีมวยไทยในเขตกรุงเทพมหานค</w:t>
      </w:r>
      <w:r w:rsidRPr="00F56177">
        <w:rPr>
          <w:rFonts w:ascii="TH SarabunPSK" w:hAnsi="TH SarabunPSK" w:cs="TH SarabunPSK" w:hint="cs"/>
          <w:color w:val="000000" w:themeColor="text1"/>
          <w:cs/>
        </w:rPr>
        <w:t>ร เพื่อ</w:t>
      </w:r>
      <w:r w:rsidR="00D84A0F" w:rsidRPr="00F56177">
        <w:rPr>
          <w:rFonts w:ascii="TH SarabunPSK" w:hAnsi="TH SarabunPSK" w:cs="TH SarabunPSK" w:hint="cs"/>
          <w:color w:val="000000" w:themeColor="text1"/>
          <w:cs/>
        </w:rPr>
        <w:t>นำมาเป็นแนวทางในการ</w:t>
      </w:r>
      <w:r w:rsidRPr="00F56177">
        <w:rPr>
          <w:rFonts w:ascii="TH SarabunPSK" w:hAnsi="TH SarabunPSK" w:cs="TH SarabunPSK" w:hint="cs"/>
          <w:color w:val="000000" w:themeColor="text1"/>
          <w:cs/>
        </w:rPr>
        <w:t>จัดการเวทีมวยไทยให้มีประสิทธิภาพและเป็นระบบมากขึ้น และยังเป็นการส่งเสริมเศรษฐกิจทางด้านการท่องเที่ยวเชิงกีฬามวยไทยของประเทศ นอกจากนี้ยังเป็นการส่งเสริมให้บุคลากรมวยไทยสามารถ</w:t>
      </w:r>
      <w:r w:rsidRPr="00F56177">
        <w:rPr>
          <w:rFonts w:ascii="TH SarabunPSK" w:hAnsi="TH SarabunPSK" w:cs="TH SarabunPSK" w:hint="cs"/>
          <w:color w:val="000000" w:themeColor="text1"/>
          <w:cs/>
        </w:rPr>
        <w:lastRenderedPageBreak/>
        <w:t>บริการกลุ่มเป้าหมายได้ และมีรายได้เพิ่มขึ้นสามารถสร้างรายได้ให้กับประเทศ และเป็นการอนุรักษ์ศิลปะการป้องกันตัวแบบไทยให้คงอยู่สู่คนรุ่นหลังได้รู้จักและสืบทอดต่อไป</w:t>
      </w:r>
    </w:p>
    <w:p w14:paraId="7845C2E6" w14:textId="77777777" w:rsidR="00AE44FD" w:rsidRPr="00F56177" w:rsidRDefault="00AE44FD" w:rsidP="00D84A0F">
      <w:pPr>
        <w:rPr>
          <w:rFonts w:ascii="TH SarabunPSK" w:hAnsi="TH SarabunPSK" w:cs="TH SarabunPSK" w:hint="cs"/>
          <w:color w:val="000000" w:themeColor="text1"/>
          <w:cs/>
        </w:rPr>
      </w:pPr>
    </w:p>
    <w:p w14:paraId="069CB15A" w14:textId="77777777" w:rsidR="00735582" w:rsidRPr="00F56177" w:rsidRDefault="00DC3AE7" w:rsidP="00256730">
      <w:pPr>
        <w:tabs>
          <w:tab w:val="left" w:pos="1080"/>
        </w:tabs>
        <w:rPr>
          <w:rFonts w:ascii="TH SarabunPSK" w:hAnsi="TH SarabunPSK" w:cs="TH SarabunPSK" w:hint="cs"/>
          <w:b/>
          <w:bCs/>
          <w:color w:val="000000" w:themeColor="text1"/>
          <w:spacing w:val="-6"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spacing w:val="-6"/>
          <w:cs/>
        </w:rPr>
        <w:t>วัตถุประสงค์</w:t>
      </w:r>
      <w:r w:rsidR="0095092A" w:rsidRPr="00F56177">
        <w:rPr>
          <w:rFonts w:ascii="TH SarabunPSK" w:hAnsi="TH SarabunPSK" w:cs="TH SarabunPSK" w:hint="cs"/>
          <w:b/>
          <w:bCs/>
          <w:color w:val="000000" w:themeColor="text1"/>
          <w:spacing w:val="-6"/>
          <w:cs/>
        </w:rPr>
        <w:t>ของ</w:t>
      </w:r>
      <w:r w:rsidR="00735582" w:rsidRPr="00F56177">
        <w:rPr>
          <w:rFonts w:ascii="TH SarabunPSK" w:hAnsi="TH SarabunPSK" w:cs="TH SarabunPSK" w:hint="cs"/>
          <w:b/>
          <w:bCs/>
          <w:color w:val="000000" w:themeColor="text1"/>
          <w:spacing w:val="-6"/>
          <w:cs/>
        </w:rPr>
        <w:t>การวิจัย</w:t>
      </w:r>
    </w:p>
    <w:p w14:paraId="2F47E520" w14:textId="04BEC746" w:rsidR="00012F25" w:rsidRPr="00F56177" w:rsidRDefault="00012F25" w:rsidP="00256730">
      <w:pPr>
        <w:tabs>
          <w:tab w:val="left" w:pos="851"/>
        </w:tabs>
        <w:rPr>
          <w:rFonts w:ascii="TH SarabunPSK" w:hAnsi="TH SarabunPSK" w:cs="TH SarabunPSK" w:hint="cs"/>
          <w:color w:val="000000" w:themeColor="text1"/>
          <w:spacing w:val="-14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ab/>
      </w:r>
      <w:r w:rsidRPr="00F56177">
        <w:rPr>
          <w:rFonts w:ascii="TH SarabunPSK" w:hAnsi="TH SarabunPSK" w:cs="TH SarabunPSK" w:hint="cs"/>
          <w:color w:val="000000" w:themeColor="text1"/>
          <w:spacing w:val="-14"/>
        </w:rPr>
        <w:t>1.</w:t>
      </w:r>
      <w:r w:rsidRPr="00F56177">
        <w:rPr>
          <w:rFonts w:ascii="TH SarabunPSK" w:hAnsi="TH SarabunPSK" w:cs="TH SarabunPSK" w:hint="cs"/>
          <w:color w:val="000000" w:themeColor="text1"/>
          <w:spacing w:val="-14"/>
          <w:cs/>
        </w:rPr>
        <w:t xml:space="preserve"> เพื่อศึกษาส่วนประสมทางการตลาดของผู้เข้ามาชมมวยไทยที่เวทีมวยในเขตกรุงเทพมหานคร</w:t>
      </w:r>
    </w:p>
    <w:p w14:paraId="742DDB2F" w14:textId="77777777" w:rsidR="00012F25" w:rsidRPr="00F56177" w:rsidRDefault="00012F25" w:rsidP="00256730">
      <w:pPr>
        <w:tabs>
          <w:tab w:val="left" w:pos="851"/>
        </w:tabs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</w:rPr>
        <w:tab/>
      </w:r>
      <w:r w:rsidRPr="00F56177">
        <w:rPr>
          <w:rFonts w:ascii="TH SarabunPSK" w:hAnsi="TH SarabunPSK" w:cs="TH SarabunPSK" w:hint="cs"/>
          <w:color w:val="000000" w:themeColor="text1"/>
          <w:spacing w:val="-8"/>
        </w:rPr>
        <w:t xml:space="preserve">2. </w:t>
      </w:r>
      <w:r w:rsidRPr="00F56177">
        <w:rPr>
          <w:rFonts w:ascii="TH SarabunPSK" w:hAnsi="TH SarabunPSK" w:cs="TH SarabunPSK" w:hint="cs"/>
          <w:color w:val="000000" w:themeColor="text1"/>
          <w:spacing w:val="-8"/>
          <w:cs/>
        </w:rPr>
        <w:t>เพื่อศึกษาการตัดสินใจของผู้เข้ามาชมมวยไทย</w:t>
      </w:r>
      <w:r w:rsidRPr="00F56177">
        <w:rPr>
          <w:rFonts w:ascii="TH SarabunPSK" w:hAnsi="TH SarabunPSK" w:cs="TH SarabunPSK" w:hint="cs"/>
          <w:color w:val="000000" w:themeColor="text1"/>
          <w:cs/>
        </w:rPr>
        <w:t>ที่เวทีมวยในเขตกรุงเทพมหานคร</w:t>
      </w:r>
    </w:p>
    <w:p w14:paraId="1E3E7CC2" w14:textId="77777777" w:rsidR="00012F25" w:rsidRPr="00F56177" w:rsidRDefault="00012F25" w:rsidP="00256730">
      <w:pPr>
        <w:tabs>
          <w:tab w:val="left" w:pos="851"/>
        </w:tabs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ab/>
        <w:t>3. เพื่อศึกษาส่วนประสมทางการตลาดที่ส่งผลต่อการตัดสินใจเข้ามาชมมวยไทยที่เวที           มวยในเขตกรุงเทพมหานคร</w:t>
      </w:r>
    </w:p>
    <w:p w14:paraId="2BFB3225" w14:textId="77777777" w:rsidR="0052571F" w:rsidRPr="00F56177" w:rsidRDefault="0052571F" w:rsidP="00256730">
      <w:pPr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</w:rPr>
      </w:pPr>
    </w:p>
    <w:p w14:paraId="5EBF8085" w14:textId="77777777" w:rsidR="00735582" w:rsidRPr="00F56177" w:rsidRDefault="00735582" w:rsidP="00256730">
      <w:pPr>
        <w:tabs>
          <w:tab w:val="left" w:pos="1080"/>
        </w:tabs>
        <w:rPr>
          <w:rFonts w:ascii="TH SarabunPSK" w:hAnsi="TH SarabunPSK" w:cs="TH SarabunPSK" w:hint="cs"/>
          <w:b/>
          <w:bCs/>
          <w:color w:val="000000" w:themeColor="text1"/>
          <w:spacing w:val="-6"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spacing w:val="-6"/>
          <w:cs/>
        </w:rPr>
        <w:t>ขอบเขตการวิจัย</w:t>
      </w:r>
    </w:p>
    <w:p w14:paraId="73B2484D" w14:textId="77777777" w:rsidR="002C23EC" w:rsidRPr="00F56177" w:rsidRDefault="004B0E9A" w:rsidP="00256730">
      <w:pPr>
        <w:ind w:firstLine="720"/>
        <w:rPr>
          <w:rFonts w:ascii="TH SarabunPSK" w:hAnsi="TH SarabunPSK" w:cs="TH SarabunPSK" w:hint="cs"/>
          <w:b/>
          <w:bCs/>
          <w:color w:val="000000" w:themeColor="text1"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1</w:t>
      </w:r>
      <w:r w:rsidR="00F92B3E"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.</w:t>
      </w: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 </w:t>
      </w:r>
      <w:r w:rsidR="003B0CD1"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ประชากรและกลุ่มตัวอย่าง</w:t>
      </w:r>
    </w:p>
    <w:p w14:paraId="0DB3E0EF" w14:textId="6C5B73C9" w:rsidR="002A406B" w:rsidRPr="00F56177" w:rsidRDefault="002A406B" w:rsidP="00256730">
      <w:pPr>
        <w:pStyle w:val="ad"/>
        <w:tabs>
          <w:tab w:val="left" w:pos="0"/>
          <w:tab w:val="left" w:pos="1051"/>
        </w:tabs>
        <w:spacing w:before="0" w:beforeAutospacing="0" w:after="0" w:afterAutospacing="0" w:line="20" w:lineRule="atLeast"/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F56177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ประชากรที่ใช้ในการศึกษาครั้งนี้ คือ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ผู้ชมมวยไทยในเวทีมวยไทยในเขตกรุงเทพมหานครซึ่งไม่ทราบจำนวนตัวเลขที่แน่นอน โดยมีเงื่อนไขในการพิจารณาเลือกกลุ่มตัวอย่าง ดังนี้</w:t>
      </w:r>
    </w:p>
    <w:p w14:paraId="48C8DE88" w14:textId="77777777" w:rsidR="002A406B" w:rsidRPr="00F56177" w:rsidRDefault="002A406B" w:rsidP="00256730">
      <w:pPr>
        <w:pStyle w:val="af8"/>
        <w:tabs>
          <w:tab w:val="left" w:pos="720"/>
          <w:tab w:val="left" w:pos="990"/>
        </w:tabs>
        <w:spacing w:line="20" w:lineRule="atLeast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ab/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>1.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เกณฑ์ในการคัดเข้าของกลุ่มตัวอย่าง</w:t>
      </w:r>
    </w:p>
    <w:p w14:paraId="5D0DE51A" w14:textId="77777777" w:rsidR="002A406B" w:rsidRPr="00F56177" w:rsidRDefault="002A406B" w:rsidP="00256730">
      <w:pPr>
        <w:pStyle w:val="af8"/>
        <w:tabs>
          <w:tab w:val="left" w:pos="0"/>
          <w:tab w:val="left" w:pos="720"/>
          <w:tab w:val="left" w:pos="990"/>
        </w:tabs>
        <w:spacing w:line="20" w:lineRule="atLeast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ab/>
        <w:t xml:space="preserve">1.1 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สามารถสื่อสารเข้าใจความหมาย ฟัง พูด อ่าน เขียน ภาษาไทยหรือภาษาอังกฤษได้</w:t>
      </w:r>
    </w:p>
    <w:p w14:paraId="791B08EF" w14:textId="77777777" w:rsidR="002A406B" w:rsidRPr="00F56177" w:rsidRDefault="002A406B" w:rsidP="00256730">
      <w:pPr>
        <w:pStyle w:val="af8"/>
        <w:tabs>
          <w:tab w:val="left" w:pos="0"/>
          <w:tab w:val="left" w:pos="720"/>
          <w:tab w:val="left" w:pos="990"/>
        </w:tabs>
        <w:spacing w:line="20" w:lineRule="atLeast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1.2 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เข้าร่วมกิจกรรมด้วยความสมัครใจ</w:t>
      </w:r>
    </w:p>
    <w:p w14:paraId="1D32A7A5" w14:textId="77777777" w:rsidR="002A406B" w:rsidRPr="00F56177" w:rsidRDefault="002A406B" w:rsidP="00256730">
      <w:pPr>
        <w:pStyle w:val="ad"/>
        <w:tabs>
          <w:tab w:val="left" w:pos="0"/>
          <w:tab w:val="left" w:pos="720"/>
          <w:tab w:val="left" w:pos="990"/>
          <w:tab w:val="left" w:pos="1440"/>
        </w:tabs>
        <w:spacing w:before="0" w:beforeAutospacing="0" w:after="0" w:afterAutospacing="0" w:line="20" w:lineRule="atLeast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</w:t>
      </w:r>
      <w:r w:rsidRPr="00F5617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ab/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2. 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เกณฑ์การคัดเข้าเวทีมวยในกรุงเทพมหานคร</w:t>
      </w:r>
    </w:p>
    <w:p w14:paraId="3B56314B" w14:textId="77777777" w:rsidR="002A406B" w:rsidRPr="00F56177" w:rsidRDefault="002A406B" w:rsidP="00256730">
      <w:pPr>
        <w:pStyle w:val="ad"/>
        <w:tabs>
          <w:tab w:val="left" w:pos="0"/>
          <w:tab w:val="left" w:pos="720"/>
          <w:tab w:val="left" w:pos="990"/>
          <w:tab w:val="left" w:pos="1051"/>
        </w:tabs>
        <w:spacing w:before="0" w:beforeAutospacing="0" w:after="0" w:afterAutospacing="0" w:line="20" w:lineRule="atLeast"/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>2.1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เป็นเวทีมวยที่ได้รับการรับรองและถูกแนะนำลงในคู่มือแนะนำค่ายมวย 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>MUAYTHAI GUIDE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ของสำนักงานคณะกรรมการกีฬามวยการกีฬาแห่งประเทศไทย พ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>.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>.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>2561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(สำนักงานคณะกรรมการกีฬามวย การกีฬาแห่งประเทศไทย, 25</w:t>
      </w:r>
      <w:r w:rsidRPr="00F561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t>61, 1-60</w:t>
      </w:r>
      <w:r w:rsidRPr="00F561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)</w:t>
      </w:r>
    </w:p>
    <w:p w14:paraId="41E90EAA" w14:textId="0CF3A011" w:rsidR="00D84A0F" w:rsidRPr="00F56177" w:rsidRDefault="002A406B" w:rsidP="00B7107E">
      <w:pPr>
        <w:pStyle w:val="ad"/>
        <w:tabs>
          <w:tab w:val="left" w:pos="0"/>
          <w:tab w:val="left" w:pos="720"/>
          <w:tab w:val="left" w:pos="990"/>
          <w:tab w:val="left" w:pos="1051"/>
        </w:tabs>
        <w:spacing w:before="0" w:beforeAutospacing="0" w:after="0" w:afterAutospacing="0" w:line="20" w:lineRule="atLeast"/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2.2 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เข้าร่วมกิจกรรมด้วยความสมัครใจ</w:t>
      </w:r>
    </w:p>
    <w:p w14:paraId="409884CA" w14:textId="77777777" w:rsidR="00EC4FA5" w:rsidRPr="00F56177" w:rsidRDefault="00EC4FA5" w:rsidP="00256730">
      <w:pPr>
        <w:ind w:firstLine="993"/>
        <w:rPr>
          <w:rFonts w:ascii="TH SarabunPSK" w:hAnsi="TH SarabunPSK" w:cs="TH SarabunPSK" w:hint="cs"/>
          <w:b/>
          <w:bCs/>
          <w:color w:val="000000" w:themeColor="text1"/>
          <w:spacing w:val="-8"/>
          <w:cs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spacing w:val="-8"/>
          <w:cs/>
        </w:rPr>
        <w:t>ตัวอย่าง</w:t>
      </w:r>
    </w:p>
    <w:p w14:paraId="662361EE" w14:textId="01055DAD" w:rsidR="002A406B" w:rsidRPr="00F56177" w:rsidRDefault="002A406B" w:rsidP="00F56177">
      <w:pPr>
        <w:spacing w:line="20" w:lineRule="atLeast"/>
        <w:ind w:firstLine="720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eastAsia="Calibri" w:hAnsi="TH SarabunPSK" w:cs="TH SarabunPSK" w:hint="cs"/>
          <w:color w:val="000000" w:themeColor="text1"/>
          <w:cs/>
        </w:rPr>
        <w:t>จากลักษณะประชากรดังกล่าวที่ไม่ทราบจำนวนที่แน่นอน ผู้วิจัยได้หา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ขนาดของกลุ่มตัวอย่างในการวิจัยครั้งนี้ โดยใช้สูตรการหาขนาดกลุ่มตัวอย่างของ </w:t>
      </w:r>
      <w:bookmarkStart w:id="0" w:name="_Hlk36107257"/>
      <w:r w:rsidRPr="00F56177">
        <w:rPr>
          <w:rFonts w:ascii="TH SarabunPSK" w:hAnsi="TH SarabunPSK" w:cs="TH SarabunPSK" w:hint="cs"/>
          <w:color w:val="000000" w:themeColor="text1"/>
          <w:cs/>
        </w:rPr>
        <w:t>(</w:t>
      </w:r>
      <w:r w:rsidRPr="00F56177">
        <w:rPr>
          <w:rFonts w:ascii="TH SarabunPSK" w:hAnsi="TH SarabunPSK" w:cs="TH SarabunPSK" w:hint="cs"/>
          <w:color w:val="000000" w:themeColor="text1"/>
        </w:rPr>
        <w:t>Cochran,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1953) </w:t>
      </w:r>
      <w:bookmarkEnd w:id="0"/>
      <w:r w:rsidRPr="00F56177">
        <w:rPr>
          <w:rFonts w:ascii="TH SarabunPSK" w:hAnsi="TH SarabunPSK" w:cs="TH SarabunPSK" w:hint="cs"/>
          <w:color w:val="000000" w:themeColor="text1"/>
          <w:cs/>
          <w:lang w:val="th-TH"/>
        </w:rPr>
        <w:t>เนื่องจาก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ยังไม่เคยมีการเก็บข้อมูลสถิติผู้เรียนมวยไทยในกรุงเทพมหานคร จึงไม่มีการระบุตัวเลขที่แน่นอน </w:t>
      </w:r>
      <w:r w:rsidR="00F56177" w:rsidRPr="00F56177">
        <w:rPr>
          <w:rFonts w:ascii="TH SarabunPSK" w:hAnsi="TH SarabunPSK" w:cs="TH SarabunPSK" w:hint="cs"/>
          <w:color w:val="000000" w:themeColor="text1"/>
          <w:cs/>
        </w:rPr>
        <w:t>โดย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ได้ขนาดของกลุ่มตัวอย่างเป็น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384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คน แต่ในการวิจัยครั้งนี้ผู้วิจัยจะเพิ่มการเก็บรวบรวมข้อมูลจากลุ่มตัวอย่างเป็น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400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คน โดยมีเงื่อนไขในการพิจารณาเลือกกลุ่มตัวอย่าง ดังนี้</w:t>
      </w:r>
    </w:p>
    <w:p w14:paraId="7D004860" w14:textId="38FA2BE1" w:rsidR="002A406B" w:rsidRPr="00F56177" w:rsidRDefault="002A406B" w:rsidP="00256730">
      <w:pPr>
        <w:pStyle w:val="ad"/>
        <w:tabs>
          <w:tab w:val="left" w:pos="0"/>
        </w:tabs>
        <w:spacing w:before="0" w:beforeAutospacing="0" w:after="0" w:afterAutospacing="0" w:line="20" w:lineRule="atLeast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>วิธีการได้มาซึ่งกลุ่มตัวอย่าง (</w:t>
      </w:r>
      <w:r w:rsidRPr="00F5617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sampling method</w:t>
      </w:r>
      <w:r w:rsidRPr="00F5617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0EE574C1" w14:textId="77777777" w:rsidR="002A406B" w:rsidRPr="00F56177" w:rsidRDefault="002A406B" w:rsidP="00256730">
      <w:pPr>
        <w:pStyle w:val="ad"/>
        <w:tabs>
          <w:tab w:val="left" w:pos="0"/>
        </w:tabs>
        <w:spacing w:before="0" w:beforeAutospacing="0" w:after="0" w:afterAutospacing="0" w:line="20" w:lineRule="atLeast"/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</w:pP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การศึกษางานวิจัยครั้งนี้ผู้วิจัยใช้วิธีการเลือกตัวอย่างโดยใช้ทฤษฎีความน่าจะเป็น (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>probability sampling)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ของผู้เรียนมวยไทยในกรุงเทพมหานคร จำนวนทั้งสิ้น 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400 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 โดยใช้การสุ่มตัวอย่างแบบหลายขั้นตอน (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>multistage stage sampling)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ซึ่งแบ่ง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ขั้นตอนการสุ่มได้ดังนี้</w:t>
      </w:r>
    </w:p>
    <w:p w14:paraId="13BCB68E" w14:textId="77777777" w:rsidR="002A406B" w:rsidRPr="00F56177" w:rsidRDefault="002A406B" w:rsidP="00256730">
      <w:pPr>
        <w:pStyle w:val="af6"/>
        <w:spacing w:after="0" w:line="20" w:lineRule="atLeast"/>
        <w:ind w:firstLine="720"/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</w:pPr>
      <w:r w:rsidRPr="00F561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lastRenderedPageBreak/>
        <w:t xml:space="preserve">ขั้นตอนที่ </w:t>
      </w:r>
      <w:r w:rsidRPr="00F561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t>1</w:t>
      </w:r>
      <w:r w:rsidRPr="00F561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ทำการสำรวจและคัดเลือกเวทีมวยไทยในเขตกรุงเทพมหานคร ตามเกณฑ์คุณสมบัติการคัดเข้าของกลุ่มตัวอย่าง ดังนี้</w:t>
      </w:r>
    </w:p>
    <w:p w14:paraId="49B42008" w14:textId="77777777" w:rsidR="002A406B" w:rsidRPr="00F56177" w:rsidRDefault="002A406B" w:rsidP="00256730">
      <w:pPr>
        <w:pStyle w:val="af8"/>
        <w:tabs>
          <w:tab w:val="left" w:pos="720"/>
          <w:tab w:val="left" w:pos="990"/>
        </w:tabs>
        <w:spacing w:line="20" w:lineRule="atLeast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ab/>
        <w:t>1.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เกณฑ์ในการคัดเข้าของกลุ่มตัวอย่าง</w:t>
      </w:r>
    </w:p>
    <w:p w14:paraId="1E3DA076" w14:textId="77777777" w:rsidR="002A406B" w:rsidRPr="00F56177" w:rsidRDefault="002A406B" w:rsidP="00256730">
      <w:pPr>
        <w:pStyle w:val="af8"/>
        <w:tabs>
          <w:tab w:val="left" w:pos="0"/>
          <w:tab w:val="left" w:pos="720"/>
          <w:tab w:val="left" w:pos="990"/>
        </w:tabs>
        <w:spacing w:line="20" w:lineRule="atLeast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ab/>
        <w:t xml:space="preserve">1.1 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สามารถสื่อสารเข้าใจความหมาย ฟัง พูด อ่าน เขียน ภาษาไทยหรือภาษาอังกฤษได้</w:t>
      </w:r>
    </w:p>
    <w:p w14:paraId="3D418245" w14:textId="77777777" w:rsidR="002A406B" w:rsidRPr="00F56177" w:rsidRDefault="002A406B" w:rsidP="00256730">
      <w:pPr>
        <w:pStyle w:val="af8"/>
        <w:tabs>
          <w:tab w:val="left" w:pos="0"/>
          <w:tab w:val="left" w:pos="720"/>
          <w:tab w:val="left" w:pos="990"/>
        </w:tabs>
        <w:spacing w:line="20" w:lineRule="atLeast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1.2 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เข้าร่วมกิจกรรมด้วยความสมัครใจ</w:t>
      </w:r>
    </w:p>
    <w:p w14:paraId="152F5BC6" w14:textId="77777777" w:rsidR="002A406B" w:rsidRPr="00F56177" w:rsidRDefault="002A406B" w:rsidP="00256730">
      <w:pPr>
        <w:pStyle w:val="ad"/>
        <w:tabs>
          <w:tab w:val="left" w:pos="0"/>
          <w:tab w:val="left" w:pos="720"/>
          <w:tab w:val="left" w:pos="990"/>
          <w:tab w:val="left" w:pos="1440"/>
        </w:tabs>
        <w:spacing w:before="0" w:beforeAutospacing="0" w:after="0" w:afterAutospacing="0" w:line="20" w:lineRule="atLeast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</w:t>
      </w:r>
      <w:r w:rsidRPr="00F5617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ab/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2. 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เกณฑ์การคัดเข้าเวทีมวยในกรุงเทพมหานคร</w:t>
      </w:r>
    </w:p>
    <w:p w14:paraId="54E07213" w14:textId="77777777" w:rsidR="002A406B" w:rsidRPr="00F56177" w:rsidRDefault="002A406B" w:rsidP="00256730">
      <w:pPr>
        <w:pStyle w:val="ad"/>
        <w:tabs>
          <w:tab w:val="left" w:pos="0"/>
          <w:tab w:val="left" w:pos="720"/>
          <w:tab w:val="left" w:pos="990"/>
          <w:tab w:val="left" w:pos="1051"/>
        </w:tabs>
        <w:spacing w:before="0" w:beforeAutospacing="0" w:after="0" w:afterAutospacing="0" w:line="20" w:lineRule="atLeast"/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>2.1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เป็นเวทีมวยที่ได้รับการรับรองและถูกแนะนำลงในคู่มือแนะนำค่ายมวย 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>MUAYTHAI GUIDE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ของสำนักงานคณะกรรมการกีฬามวยการกีฬาแห่งประเทศไทย พ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>.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>.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>2561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(สำนักงานคณะกรรมการกีฬามวย การกีฬาแห่งประเทศไทย, 25</w:t>
      </w:r>
      <w:r w:rsidRPr="00F561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t>61, 1-60</w:t>
      </w:r>
      <w:r w:rsidRPr="00F561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)</w:t>
      </w:r>
    </w:p>
    <w:p w14:paraId="4185371E" w14:textId="77777777" w:rsidR="002A406B" w:rsidRPr="00F56177" w:rsidRDefault="002A406B" w:rsidP="00256730">
      <w:pPr>
        <w:pStyle w:val="ad"/>
        <w:tabs>
          <w:tab w:val="left" w:pos="0"/>
          <w:tab w:val="left" w:pos="720"/>
          <w:tab w:val="left" w:pos="990"/>
          <w:tab w:val="left" w:pos="1051"/>
        </w:tabs>
        <w:spacing w:before="0" w:beforeAutospacing="0" w:after="0" w:afterAutospacing="0" w:line="20" w:lineRule="atLeast"/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2.2 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เป็นเวทีมวยที่รองรับผู้มาชมเรียนมวยไทยทั้งชาวไทยและชาวต่างชาติ</w:t>
      </w:r>
    </w:p>
    <w:p w14:paraId="2EA0492D" w14:textId="77777777" w:rsidR="002A406B" w:rsidRPr="00F56177" w:rsidRDefault="002A406B" w:rsidP="00256730">
      <w:pPr>
        <w:pStyle w:val="ad"/>
        <w:tabs>
          <w:tab w:val="left" w:pos="0"/>
          <w:tab w:val="left" w:pos="720"/>
          <w:tab w:val="left" w:pos="990"/>
          <w:tab w:val="left" w:pos="1051"/>
        </w:tabs>
        <w:spacing w:before="0" w:beforeAutospacing="0" w:after="0" w:afterAutospacing="0" w:line="20" w:lineRule="atLeast"/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2.3 </w:t>
      </w:r>
      <w:r w:rsidRPr="00F561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เข้าร่วมกิจกรรมด้วยความสมัครใจ</w:t>
      </w:r>
    </w:p>
    <w:p w14:paraId="5623FD91" w14:textId="63A40E94" w:rsidR="002A406B" w:rsidRPr="00F56177" w:rsidRDefault="002A406B" w:rsidP="00256730">
      <w:pPr>
        <w:pStyle w:val="af6"/>
        <w:spacing w:after="0" w:line="20" w:lineRule="atLeast"/>
        <w:ind w:firstLine="720"/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</w:rPr>
      </w:pPr>
      <w:r w:rsidRPr="00F56177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ขั้นตอนที่ </w:t>
      </w:r>
      <w:r w:rsidRPr="00F56177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</w:rPr>
        <w:t xml:space="preserve">2 </w:t>
      </w:r>
      <w:r w:rsidRPr="00F56177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นำรายชื่อเวทีมวยที่มีคุณสมบัติตามที่กำหนดไว้มาเลือกแบบเจาะจง </w:t>
      </w:r>
      <w:r w:rsidRPr="00F56177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</w:rPr>
        <w:t xml:space="preserve">(purposive sampling) </w:t>
      </w:r>
      <w:r w:rsidRPr="00F56177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ในเขตกรุงเทพมหานครตามคู่มือแนะนำค่ายมวยไทย </w:t>
      </w:r>
      <w:r w:rsidRPr="00F56177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</w:rPr>
        <w:t xml:space="preserve">MUAYTHAI GUIDE </w:t>
      </w:r>
      <w:r w:rsidRPr="00F56177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เพื่อใช้ในการเก็บรวมรวมข้อมูลโดยมีทั้งสิ้น </w:t>
      </w:r>
      <w:r w:rsidRPr="00F56177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</w:rPr>
        <w:t xml:space="preserve">4 </w:t>
      </w:r>
      <w:r w:rsidRPr="00F56177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เวที ประกอบด้วย</w:t>
      </w:r>
      <w:r w:rsidRPr="00F56177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</w:rPr>
        <w:t xml:space="preserve"> </w:t>
      </w:r>
      <w:bookmarkStart w:id="1" w:name="_Hlk14957597"/>
      <w:r w:rsidRPr="00F56177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</w:rPr>
        <w:t xml:space="preserve">1) </w:t>
      </w:r>
      <w:r w:rsidRPr="00F56177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เวทีมวยลุมพี</w:t>
      </w:r>
      <w:proofErr w:type="spellStart"/>
      <w:r w:rsidRPr="00F56177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นี</w:t>
      </w:r>
      <w:proofErr w:type="spellEnd"/>
      <w:r w:rsidRPr="00F56177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</w:rPr>
        <w:t xml:space="preserve">2) </w:t>
      </w:r>
      <w:r w:rsidRPr="00F56177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เวทีมวยราชดำเนิน </w:t>
      </w:r>
      <w:r w:rsidRPr="00F56177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</w:rPr>
        <w:t xml:space="preserve">4) </w:t>
      </w:r>
      <w:r w:rsidRPr="00F56177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เวทีมวยจิตรเมืองนนท์</w:t>
      </w:r>
      <w:proofErr w:type="spellStart"/>
      <w:r w:rsidRPr="00F56177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อต</w:t>
      </w:r>
      <w:proofErr w:type="spellEnd"/>
      <w:r w:rsidRPr="00F56177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ก.3</w:t>
      </w:r>
    </w:p>
    <w:p w14:paraId="25CE1476" w14:textId="43DEB52F" w:rsidR="00EE3BE9" w:rsidRPr="00F56177" w:rsidRDefault="002A406B" w:rsidP="00A96E4A">
      <w:pPr>
        <w:pStyle w:val="af6"/>
        <w:spacing w:after="0" w:line="20" w:lineRule="atLeast"/>
        <w:ind w:firstLine="720"/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</w:pPr>
      <w:r w:rsidRPr="00F561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ขั้นตอนที่ </w:t>
      </w:r>
      <w:r w:rsidRPr="00F561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t>3</w:t>
      </w:r>
      <w:r w:rsidRPr="00F561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ดำเนินการสุ่มผู้ตอบแบบสอบถาม</w:t>
      </w:r>
      <w:bookmarkEnd w:id="1"/>
      <w:r w:rsidRPr="00F561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โดยใช้วิธีการสุ่มแบบสะดวก (</w:t>
      </w:r>
      <w:r w:rsidRPr="00F561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t>convenience</w:t>
      </w:r>
      <w:r w:rsidRPr="00F561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)  </w:t>
      </w:r>
    </w:p>
    <w:p w14:paraId="6DF3CA88" w14:textId="77777777" w:rsidR="00DB28B8" w:rsidRPr="00F56177" w:rsidRDefault="004B0E9A" w:rsidP="00256730">
      <w:pPr>
        <w:ind w:firstLine="720"/>
        <w:rPr>
          <w:rFonts w:ascii="TH SarabunPSK" w:hAnsi="TH SarabunPSK" w:cs="TH SarabunPSK" w:hint="cs"/>
          <w:b/>
          <w:bCs/>
          <w:color w:val="000000" w:themeColor="text1"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2</w:t>
      </w:r>
      <w:r w:rsidR="00F92B3E"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.</w:t>
      </w: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 </w:t>
      </w:r>
      <w:r w:rsidR="003B0CD1"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ตัวแปรที่ศึกษา</w:t>
      </w:r>
    </w:p>
    <w:p w14:paraId="4AC01E30" w14:textId="06877EB6" w:rsidR="002A406B" w:rsidRPr="00F56177" w:rsidRDefault="002A406B" w:rsidP="00B7107E">
      <w:pPr>
        <w:ind w:firstLine="720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ตัวแปรต้น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ปัจจัยส่วนประสมทางการตลาดในมุมมองลุกค้า ประกอบด้วย จำนวน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8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ตัวแปร ดังนี้ </w:t>
      </w:r>
      <w:r w:rsidRPr="00F56177">
        <w:rPr>
          <w:rFonts w:ascii="TH SarabunPSK" w:hAnsi="TH SarabunPSK" w:cs="TH SarabunPSK" w:hint="cs"/>
          <w:color w:val="000000" w:themeColor="text1"/>
        </w:rPr>
        <w:t>1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) คุณค่าที่ลูกค้าจะได้รับ </w:t>
      </w:r>
      <w:r w:rsidRPr="00F56177">
        <w:rPr>
          <w:rFonts w:ascii="TH SarabunPSK" w:hAnsi="TH SarabunPSK" w:cs="TH SarabunPSK" w:hint="cs"/>
          <w:color w:val="000000" w:themeColor="text1"/>
        </w:rPr>
        <w:t>2</w:t>
      </w:r>
      <w:r w:rsidRPr="00F56177">
        <w:rPr>
          <w:rFonts w:ascii="TH SarabunPSK" w:hAnsi="TH SarabunPSK" w:cs="TH SarabunPSK" w:hint="cs"/>
          <w:color w:val="000000" w:themeColor="text1"/>
          <w:cs/>
        </w:rPr>
        <w:t>)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ต้นทุน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3</w:t>
      </w:r>
      <w:r w:rsidRPr="00F56177">
        <w:rPr>
          <w:rFonts w:ascii="TH SarabunPSK" w:hAnsi="TH SarabunPSK" w:cs="TH SarabunPSK" w:hint="cs"/>
          <w:color w:val="000000" w:themeColor="text1"/>
          <w:cs/>
        </w:rPr>
        <w:t>)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ความสะดวก </w:t>
      </w:r>
      <w:r w:rsidRPr="00F56177">
        <w:rPr>
          <w:rFonts w:ascii="TH SarabunPSK" w:hAnsi="TH SarabunPSK" w:cs="TH SarabunPSK" w:hint="cs"/>
          <w:color w:val="000000" w:themeColor="text1"/>
        </w:rPr>
        <w:t>4</w:t>
      </w:r>
      <w:r w:rsidRPr="00F56177">
        <w:rPr>
          <w:rFonts w:ascii="TH SarabunPSK" w:hAnsi="TH SarabunPSK" w:cs="TH SarabunPSK" w:hint="cs"/>
          <w:color w:val="000000" w:themeColor="text1"/>
          <w:cs/>
        </w:rPr>
        <w:t>)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ความสบาย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5</w:t>
      </w:r>
      <w:r w:rsidRPr="00F56177">
        <w:rPr>
          <w:rFonts w:ascii="TH SarabunPSK" w:hAnsi="TH SarabunPSK" w:cs="TH SarabunPSK" w:hint="cs"/>
          <w:color w:val="000000" w:themeColor="text1"/>
          <w:cs/>
        </w:rPr>
        <w:t>)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การติดต่อสื่อสาร </w:t>
      </w:r>
      <w:r w:rsidR="00B7107E" w:rsidRPr="00F56177">
        <w:rPr>
          <w:rFonts w:ascii="TH SarabunPSK" w:hAnsi="TH SarabunPSK" w:cs="TH SarabunPSK" w:hint="cs"/>
          <w:color w:val="000000" w:themeColor="text1"/>
        </w:rPr>
        <w:t xml:space="preserve">          </w:t>
      </w:r>
      <w:r w:rsidRPr="00F56177">
        <w:rPr>
          <w:rFonts w:ascii="TH SarabunPSK" w:hAnsi="TH SarabunPSK" w:cs="TH SarabunPSK" w:hint="cs"/>
          <w:color w:val="000000" w:themeColor="text1"/>
        </w:rPr>
        <w:t>6</w:t>
      </w:r>
      <w:r w:rsidRPr="00F56177">
        <w:rPr>
          <w:rFonts w:ascii="TH SarabunPSK" w:hAnsi="TH SarabunPSK" w:cs="TH SarabunPSK" w:hint="cs"/>
          <w:color w:val="000000" w:themeColor="text1"/>
          <w:cs/>
        </w:rPr>
        <w:t>)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การดูแลเอาใจใส่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7</w:t>
      </w:r>
      <w:r w:rsidRPr="00F56177">
        <w:rPr>
          <w:rFonts w:ascii="TH SarabunPSK" w:hAnsi="TH SarabunPSK" w:cs="TH SarabunPSK" w:hint="cs"/>
          <w:color w:val="000000" w:themeColor="text1"/>
          <w:cs/>
        </w:rPr>
        <w:t>) ความสำเร็จในการตอบสนองความต้องการ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8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) การสร้างความมั่นใจ </w:t>
      </w:r>
    </w:p>
    <w:p w14:paraId="47530429" w14:textId="77777777" w:rsidR="002A406B" w:rsidRPr="00F56177" w:rsidRDefault="002A406B" w:rsidP="00256730">
      <w:pPr>
        <w:tabs>
          <w:tab w:val="left" w:pos="720"/>
          <w:tab w:val="left" w:pos="1051"/>
        </w:tabs>
        <w:spacing w:line="20" w:lineRule="atLeast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ab/>
      </w: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ตัวแปรตาม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การตัดสินใจเข้ามาชมมวยไทยในเวทีมวยในเขตกรุงเทพมหานคร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</w:p>
    <w:p w14:paraId="496A6D20" w14:textId="77777777" w:rsidR="00EE3BE9" w:rsidRPr="00F56177" w:rsidRDefault="00EE3BE9" w:rsidP="00256730">
      <w:pPr>
        <w:rPr>
          <w:rFonts w:ascii="TH SarabunPSK" w:hAnsi="TH SarabunPSK" w:cs="TH SarabunPSK" w:hint="cs"/>
          <w:color w:val="000000" w:themeColor="text1"/>
        </w:rPr>
      </w:pPr>
    </w:p>
    <w:p w14:paraId="12E945A9" w14:textId="77777777" w:rsidR="00735582" w:rsidRPr="00F56177" w:rsidRDefault="00380C70" w:rsidP="00256730">
      <w:pPr>
        <w:tabs>
          <w:tab w:val="left" w:pos="1080"/>
        </w:tabs>
        <w:rPr>
          <w:rFonts w:ascii="TH SarabunPSK" w:hAnsi="TH SarabunPSK" w:cs="TH SarabunPSK" w:hint="cs"/>
          <w:b/>
          <w:bCs/>
          <w:color w:val="000000" w:themeColor="text1"/>
          <w:cs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วิธีดำเนิน</w:t>
      </w:r>
      <w:r w:rsidR="00735582"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การวิจัย</w:t>
      </w:r>
    </w:p>
    <w:p w14:paraId="1A22207D" w14:textId="6E385657" w:rsidR="00180855" w:rsidRPr="00F56177" w:rsidRDefault="00E842B7" w:rsidP="00B7107E">
      <w:pPr>
        <w:ind w:firstLine="720"/>
        <w:jc w:val="thaiDistribute"/>
        <w:rPr>
          <w:rFonts w:ascii="TH SarabunPSK" w:hAnsi="TH SarabunPSK" w:cs="TH SarabunPSK" w:hint="cs"/>
          <w:color w:val="000000" w:themeColor="text1"/>
          <w:cs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>การวิจัยเรื่อง</w:t>
      </w:r>
      <w:r w:rsidRPr="00F56177">
        <w:rPr>
          <w:rFonts w:ascii="TH SarabunPSK" w:hAnsi="TH SarabunPSK" w:cs="TH SarabunPSK" w:hint="cs"/>
          <w:color w:val="000000" w:themeColor="text1"/>
          <w:spacing w:val="-4"/>
          <w:cs/>
        </w:rPr>
        <w:t>ส่วนประสมทางการตลาดที่ส่งผลต่อการตัดสินใจเข้ามาชมการแข่งขันมวยไทย</w:t>
      </w:r>
      <w:r w:rsidRPr="00F56177">
        <w:rPr>
          <w:rFonts w:ascii="TH SarabunPSK" w:hAnsi="TH SarabunPSK" w:cs="TH SarabunPSK" w:hint="cs"/>
          <w:color w:val="000000" w:themeColor="text1"/>
          <w:spacing w:val="-4"/>
        </w:rPr>
        <w:t xml:space="preserve">            </w:t>
      </w:r>
      <w:r w:rsidRPr="00F56177">
        <w:rPr>
          <w:rFonts w:ascii="TH SarabunPSK" w:hAnsi="TH SarabunPSK" w:cs="TH SarabunPSK" w:hint="cs"/>
          <w:color w:val="000000" w:themeColor="text1"/>
          <w:spacing w:val="-4"/>
          <w:cs/>
        </w:rPr>
        <w:t>ที่เวทีมวยไทยในเขตกรุงเทพมหานคร</w:t>
      </w:r>
      <w:r w:rsidRPr="00F56177">
        <w:rPr>
          <w:rFonts w:ascii="TH SarabunPSK" w:hAnsi="TH SarabunPSK" w:cs="TH SarabunPSK" w:hint="cs"/>
          <w:color w:val="000000" w:themeColor="text1"/>
          <w:spacing w:val="-4"/>
        </w:rPr>
        <w:t xml:space="preserve"> </w:t>
      </w:r>
      <w:r w:rsidRPr="00F56177">
        <w:rPr>
          <w:rFonts w:ascii="TH SarabunPSK" w:eastAsia="Calibri" w:hAnsi="TH SarabunPSK" w:cs="TH SarabunPSK" w:hint="cs"/>
          <w:color w:val="000000" w:themeColor="text1"/>
          <w:cs/>
        </w:rPr>
        <w:t>เป็นการวิจัยที่ใช้ระเบียบวิธีวิจัยเชิงปริมาณ (</w:t>
      </w:r>
      <w:r w:rsidRPr="00F56177">
        <w:rPr>
          <w:rFonts w:ascii="TH SarabunPSK" w:eastAsia="Calibri" w:hAnsi="TH SarabunPSK" w:cs="TH SarabunPSK" w:hint="cs"/>
          <w:color w:val="000000" w:themeColor="text1"/>
        </w:rPr>
        <w:t>Quantitative Research)</w:t>
      </w:r>
      <w:r w:rsidRPr="00F56177">
        <w:rPr>
          <w:rFonts w:ascii="TH SarabunPSK" w:eastAsia="Calibri" w:hAnsi="TH SarabunPSK" w:cs="TH SarabunPSK" w:hint="cs"/>
          <w:color w:val="000000" w:themeColor="text1"/>
          <w:cs/>
        </w:rPr>
        <w:t xml:space="preserve"> โดยมีขั้นตอนในการศึกษาประกอบด้วยขั้นตอนต่างๆ ดังนี้</w:t>
      </w:r>
    </w:p>
    <w:p w14:paraId="2A4528D0" w14:textId="77777777" w:rsidR="00DB08BD" w:rsidRPr="00F56177" w:rsidRDefault="00DB08BD" w:rsidP="00256730">
      <w:pPr>
        <w:tabs>
          <w:tab w:val="left" w:pos="630"/>
        </w:tabs>
        <w:rPr>
          <w:rFonts w:ascii="TH SarabunPSK" w:hAnsi="TH SarabunPSK" w:cs="TH SarabunPSK" w:hint="cs"/>
          <w:b/>
          <w:bCs/>
          <w:color w:val="000000" w:themeColor="text1"/>
          <w:cs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        </w:t>
      </w: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เครื่องมือที่ใช้ในการวิจัย</w:t>
      </w:r>
    </w:p>
    <w:p w14:paraId="2D0278DB" w14:textId="77777777" w:rsidR="00F56177" w:rsidRPr="00F56177" w:rsidRDefault="00E842B7" w:rsidP="00F56177">
      <w:pPr>
        <w:tabs>
          <w:tab w:val="left" w:pos="720"/>
          <w:tab w:val="left" w:pos="1051"/>
        </w:tabs>
        <w:spacing w:line="20" w:lineRule="atLeast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ab/>
        <w:t>การดำเนินงานวิจัยในครั้งนี้ เป็นงานวิจัยเชิงปริมาณ (</w:t>
      </w:r>
      <w:r w:rsidRPr="00F56177">
        <w:rPr>
          <w:rFonts w:ascii="TH SarabunPSK" w:hAnsi="TH SarabunPSK" w:cs="TH SarabunPSK" w:hint="cs"/>
          <w:color w:val="000000" w:themeColor="text1"/>
        </w:rPr>
        <w:t>quantitative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</w:rPr>
        <w:t>research)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โดยใช้แบบสอบถาม (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questionnaire)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เป็นเครื่องมือในการเก็บข้อมูล เพื่อศึกษาส่วนประสมทางการตลาดที่ส่งผลต่อการตัดสินใจเข้ามาชมมวยไทยที่เวทีมวยไทยในเขตกรุงเทพมหานคร ผู้วิจัยได้ทำการแบ่งแบบสอบถามออก เป็น </w:t>
      </w:r>
      <w:r w:rsidRPr="00F56177">
        <w:rPr>
          <w:rFonts w:ascii="TH SarabunPSK" w:hAnsi="TH SarabunPSK" w:cs="TH SarabunPSK" w:hint="cs"/>
          <w:color w:val="000000" w:themeColor="text1"/>
        </w:rPr>
        <w:t>3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ส่วน ดังนี้ ส่วนที่ 1 ข้อมูลลักษณะส่วนบุคคลของผู้ตอบแบบสอบถาม     </w:t>
      </w:r>
      <w:r w:rsidRPr="00F56177">
        <w:rPr>
          <w:rFonts w:ascii="TH SarabunPSK" w:hAnsi="TH SarabunPSK" w:cs="TH SarabunPSK" w:hint="cs"/>
          <w:color w:val="000000" w:themeColor="text1"/>
          <w:cs/>
        </w:rPr>
        <w:lastRenderedPageBreak/>
        <w:t xml:space="preserve">ส่วนที่ </w:t>
      </w:r>
      <w:r w:rsidRPr="00F56177">
        <w:rPr>
          <w:rFonts w:ascii="TH SarabunPSK" w:hAnsi="TH SarabunPSK" w:cs="TH SarabunPSK" w:hint="cs"/>
          <w:color w:val="000000" w:themeColor="text1"/>
        </w:rPr>
        <w:t>2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คำถามเกี่ยวกับประเมินความคิดเห็นเกี่ยวกับส่วนประสมทางการตลาดที่ส่งผลต่อการตัดสินใจเข้าเรียน</w:t>
      </w:r>
      <w:r w:rsidR="00A96E4A" w:rsidRPr="00F56177">
        <w:rPr>
          <w:rFonts w:ascii="TH SarabunPSK" w:hAnsi="TH SarabunPSK" w:cs="TH SarabunPSK" w:hint="cs"/>
          <w:color w:val="000000" w:themeColor="text1"/>
          <w:cs/>
        </w:rPr>
        <w:t>ชมมวยไทย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และส่วนที่ </w:t>
      </w:r>
      <w:r w:rsidRPr="00F56177">
        <w:rPr>
          <w:rFonts w:ascii="TH SarabunPSK" w:hAnsi="TH SarabunPSK" w:cs="TH SarabunPSK" w:hint="cs"/>
          <w:color w:val="000000" w:themeColor="text1"/>
        </w:rPr>
        <w:t>3</w:t>
      </w: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คำถามเกี่ยวกับการตัดสินใจเข้ามา</w:t>
      </w:r>
      <w:r w:rsidR="00A96E4A" w:rsidRPr="00F56177">
        <w:rPr>
          <w:rFonts w:ascii="TH SarabunPSK" w:hAnsi="TH SarabunPSK" w:cs="TH SarabunPSK" w:hint="cs"/>
          <w:color w:val="000000" w:themeColor="text1"/>
          <w:cs/>
        </w:rPr>
        <w:t>ชม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มวยไทย </w:t>
      </w:r>
    </w:p>
    <w:p w14:paraId="5A66CCC7" w14:textId="7EB9C280" w:rsidR="00F56177" w:rsidRPr="00F56177" w:rsidRDefault="00F56177" w:rsidP="00F56177">
      <w:pPr>
        <w:tabs>
          <w:tab w:val="left" w:pos="720"/>
          <w:tab w:val="left" w:pos="1051"/>
        </w:tabs>
        <w:spacing w:line="20" w:lineRule="atLeast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ab/>
      </w:r>
      <w:r w:rsidRPr="00F56177">
        <w:rPr>
          <w:rFonts w:ascii="TH SarabunPSK" w:hAnsi="TH SarabunPSK" w:cs="TH SarabunPSK" w:hint="cs"/>
          <w:color w:val="000000" w:themeColor="text1"/>
          <w:cs/>
        </w:rPr>
        <w:t>ซึ่งคำถามในส่วน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ที่ 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2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และ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3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นี้มีลักษณะแบบสอบถามเป็นแบบมาตราส่วนประมาณค่า (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rating scale)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โดยมีเกณฑ์ในการกำหนดค่าน้ำหนักของการประเมินเป็น 5 ระดับ ตามวิธีของลิเค</w:t>
      </w:r>
      <w:proofErr w:type="spellStart"/>
      <w:r w:rsidRPr="00F56177">
        <w:rPr>
          <w:rFonts w:ascii="TH SarabunPSK" w:hAnsi="TH SarabunPSK" w:cs="TH SarabunPSK" w:hint="cs"/>
          <w:color w:val="000000" w:themeColor="text1"/>
          <w:cs/>
        </w:rPr>
        <w:t>ิร์ท</w:t>
      </w:r>
      <w:proofErr w:type="spellEnd"/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(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five-point Likert scales)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คือ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5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มากที่สุด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4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มาก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3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ปานกลาง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2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น้อย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1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น้อยที่สุด โดยใช้เกณฑ์การแปลความหมายเพื่อจัดระดับคะแนนเฉลี่ยโดยใช้สูตรการหาความกว้างอันตรภาคชั้น </w:t>
      </w:r>
      <w:r w:rsidRPr="00F56177">
        <w:rPr>
          <w:rFonts w:ascii="TH SarabunPSK" w:hAnsi="TH SarabunPSK" w:cs="TH SarabunPSK" w:hint="cs"/>
          <w:color w:val="000000" w:themeColor="text1"/>
        </w:rPr>
        <w:t>(</w:t>
      </w:r>
      <w:r w:rsidRPr="00F56177">
        <w:rPr>
          <w:rFonts w:ascii="TH SarabunPSK" w:hAnsi="TH SarabunPSK" w:cs="TH SarabunPSK" w:hint="cs"/>
          <w:color w:val="000000" w:themeColor="text1"/>
          <w:cs/>
        </w:rPr>
        <w:t>ชัชวาลย์ เรืองประพันธ์</w:t>
      </w:r>
      <w:r w:rsidRPr="00F56177">
        <w:rPr>
          <w:rFonts w:ascii="TH SarabunPSK" w:hAnsi="TH SarabunPSK" w:cs="TH SarabunPSK" w:hint="cs"/>
          <w:color w:val="000000" w:themeColor="text1"/>
        </w:rPr>
        <w:t>,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2539</w:t>
      </w:r>
      <w:r w:rsidRPr="00F56177">
        <w:rPr>
          <w:rFonts w:ascii="TH SarabunPSK" w:hAnsi="TH SarabunPSK" w:cs="TH SarabunPSK" w:hint="cs"/>
          <w:color w:val="000000" w:themeColor="text1"/>
        </w:rPr>
        <w:t>,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</w:rPr>
        <w:t>15</w:t>
      </w:r>
      <w:r w:rsidRPr="00F56177">
        <w:rPr>
          <w:rFonts w:ascii="TH SarabunPSK" w:hAnsi="TH SarabunPSK" w:cs="TH SarabunPSK" w:hint="cs"/>
          <w:color w:val="000000" w:themeColor="text1"/>
          <w:cs/>
        </w:rPr>
        <w:t>)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ดังนี้</w:t>
      </w:r>
    </w:p>
    <w:p w14:paraId="34CAD9D1" w14:textId="77777777" w:rsidR="00F56177" w:rsidRPr="00F56177" w:rsidRDefault="00F56177" w:rsidP="00F56177">
      <w:pPr>
        <w:tabs>
          <w:tab w:val="left" w:pos="720"/>
          <w:tab w:val="left" w:pos="1051"/>
        </w:tabs>
        <w:spacing w:line="20" w:lineRule="atLeast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ab/>
      </w:r>
      <w:r w:rsidRPr="00F56177">
        <w:rPr>
          <w:rFonts w:ascii="TH SarabunPSK" w:hAnsi="TH SarabunPSK" w:cs="TH SarabunPSK" w:hint="cs"/>
          <w:color w:val="000000" w:themeColor="text1"/>
          <w:cs/>
        </w:rPr>
        <w:tab/>
      </w:r>
      <w:r w:rsidRPr="00F56177">
        <w:rPr>
          <w:rFonts w:ascii="TH SarabunPSK" w:hAnsi="TH SarabunPSK" w:cs="TH SarabunPSK" w:hint="cs"/>
          <w:color w:val="000000" w:themeColor="text1"/>
        </w:rPr>
        <w:tab/>
      </w:r>
      <w:r w:rsidRPr="00F56177">
        <w:rPr>
          <w:rFonts w:ascii="TH SarabunPSK" w:hAnsi="TH SarabunPSK" w:cs="TH SarabunPSK" w:hint="cs"/>
          <w:color w:val="000000" w:themeColor="text1"/>
          <w:cs/>
        </w:rPr>
        <w:t>4.21-5.00</w:t>
      </w:r>
      <w:r w:rsidRPr="00F56177">
        <w:rPr>
          <w:rFonts w:ascii="TH SarabunPSK" w:hAnsi="TH SarabunPSK" w:cs="TH SarabunPSK" w:hint="cs"/>
          <w:color w:val="000000" w:themeColor="text1"/>
          <w:cs/>
        </w:rPr>
        <w:tab/>
      </w:r>
      <w:r w:rsidRPr="00F56177">
        <w:rPr>
          <w:rFonts w:ascii="TH SarabunPSK" w:hAnsi="TH SarabunPSK" w:cs="TH SarabunPSK" w:hint="cs"/>
          <w:color w:val="000000" w:themeColor="text1"/>
          <w:cs/>
        </w:rPr>
        <w:tab/>
        <w:t>มากที่สุด</w:t>
      </w:r>
    </w:p>
    <w:p w14:paraId="651301E3" w14:textId="77777777" w:rsidR="00F56177" w:rsidRPr="00F56177" w:rsidRDefault="00F56177" w:rsidP="00F56177">
      <w:pPr>
        <w:tabs>
          <w:tab w:val="left" w:pos="720"/>
          <w:tab w:val="left" w:pos="1051"/>
        </w:tabs>
        <w:spacing w:line="20" w:lineRule="atLeast"/>
        <w:ind w:left="1051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</w:rPr>
        <w:tab/>
      </w:r>
      <w:r w:rsidRPr="00F56177">
        <w:rPr>
          <w:rFonts w:ascii="TH SarabunPSK" w:hAnsi="TH SarabunPSK" w:cs="TH SarabunPSK" w:hint="cs"/>
          <w:color w:val="000000" w:themeColor="text1"/>
          <w:cs/>
        </w:rPr>
        <w:t>3.41-4.20</w:t>
      </w:r>
      <w:r w:rsidRPr="00F56177">
        <w:rPr>
          <w:rFonts w:ascii="TH SarabunPSK" w:hAnsi="TH SarabunPSK" w:cs="TH SarabunPSK" w:hint="cs"/>
          <w:color w:val="000000" w:themeColor="text1"/>
          <w:cs/>
        </w:rPr>
        <w:tab/>
      </w:r>
      <w:r w:rsidRPr="00F56177">
        <w:rPr>
          <w:rFonts w:ascii="TH SarabunPSK" w:hAnsi="TH SarabunPSK" w:cs="TH SarabunPSK" w:hint="cs"/>
          <w:color w:val="000000" w:themeColor="text1"/>
          <w:cs/>
        </w:rPr>
        <w:tab/>
        <w:t>มาก</w:t>
      </w:r>
    </w:p>
    <w:p w14:paraId="253C4EF0" w14:textId="77777777" w:rsidR="00F56177" w:rsidRPr="00F56177" w:rsidRDefault="00F56177" w:rsidP="00F56177">
      <w:pPr>
        <w:tabs>
          <w:tab w:val="left" w:pos="720"/>
          <w:tab w:val="left" w:pos="1051"/>
        </w:tabs>
        <w:spacing w:line="20" w:lineRule="atLeast"/>
        <w:ind w:left="1051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</w:rPr>
        <w:tab/>
      </w:r>
      <w:r w:rsidRPr="00F56177">
        <w:rPr>
          <w:rFonts w:ascii="TH SarabunPSK" w:hAnsi="TH SarabunPSK" w:cs="TH SarabunPSK" w:hint="cs"/>
          <w:color w:val="000000" w:themeColor="text1"/>
          <w:cs/>
        </w:rPr>
        <w:t>2.61-3.40</w:t>
      </w:r>
      <w:r w:rsidRPr="00F56177">
        <w:rPr>
          <w:rFonts w:ascii="TH SarabunPSK" w:hAnsi="TH SarabunPSK" w:cs="TH SarabunPSK" w:hint="cs"/>
          <w:color w:val="000000" w:themeColor="text1"/>
          <w:cs/>
        </w:rPr>
        <w:tab/>
      </w:r>
      <w:r w:rsidRPr="00F56177">
        <w:rPr>
          <w:rFonts w:ascii="TH SarabunPSK" w:hAnsi="TH SarabunPSK" w:cs="TH SarabunPSK" w:hint="cs"/>
          <w:color w:val="000000" w:themeColor="text1"/>
          <w:cs/>
        </w:rPr>
        <w:tab/>
        <w:t>ปานกลาง</w:t>
      </w:r>
    </w:p>
    <w:p w14:paraId="15AD0F21" w14:textId="77777777" w:rsidR="00F56177" w:rsidRPr="00F56177" w:rsidRDefault="00F56177" w:rsidP="00F56177">
      <w:pPr>
        <w:tabs>
          <w:tab w:val="left" w:pos="720"/>
          <w:tab w:val="left" w:pos="1051"/>
        </w:tabs>
        <w:spacing w:line="20" w:lineRule="atLeast"/>
        <w:ind w:left="1051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</w:rPr>
        <w:tab/>
      </w:r>
      <w:r w:rsidRPr="00F56177">
        <w:rPr>
          <w:rFonts w:ascii="TH SarabunPSK" w:hAnsi="TH SarabunPSK" w:cs="TH SarabunPSK" w:hint="cs"/>
          <w:color w:val="000000" w:themeColor="text1"/>
          <w:cs/>
        </w:rPr>
        <w:t>1.81-2.60</w:t>
      </w:r>
      <w:r w:rsidRPr="00F56177">
        <w:rPr>
          <w:rFonts w:ascii="TH SarabunPSK" w:hAnsi="TH SarabunPSK" w:cs="TH SarabunPSK" w:hint="cs"/>
          <w:color w:val="000000" w:themeColor="text1"/>
          <w:cs/>
        </w:rPr>
        <w:tab/>
      </w:r>
      <w:r w:rsidRPr="00F56177">
        <w:rPr>
          <w:rFonts w:ascii="TH SarabunPSK" w:hAnsi="TH SarabunPSK" w:cs="TH SarabunPSK" w:hint="cs"/>
          <w:color w:val="000000" w:themeColor="text1"/>
          <w:cs/>
        </w:rPr>
        <w:tab/>
        <w:t>น้อย</w:t>
      </w:r>
    </w:p>
    <w:p w14:paraId="7B8F3ECF" w14:textId="3767ADA6" w:rsidR="00440D25" w:rsidRPr="00F56177" w:rsidRDefault="00F56177" w:rsidP="00F56177">
      <w:pPr>
        <w:tabs>
          <w:tab w:val="left" w:pos="709"/>
          <w:tab w:val="left" w:pos="1051"/>
        </w:tabs>
        <w:spacing w:line="20" w:lineRule="atLeast"/>
        <w:ind w:left="1051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</w:rPr>
        <w:tab/>
      </w:r>
      <w:r w:rsidRPr="00F56177">
        <w:rPr>
          <w:rFonts w:ascii="TH SarabunPSK" w:hAnsi="TH SarabunPSK" w:cs="TH SarabunPSK" w:hint="cs"/>
          <w:color w:val="000000" w:themeColor="text1"/>
          <w:cs/>
        </w:rPr>
        <w:t>1.00-1.80</w:t>
      </w:r>
      <w:r w:rsidRPr="00F56177">
        <w:rPr>
          <w:rFonts w:ascii="TH SarabunPSK" w:hAnsi="TH SarabunPSK" w:cs="TH SarabunPSK" w:hint="cs"/>
          <w:color w:val="000000" w:themeColor="text1"/>
          <w:cs/>
        </w:rPr>
        <w:tab/>
      </w:r>
      <w:r w:rsidRPr="00F56177">
        <w:rPr>
          <w:rFonts w:ascii="TH SarabunPSK" w:hAnsi="TH SarabunPSK" w:cs="TH SarabunPSK" w:hint="cs"/>
          <w:color w:val="000000" w:themeColor="text1"/>
          <w:cs/>
        </w:rPr>
        <w:tab/>
        <w:t>น้อยที่สุด</w:t>
      </w:r>
    </w:p>
    <w:p w14:paraId="5C9E47CD" w14:textId="77777777" w:rsidR="00440D25" w:rsidRPr="00F56177" w:rsidRDefault="00440D25" w:rsidP="00256730">
      <w:pPr>
        <w:tabs>
          <w:tab w:val="left" w:pos="709"/>
          <w:tab w:val="left" w:pos="1051"/>
        </w:tabs>
        <w:spacing w:line="20" w:lineRule="atLeast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ab/>
      </w:r>
      <w:r w:rsidR="00E842B7" w:rsidRPr="00F56177">
        <w:rPr>
          <w:rFonts w:ascii="TH SarabunPSK" w:hAnsi="TH SarabunPSK" w:cs="TH SarabunPSK" w:hint="cs"/>
          <w:color w:val="000000" w:themeColor="text1"/>
          <w:cs/>
        </w:rPr>
        <w:t>ผู้วิจัยได้ดำเนินการสร้างเครื่องมือโดยมีขั้นตอนการสร้างเครื่องมือที่เป็นไปตามกระบวนการสร้างและพัฒนาเครื่องมือ และนำไปหาคุณภาพของเครื่องมือ โดยทดสอบคุณภาพด้านความตรงของเนื้อหา (</w:t>
      </w:r>
      <w:r w:rsidR="00E842B7" w:rsidRPr="00F56177">
        <w:rPr>
          <w:rFonts w:ascii="TH SarabunPSK" w:hAnsi="TH SarabunPSK" w:cs="TH SarabunPSK" w:hint="cs"/>
          <w:color w:val="000000" w:themeColor="text1"/>
        </w:rPr>
        <w:t>content validity</w:t>
      </w:r>
      <w:r w:rsidR="00E842B7" w:rsidRPr="00F56177">
        <w:rPr>
          <w:rFonts w:ascii="TH SarabunPSK" w:hAnsi="TH SarabunPSK" w:cs="TH SarabunPSK" w:hint="cs"/>
          <w:color w:val="000000" w:themeColor="text1"/>
          <w:cs/>
        </w:rPr>
        <w:t xml:space="preserve">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ผ่านการ</w:t>
      </w:r>
      <w:r w:rsidR="00E842B7" w:rsidRPr="00F56177">
        <w:rPr>
          <w:rFonts w:ascii="TH SarabunPSK" w:hAnsi="TH SarabunPSK" w:cs="TH SarabunPSK" w:hint="cs"/>
          <w:color w:val="000000" w:themeColor="text1"/>
          <w:cs/>
        </w:rPr>
        <w:t xml:space="preserve">ให้ผู้เชี่ยวชาญจำนวน </w:t>
      </w:r>
      <w:r w:rsidR="00E842B7" w:rsidRPr="00F56177">
        <w:rPr>
          <w:rFonts w:ascii="TH SarabunPSK" w:hAnsi="TH SarabunPSK" w:cs="TH SarabunPSK" w:hint="cs"/>
          <w:color w:val="000000" w:themeColor="text1"/>
        </w:rPr>
        <w:t>3</w:t>
      </w:r>
      <w:r w:rsidR="00E842B7" w:rsidRPr="00F56177">
        <w:rPr>
          <w:rFonts w:ascii="TH SarabunPSK" w:hAnsi="TH SarabunPSK" w:cs="TH SarabunPSK" w:hint="cs"/>
          <w:color w:val="000000" w:themeColor="text1"/>
          <w:cs/>
        </w:rPr>
        <w:t xml:space="preserve"> ท่าน พิจารณาตรวจสอบความถูกต้อง ชัดเจน ตรงตามเนื้อหา ครอบคลุมเนื้อหาตามกรอบแนวคิดและวัตถุประสงค์ของงานวิจัย และนำมาวิเคราะห์ค่าดัชนีความสอดคล้อง (</w:t>
      </w:r>
      <w:r w:rsidR="00E842B7" w:rsidRPr="00F56177">
        <w:rPr>
          <w:rFonts w:ascii="TH SarabunPSK" w:hAnsi="TH SarabunPSK" w:cs="TH SarabunPSK" w:hint="cs"/>
          <w:color w:val="000000" w:themeColor="text1"/>
        </w:rPr>
        <w:t xml:space="preserve">IOC: index of consistency) IOC </w:t>
      </w:r>
      <w:r w:rsidR="00E842B7" w:rsidRPr="00F56177">
        <w:rPr>
          <w:rFonts w:ascii="TH SarabunPSK" w:hAnsi="TH SarabunPSK" w:cs="TH SarabunPSK" w:hint="cs"/>
          <w:color w:val="000000" w:themeColor="text1"/>
          <w:cs/>
        </w:rPr>
        <w:t xml:space="preserve">ที่อยู่ </w:t>
      </w:r>
      <w:r w:rsidR="00E842B7" w:rsidRPr="00F56177">
        <w:rPr>
          <w:rFonts w:ascii="TH SarabunPSK" w:hAnsi="TH SarabunPSK" w:cs="TH SarabunPSK" w:hint="cs"/>
          <w:color w:val="000000" w:themeColor="text1"/>
        </w:rPr>
        <w:t xml:space="preserve">0.67-1.00 </w:t>
      </w:r>
    </w:p>
    <w:p w14:paraId="42D1E1F3" w14:textId="677EFED2" w:rsidR="00E842B7" w:rsidRPr="00F56177" w:rsidRDefault="00440D25" w:rsidP="00B7107E">
      <w:pPr>
        <w:tabs>
          <w:tab w:val="left" w:pos="709"/>
          <w:tab w:val="left" w:pos="1051"/>
        </w:tabs>
        <w:spacing w:line="20" w:lineRule="atLeast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ab/>
      </w:r>
      <w:r w:rsidR="00E842B7" w:rsidRPr="00F56177">
        <w:rPr>
          <w:rFonts w:ascii="TH SarabunPSK" w:hAnsi="TH SarabunPSK" w:cs="TH SarabunPSK" w:hint="cs"/>
          <w:color w:val="000000" w:themeColor="text1"/>
          <w:cs/>
        </w:rPr>
        <w:t>จากนั้นผู้วิจัยนำแบบสอบถามมาปรับปรุงแก้ไขเพิ่มเติม และนำเครื่องมือไปทดสอบความเชื่อมั่นของเครื่องมือ (</w:t>
      </w:r>
      <w:r w:rsidR="00E842B7" w:rsidRPr="00F56177">
        <w:rPr>
          <w:rFonts w:ascii="TH SarabunPSK" w:hAnsi="TH SarabunPSK" w:cs="TH SarabunPSK" w:hint="cs"/>
          <w:color w:val="000000" w:themeColor="text1"/>
        </w:rPr>
        <w:t>reliability</w:t>
      </w:r>
      <w:r w:rsidR="00E842B7" w:rsidRPr="00F56177">
        <w:rPr>
          <w:rFonts w:ascii="TH SarabunPSK" w:hAnsi="TH SarabunPSK" w:cs="TH SarabunPSK" w:hint="cs"/>
          <w:color w:val="000000" w:themeColor="text1"/>
          <w:cs/>
        </w:rPr>
        <w:t>) โดยนำไปทดลองใช้ (</w:t>
      </w:r>
      <w:r w:rsidR="00E842B7" w:rsidRPr="00F56177">
        <w:rPr>
          <w:rFonts w:ascii="TH SarabunPSK" w:hAnsi="TH SarabunPSK" w:cs="TH SarabunPSK" w:hint="cs"/>
          <w:color w:val="000000" w:themeColor="text1"/>
        </w:rPr>
        <w:t>try out</w:t>
      </w:r>
      <w:r w:rsidR="00E842B7" w:rsidRPr="00F56177">
        <w:rPr>
          <w:rFonts w:ascii="TH SarabunPSK" w:hAnsi="TH SarabunPSK" w:cs="TH SarabunPSK" w:hint="cs"/>
          <w:color w:val="000000" w:themeColor="text1"/>
          <w:cs/>
        </w:rPr>
        <w:t xml:space="preserve">) จำนวน </w:t>
      </w:r>
      <w:r w:rsidR="00E842B7" w:rsidRPr="00F56177">
        <w:rPr>
          <w:rFonts w:ascii="TH SarabunPSK" w:hAnsi="TH SarabunPSK" w:cs="TH SarabunPSK" w:hint="cs"/>
          <w:color w:val="000000" w:themeColor="text1"/>
        </w:rPr>
        <w:t>30</w:t>
      </w:r>
      <w:r w:rsidR="00E842B7" w:rsidRPr="00F56177">
        <w:rPr>
          <w:rFonts w:ascii="TH SarabunPSK" w:hAnsi="TH SarabunPSK" w:cs="TH SarabunPSK" w:hint="cs"/>
          <w:color w:val="000000" w:themeColor="text1"/>
          <w:cs/>
        </w:rPr>
        <w:t xml:space="preserve"> คน ที่มีลักษณะคล้ายคลึงกับกลุ่มตัวอย่างที่จะศึกษา แล้วนำผลที่ได้ไปวิเคราะห์ความเชื่อมั่น (</w:t>
      </w:r>
      <w:r w:rsidR="00E842B7" w:rsidRPr="00F56177">
        <w:rPr>
          <w:rFonts w:ascii="TH SarabunPSK" w:hAnsi="TH SarabunPSK" w:cs="TH SarabunPSK" w:hint="cs"/>
          <w:color w:val="000000" w:themeColor="text1"/>
        </w:rPr>
        <w:t xml:space="preserve">reliability)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โดย</w:t>
      </w:r>
      <w:r w:rsidR="00E842B7" w:rsidRPr="00F56177">
        <w:rPr>
          <w:rFonts w:ascii="TH SarabunPSK" w:hAnsi="TH SarabunPSK" w:cs="TH SarabunPSK" w:hint="cs"/>
          <w:color w:val="000000" w:themeColor="text1"/>
          <w:cs/>
        </w:rPr>
        <w:t>ใช้วิธีการหาความเชื่อมั่นหรือความเชื่อถือได้แบบสัมประสิทธิ์แอลฟา (</w:t>
      </w:r>
      <w:r w:rsidR="00E842B7" w:rsidRPr="00F56177">
        <w:rPr>
          <w:rFonts w:ascii="TH SarabunPSK" w:hAnsi="TH SarabunPSK" w:cs="TH SarabunPSK" w:hint="cs"/>
          <w:color w:val="000000" w:themeColor="text1"/>
        </w:rPr>
        <w:t>coefficient</w:t>
      </w:r>
      <w:r w:rsidR="00E842B7" w:rsidRPr="00F5617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E842B7" w:rsidRPr="00F56177">
        <w:rPr>
          <w:rFonts w:ascii="TH SarabunPSK" w:hAnsi="TH SarabunPSK" w:cs="TH SarabunPSK" w:hint="cs"/>
          <w:color w:val="000000" w:themeColor="text1"/>
        </w:rPr>
        <w:t xml:space="preserve">alpha) </w:t>
      </w:r>
      <w:r w:rsidR="00E842B7" w:rsidRPr="00F56177">
        <w:rPr>
          <w:rFonts w:ascii="TH SarabunPSK" w:hAnsi="TH SarabunPSK" w:cs="TH SarabunPSK" w:hint="cs"/>
          <w:color w:val="000000" w:themeColor="text1"/>
          <w:cs/>
        </w:rPr>
        <w:t>ของครอนบาซ (</w:t>
      </w:r>
      <w:r w:rsidR="00E842B7" w:rsidRPr="00F56177">
        <w:rPr>
          <w:rFonts w:ascii="TH SarabunPSK" w:hAnsi="TH SarabunPSK" w:cs="TH SarabunPSK" w:hint="cs"/>
          <w:color w:val="000000" w:themeColor="text1"/>
        </w:rPr>
        <w:t xml:space="preserve">Cronbach) </w:t>
      </w:r>
      <w:r w:rsidR="00E842B7" w:rsidRPr="00F56177">
        <w:rPr>
          <w:rFonts w:ascii="TH SarabunPSK" w:hAnsi="TH SarabunPSK" w:cs="TH SarabunPSK" w:hint="cs"/>
          <w:color w:val="000000" w:themeColor="text1"/>
          <w:spacing w:val="-14"/>
          <w:cs/>
        </w:rPr>
        <w:t>ซึ่งในแบบสอบถาม</w:t>
      </w:r>
      <w:r w:rsidRPr="00F56177">
        <w:rPr>
          <w:rFonts w:ascii="TH SarabunPSK" w:hAnsi="TH SarabunPSK" w:cs="TH SarabunPSK" w:hint="cs"/>
          <w:color w:val="000000" w:themeColor="text1"/>
          <w:spacing w:val="-14"/>
          <w:cs/>
        </w:rPr>
        <w:t>มีค่าความเชื่อมั่นด้านส่วนประสมทางการตลาดและด้านการตัดสินใจ เท่ากับ 0.85 และ 0.92</w:t>
      </w:r>
    </w:p>
    <w:p w14:paraId="599C96FD" w14:textId="77777777" w:rsidR="00B7107E" w:rsidRPr="00F56177" w:rsidRDefault="00B7107E" w:rsidP="00256730">
      <w:pPr>
        <w:tabs>
          <w:tab w:val="left" w:pos="709"/>
          <w:tab w:val="left" w:pos="1051"/>
        </w:tabs>
        <w:spacing w:line="20" w:lineRule="atLeast"/>
        <w:rPr>
          <w:rFonts w:ascii="TH SarabunPSK" w:hAnsi="TH SarabunPSK" w:cs="TH SarabunPSK" w:hint="cs"/>
          <w:color w:val="000000" w:themeColor="text1"/>
        </w:rPr>
      </w:pPr>
    </w:p>
    <w:p w14:paraId="51B9DEDC" w14:textId="77777777" w:rsidR="00735582" w:rsidRPr="00F56177" w:rsidRDefault="00735582" w:rsidP="00256730">
      <w:pPr>
        <w:ind w:left="660" w:hanging="660"/>
        <w:rPr>
          <w:rFonts w:ascii="TH SarabunPSK" w:hAnsi="TH SarabunPSK" w:cs="TH SarabunPSK" w:hint="cs"/>
          <w:b/>
          <w:bCs/>
          <w:color w:val="000000" w:themeColor="text1"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การเก็บรวบรวมข้อมูล</w:t>
      </w:r>
    </w:p>
    <w:p w14:paraId="4C530194" w14:textId="77777777" w:rsidR="00E842B7" w:rsidRPr="00F56177" w:rsidRDefault="00E842B7" w:rsidP="00256730">
      <w:pPr>
        <w:pBdr>
          <w:top w:val="nil"/>
          <w:left w:val="nil"/>
          <w:bottom w:val="nil"/>
          <w:right w:val="nil"/>
          <w:between w:val="nil"/>
          <w:bar w:val="nil"/>
        </w:pBdr>
        <w:spacing w:line="20" w:lineRule="atLeast"/>
        <w:ind w:firstLine="660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>การเก็บรวบรวมข้อมูลครั้งนี้ ผู้วิจัยและผู้ช่วยวิจัยได้นำแบบสอบถาม</w:t>
      </w:r>
      <w:r w:rsidRPr="00F56177">
        <w:rPr>
          <w:rFonts w:ascii="TH SarabunPSK" w:hAnsi="TH SarabunPSK" w:cs="TH SarabunPSK" w:hint="cs"/>
          <w:color w:val="000000" w:themeColor="text1"/>
          <w:spacing w:val="-4"/>
          <w:cs/>
        </w:rPr>
        <w:t>ส่วนประสมทางการตลาดที่ส่งผลต่อการตัดสินใจเข้ามาชมการแข่งขันมวยไทยที่เวทีมวยไทยในเขตกรุงเทพมหานคร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โดยผ่านการดำเนินการตามขั้นตอน ดังนี้</w:t>
      </w:r>
    </w:p>
    <w:p w14:paraId="277069DB" w14:textId="77777777" w:rsidR="00E842B7" w:rsidRPr="00F56177" w:rsidRDefault="00E842B7" w:rsidP="00256730">
      <w:pPr>
        <w:pBdr>
          <w:top w:val="nil"/>
          <w:left w:val="nil"/>
          <w:bottom w:val="nil"/>
          <w:right w:val="nil"/>
          <w:between w:val="nil"/>
          <w:bar w:val="nil"/>
        </w:pBdr>
        <w:spacing w:line="20" w:lineRule="atLeast"/>
        <w:ind w:firstLine="720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1. ผู้วิจัยยื่นคำร้องขอหนังสือจากวิทยาลัยมวยไทยศึกษาฯ เพื่อจัดทำหนังสือขออนุญาตเก็บข้อมูลถึงนายสนามเวทีมวย จำนวน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4 </w:t>
      </w:r>
      <w:r w:rsidRPr="00F56177">
        <w:rPr>
          <w:rFonts w:ascii="TH SarabunPSK" w:hAnsi="TH SarabunPSK" w:cs="TH SarabunPSK" w:hint="cs"/>
          <w:color w:val="000000" w:themeColor="text1"/>
          <w:cs/>
        </w:rPr>
        <w:t>เวที เพื่อขออนุญาตเก็บข้อมูลกับกลุ่มตัวอย่างที่ใช้ในการวิจัย</w:t>
      </w:r>
    </w:p>
    <w:p w14:paraId="1E99ADEF" w14:textId="77777777" w:rsidR="00E842B7" w:rsidRPr="00F56177" w:rsidRDefault="00E842B7" w:rsidP="00256730">
      <w:pPr>
        <w:pBdr>
          <w:top w:val="nil"/>
          <w:left w:val="nil"/>
          <w:bottom w:val="nil"/>
          <w:right w:val="nil"/>
          <w:between w:val="nil"/>
          <w:bar w:val="nil"/>
        </w:pBdr>
        <w:spacing w:line="20" w:lineRule="atLeast"/>
        <w:ind w:firstLine="720"/>
        <w:rPr>
          <w:rFonts w:ascii="TH SarabunPSK" w:hAnsi="TH SarabunPSK" w:cs="TH SarabunPSK" w:hint="cs"/>
          <w:color w:val="000000" w:themeColor="text1"/>
          <w:spacing w:val="-16"/>
        </w:rPr>
      </w:pPr>
      <w:r w:rsidRPr="00F56177">
        <w:rPr>
          <w:rFonts w:ascii="TH SarabunPSK" w:hAnsi="TH SarabunPSK" w:cs="TH SarabunPSK" w:hint="cs"/>
          <w:color w:val="000000" w:themeColor="text1"/>
          <w:spacing w:val="-16"/>
          <w:cs/>
        </w:rPr>
        <w:t>2. ผู้วิจัยประสานงานกับนายสนามเวทีมวยหรือบุคคลที่เกี่ยวข้องเพื่อขออนุญาตเก็บรวบรวมข้อมูล</w:t>
      </w:r>
    </w:p>
    <w:p w14:paraId="08B26638" w14:textId="77777777" w:rsidR="00E842B7" w:rsidRPr="00F56177" w:rsidRDefault="00E842B7" w:rsidP="00256730">
      <w:pPr>
        <w:pBdr>
          <w:top w:val="nil"/>
          <w:left w:val="nil"/>
          <w:bottom w:val="nil"/>
          <w:right w:val="nil"/>
          <w:between w:val="nil"/>
          <w:bar w:val="nil"/>
        </w:pBdr>
        <w:spacing w:line="20" w:lineRule="atLeast"/>
        <w:ind w:firstLine="720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lastRenderedPageBreak/>
        <w:t>3. นำแบบสอบถาม เพื่อทำการเก็บรวบรวมข้อมูลกับกลุ่มตัวอย่างโดยผู้มีผู้ช่วยวิจัยในการดำเนินการเก็บรวบรวมข้อมูล</w:t>
      </w:r>
    </w:p>
    <w:p w14:paraId="2CADE595" w14:textId="77777777" w:rsidR="00855938" w:rsidRPr="00F56177" w:rsidRDefault="00855938" w:rsidP="00256730">
      <w:pPr>
        <w:pStyle w:val="af8"/>
        <w:tabs>
          <w:tab w:val="left" w:pos="993"/>
        </w:tabs>
        <w:rPr>
          <w:rFonts w:ascii="TH SarabunPSK" w:hAnsi="TH SarabunPSK" w:cs="TH SarabunPSK" w:hint="cs"/>
          <w:color w:val="000000" w:themeColor="text1"/>
          <w:sz w:val="28"/>
        </w:rPr>
      </w:pPr>
    </w:p>
    <w:p w14:paraId="264D4558" w14:textId="77777777" w:rsidR="00735582" w:rsidRPr="00F56177" w:rsidRDefault="00735582" w:rsidP="00256730">
      <w:pPr>
        <w:ind w:left="660" w:hanging="660"/>
        <w:rPr>
          <w:rFonts w:ascii="TH SarabunPSK" w:hAnsi="TH SarabunPSK" w:cs="TH SarabunPSK" w:hint="cs"/>
          <w:b/>
          <w:bCs/>
          <w:color w:val="000000" w:themeColor="text1"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การวิเคราะห์ข้อมูล</w:t>
      </w:r>
    </w:p>
    <w:p w14:paraId="46D7C6D7" w14:textId="31F47C55" w:rsidR="00DB08BD" w:rsidRPr="00F56177" w:rsidRDefault="00440D25" w:rsidP="00B7107E">
      <w:pPr>
        <w:tabs>
          <w:tab w:val="left" w:pos="0"/>
        </w:tabs>
        <w:rPr>
          <w:rFonts w:ascii="TH SarabunPSK" w:hAnsi="TH SarabunPSK" w:cs="TH SarabunPSK" w:hint="cs"/>
          <w:color w:val="000000" w:themeColor="text1"/>
          <w:spacing w:val="-14"/>
        </w:rPr>
      </w:pPr>
      <w:r w:rsidRPr="00F56177">
        <w:rPr>
          <w:rFonts w:ascii="TH SarabunPSK" w:hAnsi="TH SarabunPSK" w:cs="TH SarabunPSK" w:hint="cs"/>
          <w:color w:val="000000" w:themeColor="text1"/>
          <w:spacing w:val="-4"/>
          <w:cs/>
        </w:rPr>
        <w:tab/>
      </w:r>
      <w:r w:rsidRPr="00F56177">
        <w:rPr>
          <w:rFonts w:ascii="TH SarabunPSK" w:hAnsi="TH SarabunPSK" w:cs="TH SarabunPSK" w:hint="cs"/>
          <w:color w:val="000000" w:themeColor="text1"/>
          <w:spacing w:val="-14"/>
          <w:cs/>
        </w:rPr>
        <w:t>ในการดำเนินการการศึกษาปัจจัยส่วนประสมทางการตลาดที่ส่งผลต่อการตัดสินใจเข้ามาชมการแข่งขันมวยไทยที่เวทีมวยไทยในเขตกรุงเทพมหานคร ดำเนินการวิเคราะห์ข้อมูลและใช้</w:t>
      </w:r>
      <w:r w:rsidRPr="00F56177">
        <w:rPr>
          <w:rFonts w:ascii="TH SarabunPSK" w:eastAsia="Calibri" w:hAnsi="TH SarabunPSK" w:cs="TH SarabunPSK" w:hint="cs"/>
          <w:color w:val="000000" w:themeColor="text1"/>
          <w:spacing w:val="-14"/>
          <w:cs/>
        </w:rPr>
        <w:t>สถิติที่ใช้ในการวิเคราะห์</w:t>
      </w:r>
      <w:r w:rsidR="00B7107E" w:rsidRPr="00F56177">
        <w:rPr>
          <w:rFonts w:ascii="TH SarabunPSK" w:hAnsi="TH SarabunPSK" w:cs="TH SarabunPSK" w:hint="cs"/>
          <w:color w:val="000000" w:themeColor="text1"/>
          <w:spacing w:val="-14"/>
          <w:cs/>
        </w:rPr>
        <w:t>ข้อมูลได้แก่ การหาค่าความถี่ ค่าร้อยละ ค่าเฉลี่ย ส่วนเบี่ยงเบนมาตรฐานและวิเคราะห์การถดถอยพหุคูณ</w:t>
      </w:r>
    </w:p>
    <w:p w14:paraId="7A3C7567" w14:textId="77777777" w:rsidR="00B7107E" w:rsidRPr="00F56177" w:rsidRDefault="00B7107E" w:rsidP="00B7107E">
      <w:pPr>
        <w:tabs>
          <w:tab w:val="left" w:pos="0"/>
        </w:tabs>
        <w:rPr>
          <w:rFonts w:ascii="TH SarabunPSK" w:hAnsi="TH SarabunPSK" w:cs="TH SarabunPSK" w:hint="cs"/>
          <w:color w:val="000000" w:themeColor="text1"/>
        </w:rPr>
      </w:pPr>
    </w:p>
    <w:p w14:paraId="5EF4087C" w14:textId="77777777" w:rsidR="00DC3AE7" w:rsidRPr="00F56177" w:rsidRDefault="00DC3AE7" w:rsidP="00256730">
      <w:pPr>
        <w:ind w:left="660" w:hanging="660"/>
        <w:rPr>
          <w:rFonts w:ascii="TH SarabunPSK" w:hAnsi="TH SarabunPSK" w:cs="TH SarabunPSK" w:hint="cs"/>
          <w:b/>
          <w:bCs/>
          <w:color w:val="000000" w:themeColor="text1"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ผลการวิจัย</w:t>
      </w:r>
    </w:p>
    <w:p w14:paraId="56088BC8" w14:textId="7DFDEDFA" w:rsidR="00C81A91" w:rsidRPr="00F56177" w:rsidRDefault="00C81A91" w:rsidP="00256730">
      <w:pPr>
        <w:ind w:firstLine="660"/>
        <w:rPr>
          <w:rFonts w:ascii="TH SarabunPSK" w:hAnsi="TH SarabunPSK" w:cs="TH SarabunPSK" w:hint="cs"/>
          <w:color w:val="000000" w:themeColor="text1"/>
          <w:spacing w:val="-8"/>
        </w:rPr>
      </w:pPr>
      <w:r w:rsidRPr="00F56177">
        <w:rPr>
          <w:rFonts w:ascii="TH SarabunPSK" w:hAnsi="TH SarabunPSK" w:cs="TH SarabunPSK" w:hint="cs"/>
          <w:color w:val="000000" w:themeColor="text1"/>
          <w:spacing w:val="-8"/>
          <w:cs/>
        </w:rPr>
        <w:t>ผลการศึกษาส่วนประสมทางการตลาดที่ส่งผลต่อการตัดสินใจเข้ามาชมมวยไทยที่เวทีมวยในเขตกรุงเทพมหานคร</w:t>
      </w:r>
      <w:r w:rsidR="00F56177" w:rsidRPr="00F56177">
        <w:rPr>
          <w:rFonts w:ascii="TH SarabunPSK" w:hAnsi="TH SarabunPSK" w:cs="TH SarabunPSK" w:hint="cs"/>
          <w:color w:val="000000" w:themeColor="text1"/>
          <w:spacing w:val="-8"/>
          <w:cs/>
        </w:rPr>
        <w:t xml:space="preserve">และปริมณฑล </w:t>
      </w:r>
      <w:r w:rsidRPr="00F56177">
        <w:rPr>
          <w:rFonts w:ascii="TH SarabunPSK" w:hAnsi="TH SarabunPSK" w:cs="TH SarabunPSK" w:hint="cs"/>
          <w:color w:val="000000" w:themeColor="text1"/>
          <w:spacing w:val="-8"/>
          <w:cs/>
        </w:rPr>
        <w:t>มีประเด็นที่ค้นพบ ดังนี้</w:t>
      </w:r>
    </w:p>
    <w:p w14:paraId="34612095" w14:textId="69281F2F" w:rsidR="00C81A91" w:rsidRPr="00F56177" w:rsidRDefault="00C81A91" w:rsidP="00B7107E">
      <w:pPr>
        <w:ind w:firstLine="660"/>
        <w:jc w:val="thaiDistribute"/>
        <w:rPr>
          <w:rFonts w:ascii="TH SarabunPSK" w:hAnsi="TH SarabunPSK" w:cs="TH SarabunPSK" w:hint="cs"/>
          <w:color w:val="000000" w:themeColor="text1"/>
          <w:cs/>
        </w:rPr>
      </w:pPr>
      <w:r w:rsidRPr="00F56177">
        <w:rPr>
          <w:rFonts w:ascii="TH SarabunPSK" w:hAnsi="TH SarabunPSK" w:cs="TH SarabunPSK" w:hint="cs"/>
          <w:color w:val="000000" w:themeColor="text1"/>
          <w:spacing w:val="-8"/>
        </w:rPr>
        <w:t>1)  </w:t>
      </w:r>
      <w:r w:rsidRPr="00F56177">
        <w:rPr>
          <w:rFonts w:ascii="TH SarabunPSK" w:hAnsi="TH SarabunPSK" w:cs="TH SarabunPSK" w:hint="cs"/>
          <w:color w:val="000000" w:themeColor="text1"/>
          <w:spacing w:val="-8"/>
          <w:cs/>
        </w:rPr>
        <w:t>ลักษณะข้อมูลทั่วไปของผู้มามาชมมวยไทยที่เวทีมวยในเขตกรุงเทพมหานคร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พบว่า กลุ่มผู้ให้ข้อมูลส่วนใหญ่เป็นเพศชาย ร้อยละ 80.75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และเพศหญิง คิดเป็นร้อยละ </w:t>
      </w:r>
      <w:proofErr w:type="gramStart"/>
      <w:r w:rsidRPr="00F56177">
        <w:rPr>
          <w:rFonts w:ascii="TH SarabunPSK" w:hAnsi="TH SarabunPSK" w:cs="TH SarabunPSK" w:hint="cs"/>
          <w:color w:val="000000" w:themeColor="text1"/>
          <w:cs/>
        </w:rPr>
        <w:t>19.25  มีอายุอยู่ระหว่าง</w:t>
      </w:r>
      <w:proofErr w:type="gramEnd"/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50-54 ปี มากที่สุด คิดเป็นร้อยละ 24.50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รองลงมาคือ มีอายุอยู่ระหว่าง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35-39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ปี คิดเป็นร้อยละ 19.00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น้อยที่สุดมีอายุระหว่าง 20-24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ปี คิดเป็นร้อยละ 1.00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ส่วนใหญ่มีอาชีพเป็นพนักงาน / ลูกจ้างบริษัทเอกชน คิดเป็นร้อยละ </w:t>
      </w:r>
      <w:r w:rsidRPr="00F56177">
        <w:rPr>
          <w:rFonts w:ascii="TH SarabunPSK" w:hAnsi="TH SarabunPSK" w:cs="TH SarabunPSK" w:hint="cs"/>
          <w:color w:val="000000" w:themeColor="text1"/>
        </w:rPr>
        <w:t>39.50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รองมาเป็นเซียนมวย คิดเป็นร้อยละ 19.75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และน้อยที่สุดคือนักเรียน คิดเป็นร้อยละ 0.00</w:t>
      </w:r>
    </w:p>
    <w:p w14:paraId="2C02C307" w14:textId="330DE017" w:rsidR="00C81A91" w:rsidRPr="00F56177" w:rsidRDefault="00C81A91" w:rsidP="00B7107E">
      <w:pPr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ab/>
        <w:t xml:space="preserve">เมื่อพิจารณาจากภูมิลำเนา พบว่า กลุ่มผู้ตอบแบบสอบถามส่วนใหญ่เป็นคนกรุงเทพมหานครและปริมณฑล คิดเป็นร้อยละ 41.25 รองมาภูมิลำเนาอยู่ภาคตะวันออกเฉียงเหนือ คิดเป็นร้อยละ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18.75 </w:t>
      </w:r>
      <w:r w:rsidRPr="00F56177">
        <w:rPr>
          <w:rFonts w:ascii="TH SarabunPSK" w:hAnsi="TH SarabunPSK" w:cs="TH SarabunPSK" w:hint="cs"/>
          <w:color w:val="000000" w:themeColor="text1"/>
          <w:cs/>
        </w:rPr>
        <w:t>และน้อยที่สุดภูมิลำเนาอยู่ภาคตะวันออก คิดเป็นร้อยละ 2.00 รายได้ต่อเดือน พบว่า ผู้ตอบแบบสอบถามส่วนใหญ่มีรายได้อยู่ ระหว่าง 10</w:t>
      </w:r>
      <w:r w:rsidRPr="00F56177">
        <w:rPr>
          <w:rFonts w:ascii="TH SarabunPSK" w:hAnsi="TH SarabunPSK" w:cs="TH SarabunPSK" w:hint="cs"/>
          <w:color w:val="000000" w:themeColor="text1"/>
        </w:rPr>
        <w:t>,</w:t>
      </w:r>
      <w:r w:rsidRPr="00F56177">
        <w:rPr>
          <w:rFonts w:ascii="TH SarabunPSK" w:hAnsi="TH SarabunPSK" w:cs="TH SarabunPSK" w:hint="cs"/>
          <w:color w:val="000000" w:themeColor="text1"/>
          <w:cs/>
        </w:rPr>
        <w:t>001 – 20</w:t>
      </w:r>
      <w:r w:rsidRPr="00F56177">
        <w:rPr>
          <w:rFonts w:ascii="TH SarabunPSK" w:hAnsi="TH SarabunPSK" w:cs="TH SarabunPSK" w:hint="cs"/>
          <w:color w:val="000000" w:themeColor="text1"/>
        </w:rPr>
        <w:t>,</w:t>
      </w:r>
      <w:r w:rsidRPr="00F56177">
        <w:rPr>
          <w:rFonts w:ascii="TH SarabunPSK" w:hAnsi="TH SarabunPSK" w:cs="TH SarabunPSK" w:hint="cs"/>
          <w:color w:val="000000" w:themeColor="text1"/>
          <w:cs/>
        </w:rPr>
        <w:t>000 บาท คิดเป็นร้อยละ 72.25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รองลงมา มีรายละอยู่ระหว่าง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20,001-30,000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บาท คิดเป็นร้อยละ 11.50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และน้อยที่สุดมีรายได้ต่ำกว่า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10,000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บาท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คิดเป็นร้อยละ 0.00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ยานพาหนะในการเดินทางระหว่างเดินทางเข้ามาชมมวยไทย พบว่า กลุ่มผู้ตอบแบบสอบถามส่วนใหญ่ใช้รถยนต์เป็นยานพาหนะในการเดินทางระหว่างเดินทางเข้ามาชมมวยไทย คิดเป็นร้อยละ 77.75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รองมาใช้แท็กซี่ คิดเป็นร้อยละ 16.00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และใช้มอเตอร์ไซ</w:t>
      </w:r>
      <w:proofErr w:type="spellStart"/>
      <w:r w:rsidRPr="00F56177">
        <w:rPr>
          <w:rFonts w:ascii="TH SarabunPSK" w:hAnsi="TH SarabunPSK" w:cs="TH SarabunPSK" w:hint="cs"/>
          <w:color w:val="000000" w:themeColor="text1"/>
          <w:cs/>
        </w:rPr>
        <w:t>ต์</w:t>
      </w:r>
      <w:proofErr w:type="spellEnd"/>
      <w:r w:rsidRPr="00F56177">
        <w:rPr>
          <w:rFonts w:ascii="TH SarabunPSK" w:hAnsi="TH SarabunPSK" w:cs="TH SarabunPSK" w:hint="cs"/>
          <w:color w:val="000000" w:themeColor="text1"/>
          <w:cs/>
        </w:rPr>
        <w:t>รับจ้างและอื่นๆ น้อยที่สุด คิดเป็นร้อยละ 0.50</w:t>
      </w:r>
    </w:p>
    <w:p w14:paraId="660F51B4" w14:textId="3771A578" w:rsidR="00C81A91" w:rsidRPr="00F56177" w:rsidRDefault="00C81A91" w:rsidP="00B7107E">
      <w:pPr>
        <w:jc w:val="thaiDistribute"/>
        <w:rPr>
          <w:rFonts w:ascii="TH SarabunPSK" w:hAnsi="TH SarabunPSK" w:cs="TH SarabunPSK" w:hint="cs"/>
          <w:color w:val="000000" w:themeColor="text1"/>
          <w:cs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ab/>
        <w:t>ช่องทางรับข้อมูลข่าวสารเกี่ยวกับการแข่งขันชกมวย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พบว่า กลุ่มผู้ตอบแบบสอบถามส่วนใหญ่ได้รับข้อมูลข่าวสารเกี่ยวกับการแข่งขันชกมวย ผ่านช่องทาง</w:t>
      </w:r>
      <w:proofErr w:type="spellStart"/>
      <w:r w:rsidRPr="00F56177">
        <w:rPr>
          <w:rFonts w:ascii="TH SarabunPSK" w:hAnsi="TH SarabunPSK" w:cs="TH SarabunPSK" w:hint="cs"/>
          <w:color w:val="000000" w:themeColor="text1"/>
          <w:cs/>
        </w:rPr>
        <w:t>เฟส</w:t>
      </w:r>
      <w:proofErr w:type="spellEnd"/>
      <w:r w:rsidRPr="00F56177">
        <w:rPr>
          <w:rFonts w:ascii="TH SarabunPSK" w:hAnsi="TH SarabunPSK" w:cs="TH SarabunPSK" w:hint="cs"/>
          <w:color w:val="000000" w:themeColor="text1"/>
          <w:cs/>
        </w:rPr>
        <w:t>บุ๊ค คิดเป็นร้อยละ 49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.50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รองมาผ่านช่อง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proofErr w:type="spellStart"/>
      <w:r w:rsidRPr="00F56177">
        <w:rPr>
          <w:rFonts w:ascii="TH SarabunPSK" w:hAnsi="TH SarabunPSK" w:cs="TH SarabunPSK" w:hint="cs"/>
          <w:color w:val="000000" w:themeColor="text1"/>
        </w:rPr>
        <w:t>Tiktok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คิดเป็นร้อยละ 16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.75 </w:t>
      </w:r>
      <w:r w:rsidRPr="00F56177">
        <w:rPr>
          <w:rFonts w:ascii="TH SarabunPSK" w:hAnsi="TH SarabunPSK" w:cs="TH SarabunPSK" w:hint="cs"/>
          <w:color w:val="000000" w:themeColor="text1"/>
          <w:cs/>
        </w:rPr>
        <w:t>และน้อยที่สุดผ่านช่องทางนิตยสาร คิดเป็นร้อยละ 0.00 ค่าใช้จ่ายทั้งหมดในระหว่างเดินทางเข้ามาชมมวยไทยพบว่า กลุ่มตัวอย่างส่วนใหญ่มีค่าใช้จ่ายทั้งหมดในระหว่างที่มาชมมวย ต่ำกว่า 2,000 บาท คิดเป็นร้อยละ 59</w:t>
      </w:r>
      <w:r w:rsidRPr="00F56177">
        <w:rPr>
          <w:rFonts w:ascii="TH SarabunPSK" w:hAnsi="TH SarabunPSK" w:cs="TH SarabunPSK" w:hint="cs"/>
          <w:color w:val="000000" w:themeColor="text1"/>
        </w:rPr>
        <w:t>.00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รองลงมาอยู่ระหว่าง  2</w:t>
      </w:r>
      <w:r w:rsidRPr="00F56177">
        <w:rPr>
          <w:rFonts w:ascii="TH SarabunPSK" w:hAnsi="TH SarabunPSK" w:cs="TH SarabunPSK" w:hint="cs"/>
          <w:color w:val="000000" w:themeColor="text1"/>
        </w:rPr>
        <w:t>,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001 - </w:t>
      </w:r>
      <w:r w:rsidRPr="00F56177">
        <w:rPr>
          <w:rFonts w:ascii="TH SarabunPSK" w:hAnsi="TH SarabunPSK" w:cs="TH SarabunPSK" w:hint="cs"/>
          <w:color w:val="000000" w:themeColor="text1"/>
          <w:cs/>
        </w:rPr>
        <w:lastRenderedPageBreak/>
        <w:t>5</w:t>
      </w:r>
      <w:r w:rsidRPr="00F56177">
        <w:rPr>
          <w:rFonts w:ascii="TH SarabunPSK" w:hAnsi="TH SarabunPSK" w:cs="TH SarabunPSK" w:hint="cs"/>
          <w:color w:val="000000" w:themeColor="text1"/>
        </w:rPr>
        <w:t>,</w:t>
      </w:r>
      <w:r w:rsidRPr="00F56177">
        <w:rPr>
          <w:rFonts w:ascii="TH SarabunPSK" w:hAnsi="TH SarabunPSK" w:cs="TH SarabunPSK" w:hint="cs"/>
          <w:color w:val="000000" w:themeColor="text1"/>
          <w:cs/>
        </w:rPr>
        <w:t>000 บาท คิดเป็นร้อยละ 38.50 และมีค่าใช้จ่ายทั้งหมดในระหว่างที่มาชมมวย น้อยที่สุด อยู่ระหว่าง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8,001 -11,000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บาทคิดเป็นร้อยละ 0.25 ในประเด็นข้อคำถามวัตถุประสงค์ของการเดินทางมาชมการแข่งขันชกมวยไทยในกรุงเทพมหานคร พบว่า ส่วนใหญ่มีวัตถุประสงค์เพื่อมาให้กำลังใจนักกีฬา (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Fanclub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นักมวย) คิดเป็นร้อยละ 75.25 รองมาเพื่ออนุรักษ์สืบสานศิลปะวัฒนธรรมไทย คิดเป็นร้อยละ 58.50 และน้อยที่สุดคือเรียนรู้วิชาป้องกันตัว คิดเป็นร้อยละ 3.00</w:t>
      </w:r>
    </w:p>
    <w:p w14:paraId="2B7A293C" w14:textId="77777777" w:rsidR="001305A8" w:rsidRPr="00F56177" w:rsidRDefault="00C81A91" w:rsidP="00256730">
      <w:pPr>
        <w:rPr>
          <w:rFonts w:ascii="TH SarabunPSK" w:hAnsi="TH SarabunPSK" w:cs="TH SarabunPSK" w:hint="cs"/>
          <w:color w:val="000000" w:themeColor="text1"/>
          <w:spacing w:val="-14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ab/>
      </w:r>
      <w:r w:rsidR="001305A8" w:rsidRPr="00F56177">
        <w:rPr>
          <w:rFonts w:ascii="TH SarabunPSK" w:hAnsi="TH SarabunPSK" w:cs="TH SarabunPSK" w:hint="cs"/>
          <w:color w:val="000000" w:themeColor="text1"/>
          <w:spacing w:val="-14"/>
        </w:rPr>
        <w:t>3.</w:t>
      </w:r>
      <w:r w:rsidR="001305A8" w:rsidRPr="00F56177">
        <w:rPr>
          <w:rFonts w:ascii="TH SarabunPSK" w:hAnsi="TH SarabunPSK" w:cs="TH SarabunPSK" w:hint="cs"/>
          <w:color w:val="000000" w:themeColor="text1"/>
          <w:spacing w:val="-14"/>
          <w:cs/>
        </w:rPr>
        <w:t xml:space="preserve"> ผลการวิเคราะห์ส่วนประสมทางการตลาดของผู้เข้ามาชมมวยไทยที่เวทีมวยในเขตกรุงเทพมหานคร</w:t>
      </w:r>
    </w:p>
    <w:p w14:paraId="0A9051F2" w14:textId="5BE02A85" w:rsidR="001305A8" w:rsidRPr="00F56177" w:rsidRDefault="001305A8" w:rsidP="00256730">
      <w:pPr>
        <w:rPr>
          <w:rFonts w:ascii="TH SarabunPSK" w:hAnsi="TH SarabunPSK" w:cs="TH SarabunPSK" w:hint="cs"/>
          <w:b/>
          <w:bCs/>
          <w:color w:val="000000" w:themeColor="text1"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ตารางที่ </w:t>
      </w:r>
      <w:r w:rsidR="00E015A5" w:rsidRPr="00F56177">
        <w:rPr>
          <w:rFonts w:ascii="TH SarabunPSK" w:hAnsi="TH SarabunPSK" w:cs="TH SarabunPSK" w:hint="cs"/>
          <w:b/>
          <w:bCs/>
          <w:color w:val="000000" w:themeColor="text1"/>
        </w:rPr>
        <w:t>1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ค่าเฉลี่ย ส่วนเบี่ยงเบนมาตรฐานและ</w:t>
      </w:r>
      <w:r w:rsidR="00E015A5" w:rsidRPr="00F56177">
        <w:rPr>
          <w:rFonts w:ascii="TH SarabunPSK" w:hAnsi="TH SarabunPSK" w:cs="TH SarabunPSK" w:hint="cs"/>
          <w:color w:val="000000" w:themeColor="text1"/>
          <w:spacing w:val="-8"/>
          <w:cs/>
        </w:rPr>
        <w:t>ส่วนประสมทางการตลาดของผู้เข้ามาชมมวยไทยที่เวทีมวยในเขตกรุงเทพมหานคร</w:t>
      </w:r>
    </w:p>
    <w:p w14:paraId="02AE9AB7" w14:textId="77777777" w:rsidR="00AE44FD" w:rsidRPr="00F56177" w:rsidRDefault="00AE44FD" w:rsidP="00256730">
      <w:pPr>
        <w:rPr>
          <w:rFonts w:ascii="TH SarabunPSK" w:hAnsi="TH SarabunPSK" w:cs="TH SarabunPSK" w:hint="cs"/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993"/>
        <w:gridCol w:w="851"/>
        <w:gridCol w:w="1502"/>
      </w:tblGrid>
      <w:tr w:rsidR="00F56177" w:rsidRPr="00F56177" w14:paraId="3B7A5776" w14:textId="77777777" w:rsidTr="00D84A0F">
        <w:trPr>
          <w:jc w:val="center"/>
        </w:trPr>
        <w:tc>
          <w:tcPr>
            <w:tcW w:w="2986" w:type="pct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5DA45FBE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ตัวแปร</w:t>
            </w:r>
          </w:p>
        </w:tc>
        <w:tc>
          <w:tcPr>
            <w:tcW w:w="598" w:type="pct"/>
            <w:tcBorders>
              <w:top w:val="double" w:sz="4" w:space="0" w:color="auto"/>
              <w:bottom w:val="single" w:sz="4" w:space="0" w:color="auto"/>
            </w:tcBorders>
          </w:tcPr>
          <w:p w14:paraId="05F9EA06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64896" behindDoc="0" locked="0" layoutInCell="1" allowOverlap="1" wp14:anchorId="315A35F6" wp14:editId="6CD4F428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29845</wp:posOffset>
                  </wp:positionV>
                  <wp:extent cx="152400" cy="152400"/>
                  <wp:effectExtent l="19050" t="0" r="0" b="0"/>
                  <wp:wrapNone/>
                  <wp:docPr id="6" name="Picture 1" descr="http://image.dek-d.com/27/0205/8944/113957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dek-d.com/27/0205/8944/113957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 t="14430" r="68229" b="23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" w:type="pct"/>
            <w:tcBorders>
              <w:top w:val="double" w:sz="4" w:space="0" w:color="auto"/>
              <w:bottom w:val="single" w:sz="4" w:space="0" w:color="auto"/>
            </w:tcBorders>
          </w:tcPr>
          <w:p w14:paraId="5F938E2B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b/>
                <w:bCs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b/>
                <w:bCs/>
                <w:color w:val="000000" w:themeColor="text1"/>
              </w:rPr>
              <w:t>S.D.</w:t>
            </w:r>
          </w:p>
        </w:tc>
        <w:tc>
          <w:tcPr>
            <w:tcW w:w="904" w:type="pct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3AC1E4FB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แปลผล</w:t>
            </w:r>
          </w:p>
        </w:tc>
      </w:tr>
      <w:tr w:rsidR="00F56177" w:rsidRPr="00F56177" w14:paraId="23E1F08A" w14:textId="77777777" w:rsidTr="00D84A0F">
        <w:trPr>
          <w:jc w:val="center"/>
        </w:trPr>
        <w:tc>
          <w:tcPr>
            <w:tcW w:w="298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9B6460" w14:textId="7E5966EE" w:rsidR="00AE44FD" w:rsidRPr="00F56177" w:rsidRDefault="00AE44FD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คุณค่าที่ลูกค้าจะได้รับ 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6A000" w14:textId="1906BC68" w:rsidR="00AE44FD" w:rsidRPr="00F56177" w:rsidRDefault="00AE44FD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3.56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4F3C5" w14:textId="1F79DDA7" w:rsidR="00AE44FD" w:rsidRPr="00F56177" w:rsidRDefault="00AE44FD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0.51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D8A941" w14:textId="495ACEE2" w:rsidR="00AE44FD" w:rsidRPr="00F56177" w:rsidRDefault="00AE44FD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ปานกลาง</w:t>
            </w:r>
          </w:p>
        </w:tc>
      </w:tr>
      <w:tr w:rsidR="00F56177" w:rsidRPr="00F56177" w14:paraId="1E4F2E25" w14:textId="77777777" w:rsidTr="00D84A0F">
        <w:trPr>
          <w:jc w:val="center"/>
        </w:trPr>
        <w:tc>
          <w:tcPr>
            <w:tcW w:w="298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D5B460" w14:textId="720EEDD3" w:rsidR="00AE44FD" w:rsidRPr="00F56177" w:rsidRDefault="00AE44FD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ต้นทุน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5A355" w14:textId="6A908BAC" w:rsidR="00AE44FD" w:rsidRPr="00F56177" w:rsidRDefault="00AE44FD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3.72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7F9A1" w14:textId="04454624" w:rsidR="00AE44FD" w:rsidRPr="00F56177" w:rsidRDefault="00AE44FD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0.49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0051CE" w14:textId="68F9012D" w:rsidR="00AE44FD" w:rsidRPr="00F56177" w:rsidRDefault="00AE44FD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ปานกลาง</w:t>
            </w:r>
          </w:p>
        </w:tc>
      </w:tr>
      <w:tr w:rsidR="00F56177" w:rsidRPr="00F56177" w14:paraId="0A066A99" w14:textId="77777777" w:rsidTr="00D84A0F">
        <w:trPr>
          <w:jc w:val="center"/>
        </w:trPr>
        <w:tc>
          <w:tcPr>
            <w:tcW w:w="298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EAA00E7" w14:textId="41C6B29C" w:rsidR="001305A8" w:rsidRPr="00F56177" w:rsidRDefault="00E015A5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ความสะดวก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1985A" w14:textId="15BA8CB5" w:rsidR="001305A8" w:rsidRPr="00F56177" w:rsidRDefault="009B571C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4.27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6E86E4" w14:textId="01A9BC96" w:rsidR="001305A8" w:rsidRPr="00F56177" w:rsidRDefault="009B571C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0.44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39BCA1" w14:textId="6FCAB8A9" w:rsidR="001305A8" w:rsidRPr="00F56177" w:rsidRDefault="00AE44FD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มาก</w:t>
            </w:r>
            <w:r w:rsidR="00F56177"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ที่สุด</w:t>
            </w:r>
          </w:p>
        </w:tc>
      </w:tr>
      <w:tr w:rsidR="00F56177" w:rsidRPr="00F56177" w14:paraId="433F3F7D" w14:textId="77777777" w:rsidTr="00D84A0F">
        <w:trPr>
          <w:jc w:val="center"/>
        </w:trPr>
        <w:tc>
          <w:tcPr>
            <w:tcW w:w="298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3341798" w14:textId="7EBEE75B" w:rsidR="00AE44FD" w:rsidRPr="00F56177" w:rsidRDefault="00AE44FD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ความสบาย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9FBE8" w14:textId="236C3364" w:rsidR="00AE44FD" w:rsidRPr="00F56177" w:rsidRDefault="00AE44FD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3.97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1DD62" w14:textId="19701FBF" w:rsidR="00AE44FD" w:rsidRPr="00F56177" w:rsidRDefault="00AE44FD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0.38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56B3DF" w14:textId="1CEAE04F" w:rsidR="00AE44FD" w:rsidRPr="00F56177" w:rsidRDefault="00F56177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มาก</w:t>
            </w:r>
          </w:p>
        </w:tc>
      </w:tr>
      <w:tr w:rsidR="00F56177" w:rsidRPr="00F56177" w14:paraId="58EC2643" w14:textId="77777777" w:rsidTr="00D84A0F">
        <w:trPr>
          <w:jc w:val="center"/>
        </w:trPr>
        <w:tc>
          <w:tcPr>
            <w:tcW w:w="298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C737134" w14:textId="7CBE8258" w:rsidR="00AE44FD" w:rsidRPr="00F56177" w:rsidRDefault="00AE44FD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การติดต่อสื่อสาร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ACD15" w14:textId="13A32071" w:rsidR="00AE44FD" w:rsidRPr="00F56177" w:rsidRDefault="00AE44FD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3.64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A5567" w14:textId="2C0972C8" w:rsidR="00AE44FD" w:rsidRPr="00F56177" w:rsidRDefault="00AE44FD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0.34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1B21CB" w14:textId="544DBA25" w:rsidR="00AE44FD" w:rsidRPr="00F56177" w:rsidRDefault="00AE44FD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ปานกลาง</w:t>
            </w:r>
          </w:p>
        </w:tc>
      </w:tr>
      <w:tr w:rsidR="00F56177" w:rsidRPr="00F56177" w14:paraId="10376122" w14:textId="77777777" w:rsidTr="00D84A0F">
        <w:trPr>
          <w:jc w:val="center"/>
        </w:trPr>
        <w:tc>
          <w:tcPr>
            <w:tcW w:w="298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684B70C" w14:textId="339B6693" w:rsidR="001305A8" w:rsidRPr="00F56177" w:rsidRDefault="00E015A5" w:rsidP="00256730">
            <w:pPr>
              <w:rPr>
                <w:rFonts w:ascii="TH SarabunPSK" w:hAnsi="TH SarabunPSK" w:cs="TH SarabunPSK" w:hint="cs"/>
                <w:color w:val="000000" w:themeColor="text1"/>
                <w:spacing w:val="-10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การดูแลเอาใจใส่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F37FA" w14:textId="237C1BDA" w:rsidR="001305A8" w:rsidRPr="00F56177" w:rsidRDefault="009B571C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4.11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34BF6" w14:textId="640B29A7" w:rsidR="001305A8" w:rsidRPr="00F56177" w:rsidRDefault="009B571C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0.38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45E38D" w14:textId="0AAACF54" w:rsidR="001305A8" w:rsidRPr="00F56177" w:rsidRDefault="00AE44FD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มาก</w:t>
            </w:r>
          </w:p>
        </w:tc>
      </w:tr>
      <w:tr w:rsidR="00F56177" w:rsidRPr="00F56177" w14:paraId="450D3CF6" w14:textId="77777777" w:rsidTr="00D84A0F">
        <w:trPr>
          <w:jc w:val="center"/>
        </w:trPr>
        <w:tc>
          <w:tcPr>
            <w:tcW w:w="298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95FEB6" w14:textId="55FD4E11" w:rsidR="001305A8" w:rsidRPr="00F56177" w:rsidRDefault="00E015A5" w:rsidP="00256730">
            <w:pPr>
              <w:rPr>
                <w:rFonts w:ascii="TH SarabunPSK" w:hAnsi="TH SarabunPSK" w:cs="TH SarabunPSK" w:hint="cs"/>
                <w:color w:val="000000" w:themeColor="text1"/>
                <w:spacing w:val="-10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ความสำเร็จในการตอบสนองความต้องการ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97026" w14:textId="0E3B806F" w:rsidR="001305A8" w:rsidRPr="00F56177" w:rsidRDefault="009B571C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4.46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02816" w14:textId="77828CC0" w:rsidR="001305A8" w:rsidRPr="00F56177" w:rsidRDefault="009B571C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0.31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7EBC5F" w14:textId="4A504AA8" w:rsidR="001305A8" w:rsidRPr="00F56177" w:rsidRDefault="00AE44FD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มาก</w:t>
            </w:r>
            <w:r w:rsidR="00F56177"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ที่สุด</w:t>
            </w:r>
          </w:p>
        </w:tc>
      </w:tr>
      <w:tr w:rsidR="00F56177" w:rsidRPr="00F56177" w14:paraId="1E013FF8" w14:textId="77777777" w:rsidTr="00D84A0F">
        <w:trPr>
          <w:jc w:val="center"/>
        </w:trPr>
        <w:tc>
          <w:tcPr>
            <w:tcW w:w="298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D7D129" w14:textId="00BDC8C6" w:rsidR="001305A8" w:rsidRPr="00F56177" w:rsidRDefault="00E015A5" w:rsidP="00256730">
            <w:pPr>
              <w:rPr>
                <w:rFonts w:ascii="TH SarabunPSK" w:hAnsi="TH SarabunPSK" w:cs="TH SarabunPSK" w:hint="cs"/>
                <w:color w:val="000000" w:themeColor="text1"/>
                <w:spacing w:val="-10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การสร้างความมั่นใจ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FE37E" w14:textId="3E97D3DB" w:rsidR="001305A8" w:rsidRPr="00F56177" w:rsidRDefault="009B571C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4.03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72B32" w14:textId="0A947DDD" w:rsidR="001305A8" w:rsidRPr="00F56177" w:rsidRDefault="009B571C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0.30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50EF83" w14:textId="3572DEE8" w:rsidR="001305A8" w:rsidRPr="00F56177" w:rsidRDefault="00AE44FD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มาก</w:t>
            </w:r>
          </w:p>
        </w:tc>
      </w:tr>
      <w:tr w:rsidR="00F56177" w:rsidRPr="00F56177" w14:paraId="32D1B003" w14:textId="77777777" w:rsidTr="00D84A0F">
        <w:trPr>
          <w:jc w:val="center"/>
        </w:trPr>
        <w:tc>
          <w:tcPr>
            <w:tcW w:w="298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E888E7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  <w:spacing w:val="-10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spacing w:val="-10"/>
                <w:cs/>
              </w:rPr>
              <w:t>รวม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D8D019" w14:textId="29DB5513" w:rsidR="001305A8" w:rsidRPr="00F56177" w:rsidRDefault="00256730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3.97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B4222D" w14:textId="26B30AF6" w:rsidR="001305A8" w:rsidRPr="00F56177" w:rsidRDefault="00256730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3.39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0030B" w14:textId="040FB392" w:rsidR="001305A8" w:rsidRPr="00F56177" w:rsidRDefault="00F56177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มาก</w:t>
            </w:r>
          </w:p>
        </w:tc>
      </w:tr>
    </w:tbl>
    <w:p w14:paraId="71A86F92" w14:textId="58DC2AEE" w:rsidR="00C81A91" w:rsidRPr="00F56177" w:rsidRDefault="00E015A5" w:rsidP="00D84A0F">
      <w:pPr>
        <w:ind w:firstLine="720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จากตารางที่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1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พบว่า ส่วนประสมทางการตลาดของผู้เข้ามาชมมวยไทยที่เวทีมวยในเขตกรุงเทพมหานครโดยรวมอยู่ในระดับปานกลาง </w:t>
      </w:r>
      <w:r w:rsidRPr="00F56177">
        <w:rPr>
          <w:rFonts w:ascii="TH SarabunPSK" w:hAnsi="TH SarabunPSK" w:cs="TH SarabunPSK" w:hint="cs"/>
          <w:color w:val="000000" w:themeColor="text1"/>
        </w:rPr>
        <w:t>(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6534DC1C">
          <v:shape id="_x0000_i1044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44" DrawAspect="Content" ObjectID="_1746441973" r:id="rId27"/>
        </w:object>
      </w:r>
      <w:r w:rsidRPr="00F56177">
        <w:rPr>
          <w:rFonts w:ascii="TH SarabunPSK" w:hAnsi="TH SarabunPSK" w:cs="TH SarabunPSK" w:hint="cs"/>
          <w:color w:val="000000" w:themeColor="text1"/>
        </w:rPr>
        <w:t>=3</w:t>
      </w:r>
      <w:r w:rsidRPr="00F56177">
        <w:rPr>
          <w:rFonts w:ascii="TH SarabunPSK" w:hAnsi="TH SarabunPSK" w:cs="TH SarabunPSK" w:hint="cs"/>
          <w:color w:val="000000" w:themeColor="text1"/>
          <w:cs/>
        </w:rPr>
        <w:t>.</w:t>
      </w:r>
      <w:r w:rsidR="00F56177" w:rsidRPr="00F56177">
        <w:rPr>
          <w:rFonts w:ascii="TH SarabunPSK" w:hAnsi="TH SarabunPSK" w:cs="TH SarabunPSK" w:hint="cs"/>
          <w:color w:val="000000" w:themeColor="text1"/>
        </w:rPr>
        <w:t>9</w:t>
      </w:r>
      <w:r w:rsidRPr="00F56177">
        <w:rPr>
          <w:rFonts w:ascii="TH SarabunPSK" w:hAnsi="TH SarabunPSK" w:cs="TH SarabunPSK" w:hint="cs"/>
          <w:color w:val="000000" w:themeColor="text1"/>
        </w:rPr>
        <w:t>7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) เมื่อพิจารณาเป็นรายด้าน พบว่า            ส่วนประสมทางการตลาดในด้านความสำเร็จในการตอบสนองความต้องการมีค่าเฉลี่ยสูงสุด              </w:t>
      </w:r>
      <w:r w:rsidRPr="00F56177">
        <w:rPr>
          <w:rFonts w:ascii="TH SarabunPSK" w:hAnsi="TH SarabunPSK" w:cs="TH SarabunPSK" w:hint="cs"/>
          <w:color w:val="000000" w:themeColor="text1"/>
          <w:rtl/>
        </w:rPr>
        <w:t>)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408F88E0">
          <v:shape id="_x0000_i1043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43" DrawAspect="Content" ObjectID="_1746441974" r:id="rId28"/>
        </w:object>
      </w:r>
      <w:r w:rsidRPr="00F56177">
        <w:rPr>
          <w:rFonts w:ascii="TH SarabunPSK" w:hAnsi="TH SarabunPSK" w:cs="TH SarabunPSK" w:hint="cs"/>
          <w:color w:val="000000" w:themeColor="text1"/>
        </w:rPr>
        <w:t>=</w:t>
      </w:r>
      <w:r w:rsidRPr="00F56177">
        <w:rPr>
          <w:rFonts w:ascii="TH SarabunPSK" w:hAnsi="TH SarabunPSK" w:cs="TH SarabunPSK" w:hint="cs"/>
          <w:color w:val="000000" w:themeColor="text1"/>
          <w:cs/>
        </w:rPr>
        <w:t>4.</w:t>
      </w:r>
      <w:r w:rsidRPr="00F56177">
        <w:rPr>
          <w:rFonts w:ascii="TH SarabunPSK" w:hAnsi="TH SarabunPSK" w:cs="TH SarabunPSK" w:hint="cs"/>
          <w:color w:val="000000" w:themeColor="text1"/>
        </w:rPr>
        <w:t>46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) รองลงมาด้านความสะดวก </w:t>
      </w:r>
      <w:r w:rsidRPr="00F56177">
        <w:rPr>
          <w:rFonts w:ascii="TH SarabunPSK" w:hAnsi="TH SarabunPSK" w:cs="TH SarabunPSK" w:hint="cs"/>
          <w:color w:val="000000" w:themeColor="text1"/>
          <w:rtl/>
        </w:rPr>
        <w:t>)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04B37C29">
          <v:shape id="_x0000_i1042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42" DrawAspect="Content" ObjectID="_1746441975" r:id="rId29"/>
        </w:object>
      </w:r>
      <w:r w:rsidRPr="00F56177">
        <w:rPr>
          <w:rFonts w:ascii="TH SarabunPSK" w:hAnsi="TH SarabunPSK" w:cs="TH SarabunPSK" w:hint="cs"/>
          <w:color w:val="000000" w:themeColor="text1"/>
        </w:rPr>
        <w:t>=</w:t>
      </w:r>
      <w:r w:rsidRPr="00F56177">
        <w:rPr>
          <w:rFonts w:ascii="TH SarabunPSK" w:hAnsi="TH SarabunPSK" w:cs="TH SarabunPSK" w:hint="cs"/>
          <w:color w:val="000000" w:themeColor="text1"/>
          <w:cs/>
        </w:rPr>
        <w:t>4.2</w:t>
      </w:r>
      <w:r w:rsidRPr="00F56177">
        <w:rPr>
          <w:rFonts w:ascii="TH SarabunPSK" w:hAnsi="TH SarabunPSK" w:cs="TH SarabunPSK" w:hint="cs"/>
          <w:color w:val="000000" w:themeColor="text1"/>
        </w:rPr>
        <w:t>7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) ส่วนด้านคุณค่าที่ลูกค้าจะได้รับ มีค่าเฉลี่ยน้อยที่สุด </w:t>
      </w:r>
      <w:r w:rsidRPr="00F56177">
        <w:rPr>
          <w:rFonts w:ascii="TH SarabunPSK" w:hAnsi="TH SarabunPSK" w:cs="TH SarabunPSK" w:hint="cs"/>
          <w:color w:val="000000" w:themeColor="text1"/>
        </w:rPr>
        <w:t>(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5CCA85B7">
          <v:shape id="_x0000_i1041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41" DrawAspect="Content" ObjectID="_1746441976" r:id="rId30"/>
        </w:object>
      </w:r>
      <w:r w:rsidRPr="00F56177">
        <w:rPr>
          <w:rFonts w:ascii="TH SarabunPSK" w:hAnsi="TH SarabunPSK" w:cs="TH SarabunPSK" w:hint="cs"/>
          <w:color w:val="000000" w:themeColor="text1"/>
        </w:rPr>
        <w:t>=3</w:t>
      </w:r>
      <w:r w:rsidRPr="00F56177">
        <w:rPr>
          <w:rFonts w:ascii="TH SarabunPSK" w:hAnsi="TH SarabunPSK" w:cs="TH SarabunPSK" w:hint="cs"/>
          <w:color w:val="000000" w:themeColor="text1"/>
          <w:cs/>
        </w:rPr>
        <w:t>.</w:t>
      </w:r>
      <w:r w:rsidRPr="00F56177">
        <w:rPr>
          <w:rFonts w:ascii="TH SarabunPSK" w:hAnsi="TH SarabunPSK" w:cs="TH SarabunPSK" w:hint="cs"/>
          <w:color w:val="000000" w:themeColor="text1"/>
        </w:rPr>
        <w:t>56</w:t>
      </w:r>
      <w:r w:rsidRPr="00F56177">
        <w:rPr>
          <w:rFonts w:ascii="TH SarabunPSK" w:hAnsi="TH SarabunPSK" w:cs="TH SarabunPSK" w:hint="cs"/>
          <w:color w:val="000000" w:themeColor="text1"/>
          <w:cs/>
        </w:rPr>
        <w:t>)</w:t>
      </w:r>
    </w:p>
    <w:p w14:paraId="580FC0F2" w14:textId="77777777" w:rsidR="00E015A5" w:rsidRPr="00F56177" w:rsidRDefault="00E015A5" w:rsidP="00256730">
      <w:pPr>
        <w:ind w:firstLine="720"/>
        <w:rPr>
          <w:rFonts w:ascii="TH SarabunPSK" w:hAnsi="TH SarabunPSK" w:cs="TH SarabunPSK" w:hint="cs"/>
          <w:color w:val="000000" w:themeColor="text1"/>
        </w:rPr>
      </w:pPr>
    </w:p>
    <w:p w14:paraId="56997959" w14:textId="77777777" w:rsidR="00F56177" w:rsidRPr="00F56177" w:rsidRDefault="00F56177" w:rsidP="00256730">
      <w:pPr>
        <w:ind w:firstLine="720"/>
        <w:rPr>
          <w:rFonts w:ascii="TH SarabunPSK" w:hAnsi="TH SarabunPSK" w:cs="TH SarabunPSK" w:hint="cs"/>
          <w:color w:val="000000" w:themeColor="text1"/>
        </w:rPr>
      </w:pPr>
    </w:p>
    <w:p w14:paraId="6D26BCA6" w14:textId="77777777" w:rsidR="00F56177" w:rsidRPr="00F56177" w:rsidRDefault="00F56177" w:rsidP="00256730">
      <w:pPr>
        <w:ind w:firstLine="720"/>
        <w:rPr>
          <w:rFonts w:ascii="TH SarabunPSK" w:hAnsi="TH SarabunPSK" w:cs="TH SarabunPSK" w:hint="cs"/>
          <w:color w:val="000000" w:themeColor="text1"/>
        </w:rPr>
      </w:pPr>
    </w:p>
    <w:p w14:paraId="27BA0494" w14:textId="77777777" w:rsidR="00F56177" w:rsidRPr="00F56177" w:rsidRDefault="00F56177" w:rsidP="00256730">
      <w:pPr>
        <w:ind w:firstLine="720"/>
        <w:rPr>
          <w:rFonts w:ascii="TH SarabunPSK" w:hAnsi="TH SarabunPSK" w:cs="TH SarabunPSK" w:hint="cs"/>
          <w:color w:val="000000" w:themeColor="text1"/>
        </w:rPr>
      </w:pPr>
    </w:p>
    <w:p w14:paraId="2922D1EE" w14:textId="77777777" w:rsidR="00F56177" w:rsidRPr="00F56177" w:rsidRDefault="00F56177" w:rsidP="00256730">
      <w:pPr>
        <w:ind w:firstLine="720"/>
        <w:rPr>
          <w:rFonts w:ascii="TH SarabunPSK" w:hAnsi="TH SarabunPSK" w:cs="TH SarabunPSK" w:hint="cs"/>
          <w:color w:val="000000" w:themeColor="text1"/>
        </w:rPr>
      </w:pPr>
    </w:p>
    <w:p w14:paraId="1AD757FB" w14:textId="77777777" w:rsidR="00F56177" w:rsidRPr="00F56177" w:rsidRDefault="00F56177" w:rsidP="00256730">
      <w:pPr>
        <w:ind w:firstLine="720"/>
        <w:rPr>
          <w:rFonts w:ascii="TH SarabunPSK" w:hAnsi="TH SarabunPSK" w:cs="TH SarabunPSK" w:hint="cs"/>
          <w:color w:val="000000" w:themeColor="text1"/>
        </w:rPr>
      </w:pPr>
    </w:p>
    <w:p w14:paraId="6D5BEFE4" w14:textId="77777777" w:rsidR="00F56177" w:rsidRPr="00F56177" w:rsidRDefault="00F56177" w:rsidP="00256730">
      <w:pPr>
        <w:ind w:firstLine="720"/>
        <w:rPr>
          <w:rFonts w:ascii="TH SarabunPSK" w:hAnsi="TH SarabunPSK" w:cs="TH SarabunPSK" w:hint="cs"/>
          <w:color w:val="000000" w:themeColor="text1"/>
        </w:rPr>
      </w:pPr>
    </w:p>
    <w:p w14:paraId="23D78760" w14:textId="62119656" w:rsidR="00C81A91" w:rsidRPr="00F56177" w:rsidRDefault="00C81A91" w:rsidP="00256730">
      <w:pPr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</w:rPr>
        <w:lastRenderedPageBreak/>
        <w:t>3.</w:t>
      </w: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ผลการวิเคราะห์การตัดสินใจเข้ามาชมมวยไทยในเขตเกรุงเทพมหานคร</w:t>
      </w:r>
    </w:p>
    <w:p w14:paraId="1E713B0E" w14:textId="17A94C69" w:rsidR="00C81A91" w:rsidRPr="00F56177" w:rsidRDefault="00C81A91" w:rsidP="00256730">
      <w:pPr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ตารางที่ </w:t>
      </w:r>
      <w:r w:rsidRPr="00F56177">
        <w:rPr>
          <w:rFonts w:ascii="TH SarabunPSK" w:hAnsi="TH SarabunPSK" w:cs="TH SarabunPSK" w:hint="cs"/>
          <w:b/>
          <w:bCs/>
          <w:color w:val="000000" w:themeColor="text1"/>
        </w:rPr>
        <w:t>2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ค่าเฉลี่ย ส่วนเบี่ยงเบนมาตรฐานและผลของระดับการตัดสินใจเข้ามาชมมวยไทยในเขต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กรุงเทพมหานคร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0"/>
        <w:gridCol w:w="652"/>
        <w:gridCol w:w="616"/>
        <w:gridCol w:w="1281"/>
      </w:tblGrid>
      <w:tr w:rsidR="00F56177" w:rsidRPr="00F56177" w14:paraId="26C59263" w14:textId="77777777" w:rsidTr="00A96E4A">
        <w:trPr>
          <w:jc w:val="center"/>
        </w:trPr>
        <w:tc>
          <w:tcPr>
            <w:tcW w:w="3549" w:type="pct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8F33F01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ตัวแปร</w:t>
            </w:r>
          </w:p>
        </w:tc>
        <w:tc>
          <w:tcPr>
            <w:tcW w:w="371" w:type="pct"/>
            <w:tcBorders>
              <w:top w:val="double" w:sz="4" w:space="0" w:color="auto"/>
              <w:bottom w:val="single" w:sz="4" w:space="0" w:color="auto"/>
            </w:tcBorders>
          </w:tcPr>
          <w:p w14:paraId="26C50F0A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62848" behindDoc="0" locked="0" layoutInCell="1" allowOverlap="1" wp14:anchorId="39304F8F" wp14:editId="0D68FE5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29845</wp:posOffset>
                  </wp:positionV>
                  <wp:extent cx="152400" cy="152400"/>
                  <wp:effectExtent l="19050" t="0" r="0" b="0"/>
                  <wp:wrapNone/>
                  <wp:docPr id="9" name="Picture 1" descr="http://image.dek-d.com/27/0205/8944/113957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dek-d.com/27/0205/8944/113957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 t="14430" r="68229" b="23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pct"/>
            <w:tcBorders>
              <w:top w:val="double" w:sz="4" w:space="0" w:color="auto"/>
              <w:bottom w:val="single" w:sz="4" w:space="0" w:color="auto"/>
            </w:tcBorders>
          </w:tcPr>
          <w:p w14:paraId="70DEA7E7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b/>
                <w:bCs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b/>
                <w:bCs/>
                <w:color w:val="000000" w:themeColor="text1"/>
              </w:rPr>
              <w:t>S.D.</w:t>
            </w:r>
          </w:p>
        </w:tc>
        <w:tc>
          <w:tcPr>
            <w:tcW w:w="729" w:type="pct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28DC4EBE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แปลผล</w:t>
            </w:r>
          </w:p>
        </w:tc>
      </w:tr>
      <w:tr w:rsidR="00F56177" w:rsidRPr="00F56177" w14:paraId="75BB2DAB" w14:textId="77777777" w:rsidTr="00A96E4A">
        <w:trPr>
          <w:jc w:val="center"/>
        </w:trPr>
        <w:tc>
          <w:tcPr>
            <w:tcW w:w="354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8D9EC2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ตัดสินใจมาชมเพราะชื่อเสียงของสนามมวย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03432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4</w:t>
            </w: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92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F3316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0.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28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47B36D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มากที่สุด</w:t>
            </w:r>
          </w:p>
        </w:tc>
      </w:tr>
      <w:tr w:rsidR="00F56177" w:rsidRPr="00F56177" w14:paraId="345756D8" w14:textId="77777777" w:rsidTr="00A96E4A">
        <w:trPr>
          <w:jc w:val="center"/>
        </w:trPr>
        <w:tc>
          <w:tcPr>
            <w:tcW w:w="354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8D3E77E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ตัดสินใจมาชมเพราะชื่อเสียงของโปรโม</w:t>
            </w:r>
            <w:proofErr w:type="spellStart"/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เต</w:t>
            </w:r>
            <w:proofErr w:type="spellEnd"/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อร์ที่จัดนักมวยเข้าร่วมการแข่งขัน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495AD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4</w:t>
            </w: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95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F03F0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0.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25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D6CBDA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มากที่สุด</w:t>
            </w:r>
          </w:p>
        </w:tc>
      </w:tr>
      <w:tr w:rsidR="00F56177" w:rsidRPr="00F56177" w14:paraId="65042473" w14:textId="77777777" w:rsidTr="00A96E4A">
        <w:trPr>
          <w:jc w:val="center"/>
        </w:trPr>
        <w:tc>
          <w:tcPr>
            <w:tcW w:w="354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5AB7590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ตัดสินใจมาชมการแข่งขันชกมวยเพราะชื่อเสียงของนักมวย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9C7A9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4</w:t>
            </w: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94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DA0FE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0.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27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62131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มากที่สุด</w:t>
            </w:r>
          </w:p>
        </w:tc>
      </w:tr>
      <w:tr w:rsidR="00F56177" w:rsidRPr="00F56177" w14:paraId="43E67173" w14:textId="77777777" w:rsidTr="00A96E4A">
        <w:trPr>
          <w:jc w:val="center"/>
        </w:trPr>
        <w:tc>
          <w:tcPr>
            <w:tcW w:w="354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AF72CD6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ตัดสินใจมาชมเพราะค่ายมวยมีชื่อเสียง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FFE83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4</w:t>
            </w: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92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3A94D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0.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32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92D447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มากที่สุด</w:t>
            </w:r>
          </w:p>
        </w:tc>
      </w:tr>
      <w:tr w:rsidR="00F56177" w:rsidRPr="00F56177" w14:paraId="170EE615" w14:textId="77777777" w:rsidTr="00A96E4A">
        <w:trPr>
          <w:jc w:val="center"/>
        </w:trPr>
        <w:tc>
          <w:tcPr>
            <w:tcW w:w="354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A9B1174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ตัดสินใจมาชมเพราะมีรูปแบบการจัดการแข่งขันที่มีแสง สี เสียง ที่ทันสมัย และมีความเป็นสากล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996B0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4</w:t>
            </w: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92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6A80A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0.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31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97A1F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มากที่สุด</w:t>
            </w:r>
          </w:p>
        </w:tc>
      </w:tr>
      <w:tr w:rsidR="00F56177" w:rsidRPr="00F56177" w14:paraId="07C8BE54" w14:textId="77777777" w:rsidTr="00A96E4A">
        <w:trPr>
          <w:jc w:val="center"/>
        </w:trPr>
        <w:tc>
          <w:tcPr>
            <w:tcW w:w="354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19D7FFB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ตัดสินใจมาชมการแข่งขันเพราะคุณภาพการตัดสินของคณะกรรมการตัดสินการแข่งขันชกมวย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39D8C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4</w:t>
            </w: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01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FC3C5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0.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32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065A73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มาก</w:t>
            </w:r>
          </w:p>
        </w:tc>
      </w:tr>
      <w:tr w:rsidR="00F56177" w:rsidRPr="00F56177" w14:paraId="3EB061E1" w14:textId="77777777" w:rsidTr="00A96E4A">
        <w:trPr>
          <w:jc w:val="center"/>
        </w:trPr>
        <w:tc>
          <w:tcPr>
            <w:tcW w:w="354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B3A5A1B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ตัดสินใจมาชมการแข่งขันเพราะตัวแทนบริษัท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 xml:space="preserve"> </w:t>
            </w: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แนะนำ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FA37C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3</w:t>
            </w: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96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FB88B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0.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39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786F0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มาก</w:t>
            </w:r>
          </w:p>
        </w:tc>
      </w:tr>
      <w:tr w:rsidR="00F56177" w:rsidRPr="00F56177" w14:paraId="1E690808" w14:textId="77777777" w:rsidTr="00A96E4A">
        <w:trPr>
          <w:jc w:val="center"/>
        </w:trPr>
        <w:tc>
          <w:tcPr>
            <w:tcW w:w="354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FA7D387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ตัดสินใจมาชมการแข่งขันเพราะมีโปรโมชั่นและบัตรมีราคาประหยัด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A8CE7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3</w:t>
            </w: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96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C4FDC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0.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35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091DF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มาก</w:t>
            </w:r>
          </w:p>
        </w:tc>
      </w:tr>
      <w:tr w:rsidR="00F56177" w:rsidRPr="00F56177" w14:paraId="08895023" w14:textId="77777777" w:rsidTr="00A96E4A">
        <w:trPr>
          <w:jc w:val="center"/>
        </w:trPr>
        <w:tc>
          <w:tcPr>
            <w:tcW w:w="354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E65E396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ตัดสินใจมาชมการแข่งขันเพราะต้องการมีประสบการณ์ในการเข้าชม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8D2AC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4</w:t>
            </w: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01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700E0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0.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32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97CE5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มาก</w:t>
            </w:r>
          </w:p>
        </w:tc>
      </w:tr>
      <w:tr w:rsidR="00F56177" w:rsidRPr="00F56177" w14:paraId="435103CF" w14:textId="77777777" w:rsidTr="00A96E4A">
        <w:trPr>
          <w:jc w:val="center"/>
        </w:trPr>
        <w:tc>
          <w:tcPr>
            <w:tcW w:w="354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6D3F468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ตัดสินใจมาชมการแข่งขันเพราะต้องการนำไปต่อยอดทำธุรกิจมวยไทย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3FB44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3</w:t>
            </w: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98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B5678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0.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35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0E940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มาก</w:t>
            </w:r>
          </w:p>
        </w:tc>
      </w:tr>
      <w:tr w:rsidR="00F56177" w:rsidRPr="00F56177" w14:paraId="14D08721" w14:textId="77777777" w:rsidTr="00A96E4A">
        <w:trPr>
          <w:jc w:val="center"/>
        </w:trPr>
        <w:tc>
          <w:tcPr>
            <w:tcW w:w="354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60BE196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ตัดสินใจมาชมการแข่งขันเพราะมีโอกาสได้ใกล้ชิดนักมวยที่มีชื่อเสียง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9F29C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4</w:t>
            </w: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01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D3094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0.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26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D5270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มาก</w:t>
            </w:r>
          </w:p>
        </w:tc>
      </w:tr>
      <w:tr w:rsidR="00F56177" w:rsidRPr="00F56177" w14:paraId="229459EC" w14:textId="77777777" w:rsidTr="00A96E4A">
        <w:trPr>
          <w:jc w:val="center"/>
        </w:trPr>
        <w:tc>
          <w:tcPr>
            <w:tcW w:w="354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EDCBACE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ตัดสินใจมาชมการแข่งขันเพราะชื่นชอบศิลปะการต่อสู้มวยไทย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7450F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3</w:t>
            </w: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16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10A37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0.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52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91E1E8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ปานกลาง</w:t>
            </w:r>
          </w:p>
        </w:tc>
      </w:tr>
      <w:tr w:rsidR="00F56177" w:rsidRPr="00F56177" w14:paraId="1B4CE634" w14:textId="77777777" w:rsidTr="00A96E4A">
        <w:trPr>
          <w:jc w:val="center"/>
        </w:trPr>
        <w:tc>
          <w:tcPr>
            <w:tcW w:w="354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04A8801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ตัดสินใจมาชมการแข่งขัน</w:t>
            </w:r>
            <w:r w:rsidRPr="00F56177">
              <w:rPr>
                <w:rFonts w:ascii="TH SarabunPSK" w:hAnsi="TH SarabunPSK" w:cs="TH SarabunPSK" w:hint="cs"/>
                <w:color w:val="000000" w:themeColor="text1"/>
                <w:spacing w:val="-14"/>
                <w:cs/>
              </w:rPr>
              <w:t>เพราะมีเงื่อนไขสำหรับการชำระเงินด้วยเงินสดหรือบัตรเครดิต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05CF7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3</w:t>
            </w: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98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B37F6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0.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37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6EB619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มาก</w:t>
            </w:r>
          </w:p>
        </w:tc>
      </w:tr>
      <w:tr w:rsidR="00F56177" w:rsidRPr="00F56177" w14:paraId="17FC09FA" w14:textId="77777777" w:rsidTr="00A96E4A">
        <w:trPr>
          <w:jc w:val="center"/>
        </w:trPr>
        <w:tc>
          <w:tcPr>
            <w:tcW w:w="354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0281BF3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spacing w:val="-14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ตัดสินใจมาชมการแข่งขันเพราะสนามมวยอยู่ใกล้แหล่งชุมชน ธุรกิจ และแหล่งท่องเที่ยว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528EC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4</w:t>
            </w: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00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FB217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0.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26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1FD35B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มาก</w:t>
            </w:r>
          </w:p>
        </w:tc>
      </w:tr>
      <w:tr w:rsidR="00F56177" w:rsidRPr="00F56177" w14:paraId="2E43AB4F" w14:textId="77777777" w:rsidTr="00A96E4A">
        <w:trPr>
          <w:jc w:val="center"/>
        </w:trPr>
        <w:tc>
          <w:tcPr>
            <w:tcW w:w="354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B176CF9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ตัดสินใจมาชมเพราะอยากร่วมส่งเสริม สืบสาน อนุรักษ์ ศิลปะการต่อสู้มวยให้คงอยู่กับชาติไทย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C6C4B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4</w:t>
            </w: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06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338F0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0.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28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C11CD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มาก</w:t>
            </w:r>
          </w:p>
        </w:tc>
      </w:tr>
      <w:tr w:rsidR="00A96E4A" w:rsidRPr="00F56177" w14:paraId="24DABDB4" w14:textId="77777777" w:rsidTr="00A96E4A">
        <w:trPr>
          <w:jc w:val="center"/>
        </w:trPr>
        <w:tc>
          <w:tcPr>
            <w:tcW w:w="354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50FB443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รวม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8361E0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4.25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4ED22D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0.32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1CF4E" w14:textId="77777777" w:rsidR="00C81A91" w:rsidRPr="00F56177" w:rsidRDefault="00C81A91" w:rsidP="00256730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มากที่สุด</w:t>
            </w:r>
          </w:p>
        </w:tc>
      </w:tr>
    </w:tbl>
    <w:p w14:paraId="76AC581C" w14:textId="77777777" w:rsidR="00C81A91" w:rsidRPr="00F56177" w:rsidRDefault="00C81A91" w:rsidP="00256730">
      <w:pPr>
        <w:rPr>
          <w:rFonts w:ascii="TH SarabunPSK" w:hAnsi="TH SarabunPSK" w:cs="TH SarabunPSK" w:hint="cs"/>
          <w:color w:val="000000" w:themeColor="text1"/>
        </w:rPr>
      </w:pPr>
    </w:p>
    <w:p w14:paraId="2B80763D" w14:textId="0505A09B" w:rsidR="001305A8" w:rsidRPr="00F56177" w:rsidRDefault="00C81A91" w:rsidP="00A96E4A">
      <w:pPr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ab/>
        <w:t xml:space="preserve">จากตารางที่ </w:t>
      </w:r>
      <w:r w:rsidR="00A96E4A" w:rsidRPr="00F56177">
        <w:rPr>
          <w:rFonts w:ascii="TH SarabunPSK" w:hAnsi="TH SarabunPSK" w:cs="TH SarabunPSK" w:hint="cs"/>
          <w:color w:val="000000" w:themeColor="text1"/>
        </w:rPr>
        <w:t>2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พบว่า ผู้ตอบแบบสอบถามมีระดับการ</w:t>
      </w:r>
      <w:r w:rsidR="001305A8" w:rsidRPr="00F56177">
        <w:rPr>
          <w:rFonts w:ascii="TH SarabunPSK" w:hAnsi="TH SarabunPSK" w:cs="TH SarabunPSK" w:hint="cs"/>
          <w:color w:val="000000" w:themeColor="text1"/>
          <w:spacing w:val="-8"/>
          <w:cs/>
        </w:rPr>
        <w:t>ตัดสินใจเข้ามาชมมวยไทยที่เวที           มวยในเขตกรุงเทพมหานคร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ในภาพรวมอยู่ในระดับมากที่สุด (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0576BD23">
          <v:shape id="_x0000_i1040" type="#_x0000_t75" alt="" style="width:10.65pt;height:15.1pt;mso-width-percent:0;mso-height-percent:0;mso-width-percent:0;mso-height-percent:0" o:ole="">
            <v:imagedata r:id="rId9" o:title=""/>
          </v:shape>
          <o:OLEObject Type="Embed" ProgID="Equation.3" ShapeID="_x0000_i1040" DrawAspect="Content" ObjectID="_1746441977" r:id="rId31"/>
        </w:object>
      </w:r>
      <w:r w:rsidRPr="00F56177">
        <w:rPr>
          <w:rFonts w:ascii="TH SarabunPSK" w:hAnsi="TH SarabunPSK" w:cs="TH SarabunPSK" w:hint="cs"/>
          <w:color w:val="000000" w:themeColor="text1"/>
          <w:cs/>
        </w:rPr>
        <w:t>=4.25) เมื่อพิจารณาเป็น รายข้อ พบว่า ผู้ตอบแบบสอบถามตัดสินใจเข้าชมมวยไทยในเขตเกรุงเทพมหานครเพราะชื่อเสียงของ</w:t>
      </w:r>
      <w:r w:rsidR="001305A8" w:rsidRPr="00F56177">
        <w:rPr>
          <w:rFonts w:ascii="TH SarabunPSK" w:hAnsi="TH SarabunPSK" w:cs="TH SarabunPSK" w:hint="cs"/>
          <w:color w:val="000000" w:themeColor="text1"/>
        </w:rPr>
        <w:t xml:space="preserve">          </w:t>
      </w:r>
      <w:r w:rsidRPr="00F56177">
        <w:rPr>
          <w:rFonts w:ascii="TH SarabunPSK" w:hAnsi="TH SarabunPSK" w:cs="TH SarabunPSK" w:hint="cs"/>
          <w:color w:val="000000" w:themeColor="text1"/>
          <w:cs/>
        </w:rPr>
        <w:t>โปรโม</w:t>
      </w:r>
      <w:proofErr w:type="spellStart"/>
      <w:r w:rsidRPr="00F56177">
        <w:rPr>
          <w:rFonts w:ascii="TH SarabunPSK" w:hAnsi="TH SarabunPSK" w:cs="TH SarabunPSK" w:hint="cs"/>
          <w:color w:val="000000" w:themeColor="text1"/>
          <w:cs/>
        </w:rPr>
        <w:t>เต</w:t>
      </w:r>
      <w:proofErr w:type="spellEnd"/>
      <w:r w:rsidRPr="00F56177">
        <w:rPr>
          <w:rFonts w:ascii="TH SarabunPSK" w:hAnsi="TH SarabunPSK" w:cs="TH SarabunPSK" w:hint="cs"/>
          <w:color w:val="000000" w:themeColor="text1"/>
          <w:cs/>
        </w:rPr>
        <w:t>อร์ที่จัดนักมวยเข้าร่วมการแข่งขัน มีค่าเฉลี่ยสูงสุด (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5262C660">
          <v:shape id="_x0000_i1039" type="#_x0000_t75" alt="" style="width:10.65pt;height:15.1pt;mso-width-percent:0;mso-height-percent:0;mso-width-percent:0;mso-height-percent:0" o:ole="">
            <v:imagedata r:id="rId9" o:title=""/>
          </v:shape>
          <o:OLEObject Type="Embed" ProgID="Equation.3" ShapeID="_x0000_i1039" DrawAspect="Content" ObjectID="_1746441978" r:id="rId32"/>
        </w:object>
      </w:r>
      <w:r w:rsidRPr="00F56177">
        <w:rPr>
          <w:rFonts w:ascii="TH SarabunPSK" w:hAnsi="TH SarabunPSK" w:cs="TH SarabunPSK" w:hint="cs"/>
          <w:color w:val="000000" w:themeColor="text1"/>
          <w:cs/>
        </w:rPr>
        <w:t>=4.95) รองลงมา ตัดสินใจมาชมการ</w:t>
      </w:r>
      <w:r w:rsidRPr="00F56177">
        <w:rPr>
          <w:rFonts w:ascii="TH SarabunPSK" w:hAnsi="TH SarabunPSK" w:cs="TH SarabunPSK" w:hint="cs"/>
          <w:color w:val="000000" w:themeColor="text1"/>
          <w:cs/>
        </w:rPr>
        <w:lastRenderedPageBreak/>
        <w:t>แข่งขันชกมวยเพราะชื่อเสียงของนักมวย (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363DBBCC">
          <v:shape id="_x0000_i1038" type="#_x0000_t75" alt="" style="width:10.65pt;height:15.1pt;mso-width-percent:0;mso-height-percent:0;mso-width-percent:0;mso-height-percent:0" o:ole="">
            <v:imagedata r:id="rId9" o:title=""/>
          </v:shape>
          <o:OLEObject Type="Embed" ProgID="Equation.3" ShapeID="_x0000_i1038" DrawAspect="Content" ObjectID="_1746441979" r:id="rId33"/>
        </w:object>
      </w:r>
      <w:r w:rsidRPr="00F56177">
        <w:rPr>
          <w:rFonts w:ascii="TH SarabunPSK" w:hAnsi="TH SarabunPSK" w:cs="TH SarabunPSK" w:hint="cs"/>
          <w:color w:val="000000" w:themeColor="text1"/>
          <w:cs/>
        </w:rPr>
        <w:t>=4.94) ส่วนตัดสินใจมาชมการแข่งขันเพราะชื่นชอบศิลปะการต่อสู้มวยไทย มีค่าเฉลี่ย น้อยที่สุด (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5045C8EA">
          <v:shape id="_x0000_i1037" type="#_x0000_t75" alt="" style="width:10.65pt;height:15.1pt;mso-width-percent:0;mso-height-percent:0;mso-width-percent:0;mso-height-percent:0" o:ole="">
            <v:imagedata r:id="rId9" o:title=""/>
          </v:shape>
          <o:OLEObject Type="Embed" ProgID="Equation.3" ShapeID="_x0000_i1037" DrawAspect="Content" ObjectID="_1746441980" r:id="rId34"/>
        </w:object>
      </w:r>
      <w:r w:rsidRPr="00F56177">
        <w:rPr>
          <w:rFonts w:ascii="TH SarabunPSK" w:hAnsi="TH SarabunPSK" w:cs="TH SarabunPSK" w:hint="cs"/>
          <w:color w:val="000000" w:themeColor="text1"/>
          <w:cs/>
        </w:rPr>
        <w:t>=</w:t>
      </w:r>
      <w:r w:rsidRPr="00F56177">
        <w:rPr>
          <w:rFonts w:ascii="TH SarabunPSK" w:hAnsi="TH SarabunPSK" w:cs="TH SarabunPSK" w:hint="cs"/>
          <w:color w:val="000000" w:themeColor="text1"/>
        </w:rPr>
        <w:t>3.16</w:t>
      </w:r>
      <w:r w:rsidRPr="00F56177">
        <w:rPr>
          <w:rFonts w:ascii="TH SarabunPSK" w:hAnsi="TH SarabunPSK" w:cs="TH SarabunPSK" w:hint="cs"/>
          <w:color w:val="000000" w:themeColor="text1"/>
          <w:cs/>
        </w:rPr>
        <w:t>)</w:t>
      </w:r>
    </w:p>
    <w:p w14:paraId="61C53B7A" w14:textId="3DF4CA6E" w:rsidR="001305A8" w:rsidRPr="00F56177" w:rsidRDefault="001305A8" w:rsidP="00256730">
      <w:pPr>
        <w:rPr>
          <w:rFonts w:ascii="TH SarabunPSK" w:hAnsi="TH SarabunPSK" w:cs="TH SarabunPSK" w:hint="cs"/>
          <w:b/>
          <w:bCs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</w:rPr>
        <w:tab/>
      </w:r>
      <w:r w:rsidRPr="00F56177">
        <w:rPr>
          <w:rFonts w:ascii="TH SarabunPSK" w:hAnsi="TH SarabunPSK" w:cs="TH SarabunPSK" w:hint="cs"/>
          <w:b/>
          <w:bCs/>
          <w:color w:val="000000" w:themeColor="text1"/>
        </w:rPr>
        <w:t>4.</w:t>
      </w: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ผลการวิเคราะห์ส่วนประทางการตลาดที่ส่งผลต่อการตัดสินใจเข้ามาเรียนมวยไทย</w:t>
      </w:r>
      <w:r w:rsidRPr="00F56177">
        <w:rPr>
          <w:rFonts w:ascii="TH SarabunPSK" w:hAnsi="TH SarabunPSK" w:cs="TH SarabunPSK" w:hint="cs"/>
          <w:b/>
          <w:bCs/>
          <w:color w:val="000000" w:themeColor="text1"/>
        </w:rPr>
        <w:t xml:space="preserve">               </w:t>
      </w: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ในกรุงเทพมหานคร</w:t>
      </w:r>
      <w:r w:rsidR="00F56177"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และปริมณฑล</w:t>
      </w: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</w:t>
      </w:r>
    </w:p>
    <w:p w14:paraId="138EF338" w14:textId="171DFBBB" w:rsidR="001305A8" w:rsidRPr="00F56177" w:rsidRDefault="001305A8" w:rsidP="00B7107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 w:hint="cs"/>
          <w:b/>
          <w:bCs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การสร้างสมการพยากรณ์ด้วยวิธีวิเคราะห์การถดถอยพหุคูณ เพื่อทดสอบสมมติฐาน การศึกษาครั้งนี้ได้นำตัวแปรอิสระ ซึ่งได้แก่ ส่วนประสมทางการตลาดด้านคุณค่าที่ลูกค้าจะได้รับ </w:t>
      </w:r>
      <w:r w:rsidR="00A96E4A"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(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1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)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ด้านต้นทุน(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2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)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ด้านความสะดวก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(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3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)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ด้านความสบาย (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4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 )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ด้านการติดต่อสื่อสาร(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5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)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ด้านการดูแลเอาใจใส่ (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6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)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ด้านความสำเร็จในการตอบสนองความต้องการ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(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7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)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ด้านการสร้างให้ถูกค้าเกิดความมั่นใจ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(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8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)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มาทดสอบความมีอิทธิพลต่อการ</w:t>
      </w:r>
      <w:r w:rsidRPr="00F56177">
        <w:rPr>
          <w:rFonts w:ascii="TH SarabunPSK" w:hAnsi="TH SarabunPSK" w:cs="TH SarabunPSK" w:hint="cs"/>
          <w:color w:val="000000" w:themeColor="text1"/>
          <w:cs/>
        </w:rPr>
        <w:t>ตัดสินใจเข้ามาชมมวยไทย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ในจังหวัดกรุงเทพมหานคร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โดยการวิเคราะห์การถดถอยพหุคูณ (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Multiple Regression Analysis)</w:t>
      </w:r>
    </w:p>
    <w:p w14:paraId="424AE57E" w14:textId="5A1C3B83" w:rsidR="001305A8" w:rsidRPr="00F56177" w:rsidRDefault="001305A8" w:rsidP="00B7107E">
      <w:pPr>
        <w:tabs>
          <w:tab w:val="left" w:pos="1080"/>
        </w:tabs>
        <w:autoSpaceDE w:val="0"/>
        <w:autoSpaceDN w:val="0"/>
        <w:adjustRightInd w:val="0"/>
        <w:ind w:hanging="1080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</w:rPr>
        <w:tab/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ตารางที่ </w:t>
      </w:r>
      <w:r w:rsidR="005C3F17" w:rsidRPr="00F56177">
        <w:rPr>
          <w:rFonts w:ascii="TH SarabunPSK" w:hAnsi="TH SarabunPSK" w:cs="TH SarabunPSK" w:hint="cs"/>
          <w:color w:val="000000" w:themeColor="text1"/>
        </w:rPr>
        <w:t>3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ab/>
        <w:t xml:space="preserve">การวิเคราะห์ตัวแปรที่มีผลต่อการพยากรณ์ส่วนประสมทางการตลาดที่มีผลต่อการตัดสินใจเข้ามาชมมวยไทยใน ในจังหวัดกรุงเทพมหานคร      </w:t>
      </w:r>
    </w:p>
    <w:tbl>
      <w:tblPr>
        <w:tblStyle w:val="a9"/>
        <w:tblW w:w="5064" w:type="pct"/>
        <w:jc w:val="center"/>
        <w:tblLook w:val="04A0" w:firstRow="1" w:lastRow="0" w:firstColumn="1" w:lastColumn="0" w:noHBand="0" w:noVBand="1"/>
      </w:tblPr>
      <w:tblGrid>
        <w:gridCol w:w="3969"/>
        <w:gridCol w:w="851"/>
        <w:gridCol w:w="851"/>
        <w:gridCol w:w="880"/>
        <w:gridCol w:w="848"/>
        <w:gridCol w:w="1013"/>
      </w:tblGrid>
      <w:tr w:rsidR="00F56177" w:rsidRPr="00F56177" w14:paraId="72967AD0" w14:textId="77777777" w:rsidTr="00D84A0F">
        <w:trPr>
          <w:jc w:val="center"/>
        </w:trPr>
        <w:tc>
          <w:tcPr>
            <w:tcW w:w="2359" w:type="pct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2ECD6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b/>
                <w:bCs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ตัวแปรพยากรณ์</w:t>
            </w:r>
          </w:p>
        </w:tc>
        <w:tc>
          <w:tcPr>
            <w:tcW w:w="2641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54B451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b/>
                <w:bCs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การตัดสินใจเข้ามาเรียนมวยไทย</w:t>
            </w:r>
          </w:p>
        </w:tc>
      </w:tr>
      <w:tr w:rsidR="00F56177" w:rsidRPr="00F56177" w14:paraId="7291BDAA" w14:textId="77777777" w:rsidTr="005C3F17">
        <w:trPr>
          <w:jc w:val="center"/>
        </w:trPr>
        <w:tc>
          <w:tcPr>
            <w:tcW w:w="235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7347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b/>
                <w:bCs/>
                <w:color w:val="000000" w:themeColor="text1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2C0F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b/>
                <w:bCs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b/>
                <w:bCs/>
                <w:color w:val="000000" w:themeColor="text1"/>
              </w:rPr>
              <w:t>B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F6F1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b/>
                <w:bCs/>
                <w:color w:val="000000" w:themeColor="text1"/>
              </w:rPr>
            </w:pPr>
            <w:proofErr w:type="gramStart"/>
            <w:r w:rsidRPr="00F56177">
              <w:rPr>
                <w:rFonts w:ascii="TH SarabunPSK" w:hAnsi="TH SarabunPSK" w:cs="TH SarabunPSK" w:hint="cs"/>
                <w:b/>
                <w:bCs/>
                <w:color w:val="000000" w:themeColor="text1"/>
              </w:rPr>
              <w:t>S.E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5DEF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b/>
                <w:bCs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b/>
                <w:bCs/>
                <w:color w:val="000000" w:themeColor="text1"/>
              </w:rPr>
              <w:t>Beta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6042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b/>
                <w:bCs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b/>
                <w:bCs/>
                <w:color w:val="000000" w:themeColor="text1"/>
              </w:rPr>
              <w:t>T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2293ED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b/>
                <w:bCs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b/>
                <w:bCs/>
                <w:color w:val="000000" w:themeColor="text1"/>
              </w:rPr>
              <w:t>P-value</w:t>
            </w:r>
          </w:p>
        </w:tc>
      </w:tr>
      <w:tr w:rsidR="00F56177" w:rsidRPr="00F56177" w14:paraId="7B212275" w14:textId="77777777" w:rsidTr="005C3F17">
        <w:trPr>
          <w:jc w:val="center"/>
        </w:trPr>
        <w:tc>
          <w:tcPr>
            <w:tcW w:w="2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C262967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ค่าคงที่ (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constant</w:t>
            </w: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0F3DFE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28.575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CA107D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4.016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E775BC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9C7D78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7.116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0864C12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0.000</w:t>
            </w:r>
          </w:p>
        </w:tc>
      </w:tr>
      <w:tr w:rsidR="00F56177" w:rsidRPr="00F56177" w14:paraId="7C0D5CC9" w14:textId="77777777" w:rsidTr="005C3F17">
        <w:trPr>
          <w:jc w:val="center"/>
        </w:trPr>
        <w:tc>
          <w:tcPr>
            <w:tcW w:w="235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33CD21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 xml:space="preserve">1. </w:t>
            </w:r>
            <w:r w:rsidRPr="00F56177">
              <w:rPr>
                <w:rFonts w:ascii="TH SarabunPSK" w:hAnsi="TH SarabunPSK" w:cs="TH SarabunPSK" w:hint="cs"/>
                <w:color w:val="000000" w:themeColor="text1"/>
                <w:shd w:val="clear" w:color="auto" w:fill="FFFFFF"/>
                <w:cs/>
              </w:rPr>
              <w:t>ความสำเร็จในการตอบสนองความต้องการ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5130BE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2.779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C7ED58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0.266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E940C8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0.869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66FD36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10.450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0D0889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0.000**</w:t>
            </w:r>
          </w:p>
        </w:tc>
      </w:tr>
      <w:tr w:rsidR="00F56177" w:rsidRPr="00F56177" w14:paraId="797E3738" w14:textId="77777777" w:rsidTr="005C3F17">
        <w:trPr>
          <w:jc w:val="center"/>
        </w:trPr>
        <w:tc>
          <w:tcPr>
            <w:tcW w:w="235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AD963D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 xml:space="preserve">2. </w:t>
            </w:r>
            <w:r w:rsidRPr="00F56177">
              <w:rPr>
                <w:rFonts w:ascii="TH SarabunPSK" w:hAnsi="TH SarabunPSK" w:cs="TH SarabunPSK" w:hint="cs"/>
                <w:color w:val="000000" w:themeColor="text1"/>
                <w:shd w:val="clear" w:color="auto" w:fill="FFFFFF"/>
                <w:cs/>
              </w:rPr>
              <w:t>คุณค่าที่ลูกค้าจะได้รับ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96884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0.419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DB7F4B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0.076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AF5D4D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0.332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9B32F6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5.483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FEAEA1" w14:textId="77777777" w:rsidR="001305A8" w:rsidRPr="00F56177" w:rsidRDefault="001305A8" w:rsidP="00256730">
            <w:pPr>
              <w:tabs>
                <w:tab w:val="center" w:pos="447"/>
              </w:tabs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ab/>
              <w:t>0.000**</w:t>
            </w:r>
          </w:p>
        </w:tc>
      </w:tr>
      <w:tr w:rsidR="00F56177" w:rsidRPr="00F56177" w14:paraId="71439267" w14:textId="77777777" w:rsidTr="005C3F17">
        <w:trPr>
          <w:jc w:val="center"/>
        </w:trPr>
        <w:tc>
          <w:tcPr>
            <w:tcW w:w="235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194C49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 xml:space="preserve">3. </w:t>
            </w:r>
            <w:r w:rsidRPr="00F56177">
              <w:rPr>
                <w:rFonts w:ascii="TH SarabunPSK" w:hAnsi="TH SarabunPSK" w:cs="TH SarabunPSK" w:hint="cs"/>
                <w:color w:val="000000" w:themeColor="text1"/>
                <w:shd w:val="clear" w:color="auto" w:fill="FFFFFF"/>
                <w:cs/>
              </w:rPr>
              <w:t>การสร้างให้ถูกค้าเกิดความมั่นใจ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9090EB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-2.201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145FB6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0.296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A8A8E0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-0.633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637876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-7.424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110D99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0.000**</w:t>
            </w:r>
          </w:p>
        </w:tc>
      </w:tr>
      <w:tr w:rsidR="00F56177" w:rsidRPr="00F56177" w14:paraId="6A99AD9F" w14:textId="77777777" w:rsidTr="005C3F17">
        <w:trPr>
          <w:jc w:val="center"/>
        </w:trPr>
        <w:tc>
          <w:tcPr>
            <w:tcW w:w="235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5461DE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 xml:space="preserve">4. </w:t>
            </w:r>
            <w:r w:rsidRPr="00F56177">
              <w:rPr>
                <w:rFonts w:ascii="TH SarabunPSK" w:hAnsi="TH SarabunPSK" w:cs="TH SarabunPSK" w:hint="cs"/>
                <w:color w:val="000000" w:themeColor="text1"/>
                <w:shd w:val="clear" w:color="auto" w:fill="FFFFFF"/>
                <w:cs/>
              </w:rPr>
              <w:t>การติดต่อสื่อสาร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3B6394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0.937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80E1D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0.163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F25736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0.416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0882F0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5.748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94269A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0.000**</w:t>
            </w:r>
          </w:p>
        </w:tc>
      </w:tr>
      <w:tr w:rsidR="00F56177" w:rsidRPr="00F56177" w14:paraId="346CF16E" w14:textId="77777777" w:rsidTr="005C3F17">
        <w:trPr>
          <w:jc w:val="center"/>
        </w:trPr>
        <w:tc>
          <w:tcPr>
            <w:tcW w:w="235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69823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  <w:shd w:val="clear" w:color="auto" w:fill="FFFFFF"/>
              </w:rPr>
              <w:t xml:space="preserve">5. </w:t>
            </w:r>
            <w:r w:rsidRPr="00F56177">
              <w:rPr>
                <w:rFonts w:ascii="TH SarabunPSK" w:hAnsi="TH SarabunPSK" w:cs="TH SarabunPSK" w:hint="cs"/>
                <w:color w:val="000000" w:themeColor="text1"/>
                <w:shd w:val="clear" w:color="auto" w:fill="FFFFFF"/>
                <w:cs/>
              </w:rPr>
              <w:t>ความสบาย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7355B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-0.331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6B834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0.135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57C0E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-0.174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504C5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-2.450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84D1AE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>0.015*</w:t>
            </w:r>
          </w:p>
        </w:tc>
      </w:tr>
      <w:tr w:rsidR="00F56177" w:rsidRPr="00F56177" w14:paraId="32CB67F8" w14:textId="77777777" w:rsidTr="00D84A0F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276CE0B" w14:textId="77777777" w:rsidR="001305A8" w:rsidRPr="00F56177" w:rsidRDefault="001305A8" w:rsidP="00256730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F56177">
              <w:rPr>
                <w:rFonts w:ascii="TH SarabunPSK" w:hAnsi="TH SarabunPSK" w:cs="TH SarabunPSK" w:hint="cs"/>
                <w:color w:val="000000" w:themeColor="text1"/>
              </w:rPr>
              <w:t xml:space="preserve">R =0. </w:t>
            </w:r>
            <w:proofErr w:type="gramStart"/>
            <w:r w:rsidRPr="00F56177">
              <w:rPr>
                <w:rFonts w:ascii="TH SarabunPSK" w:hAnsi="TH SarabunPSK" w:cs="TH SarabunPSK" w:hint="cs"/>
                <w:color w:val="000000" w:themeColor="text1"/>
              </w:rPr>
              <w:t>491 ,</w:t>
            </w:r>
            <w:proofErr w:type="gramEnd"/>
            <w:r w:rsidRPr="00F56177">
              <w:rPr>
                <w:rFonts w:ascii="TH SarabunPSK" w:hAnsi="TH SarabunPSK" w:cs="TH SarabunPSK" w:hint="cs"/>
                <w:color w:val="000000" w:themeColor="text1"/>
              </w:rPr>
              <w:t xml:space="preserve"> R</w:t>
            </w:r>
            <w:r w:rsidRPr="00F56177">
              <w:rPr>
                <w:rFonts w:ascii="TH SarabunPSK" w:hAnsi="TH SarabunPSK" w:cs="TH SarabunPSK" w:hint="cs"/>
                <w:color w:val="000000" w:themeColor="text1"/>
                <w:vertAlign w:val="superscript"/>
              </w:rPr>
              <w:t xml:space="preserve">2 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= 0</w:t>
            </w: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241 , F= 25</w:t>
            </w:r>
            <w:r w:rsidRPr="00F56177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 w:rsidRPr="00F56177">
              <w:rPr>
                <w:rFonts w:ascii="TH SarabunPSK" w:hAnsi="TH SarabunPSK" w:cs="TH SarabunPSK" w:hint="cs"/>
                <w:color w:val="000000" w:themeColor="text1"/>
              </w:rPr>
              <w:t>063</w:t>
            </w:r>
          </w:p>
        </w:tc>
      </w:tr>
    </w:tbl>
    <w:p w14:paraId="4D140970" w14:textId="51E84C35" w:rsidR="001305A8" w:rsidRPr="00F56177" w:rsidRDefault="001305A8" w:rsidP="00B7107E">
      <w:pPr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</w:rPr>
        <w:t xml:space="preserve">* p&lt;0.05, ** p&lt;0.01 </w:t>
      </w:r>
    </w:p>
    <w:p w14:paraId="14BAE9DA" w14:textId="4E3F17BF" w:rsidR="001305A8" w:rsidRPr="00F56177" w:rsidRDefault="001305A8" w:rsidP="00D84A0F">
      <w:pPr>
        <w:ind w:firstLine="720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จากตารางที่ </w:t>
      </w:r>
      <w:r w:rsidR="005C3F17" w:rsidRPr="00F56177">
        <w:rPr>
          <w:rFonts w:ascii="TH SarabunPSK" w:hAnsi="TH SarabunPSK" w:cs="TH SarabunPSK" w:hint="cs"/>
          <w:color w:val="000000" w:themeColor="text1"/>
        </w:rPr>
        <w:t>3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พบว่า ส่วนประสมทางการตลาด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ด้านความสำเร็จในการตอบสนองความต้องการ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(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7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)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ด้านคุณค่าที่ลูกค้าจะได้รับ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1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) 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ด้านการสร้างให้ถูกค้าเกิดความมั่นใจ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(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8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)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และด้านการติดต่อสื่อสาร(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5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)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เป็นตัวแปร ที่ร่วมกันพยากรณ์การตัดสินใจ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เข้ามาชมมวยไทย ในจังหวัดกรุงเทพมหานคร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อย่างมีนัยสำคัญทางสถิติที่ระดับ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0.01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ส่วนประสมทางการตลาดด้านความสบาย (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4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 )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เป็นตัวแปร ที่ร่วมกันพยากรณ์การตัดสินใจ</w:t>
      </w:r>
      <w:r w:rsidRPr="00F56177">
        <w:rPr>
          <w:rFonts w:ascii="TH SarabunPSK" w:hAnsi="TH SarabunPSK" w:cs="TH SarabunPSK" w:hint="cs"/>
          <w:color w:val="000000" w:themeColor="text1"/>
          <w:cs/>
        </w:rPr>
        <w:t>เข้ามาชมมวยไทย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ในจังหวัดกรุงเทพมหานคร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อย่างมีนัยสำคัญทาง สถิติที่ระดับ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0.05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ได้ร้อยละ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24.10 (R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perscript"/>
        </w:rPr>
        <w:t>2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=0.241)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โดยมีสมการพยากรณ์ ดังนี้</w:t>
      </w:r>
    </w:p>
    <w:p w14:paraId="61AA13B4" w14:textId="77777777" w:rsidR="001305A8" w:rsidRPr="00F56177" w:rsidRDefault="001305A8" w:rsidP="00D84A0F">
      <w:pPr>
        <w:jc w:val="thaiDistribute"/>
        <w:rPr>
          <w:rFonts w:ascii="TH SarabunPSK" w:hAnsi="TH SarabunPSK" w:cs="TH SarabunPSK" w:hint="cs"/>
          <w:color w:val="000000" w:themeColor="text1"/>
          <w:spacing w:val="-14"/>
        </w:rPr>
      </w:pPr>
      <w:r w:rsidRPr="00F56177">
        <w:rPr>
          <w:rFonts w:ascii="Calibri" w:hAnsi="Calibri" w:cs="Calibri"/>
          <w:color w:val="000000" w:themeColor="text1"/>
          <w:spacing w:val="-14"/>
        </w:rPr>
        <w:t>ŷ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</w:rPr>
        <w:t xml:space="preserve"> (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  <w:cs/>
        </w:rPr>
        <w:t xml:space="preserve">การตัดสินใจเข้ามาชมมวยไทย) = </w:t>
      </w:r>
      <w:r w:rsidRPr="00F56177">
        <w:rPr>
          <w:rFonts w:ascii="TH SarabunPSK" w:hAnsi="TH SarabunPSK" w:cs="TH SarabunPSK" w:hint="cs"/>
          <w:color w:val="000000" w:themeColor="text1"/>
          <w:spacing w:val="-14"/>
        </w:rPr>
        <w:t>28.575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</w:rPr>
        <w:t>+</w:t>
      </w:r>
      <w:r w:rsidRPr="00F56177">
        <w:rPr>
          <w:rFonts w:ascii="TH SarabunPSK" w:hAnsi="TH SarabunPSK" w:cs="TH SarabunPSK" w:hint="cs"/>
          <w:color w:val="000000" w:themeColor="text1"/>
          <w:spacing w:val="-14"/>
        </w:rPr>
        <w:t xml:space="preserve">2.779 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  <w:cs/>
        </w:rPr>
        <w:t>(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  <w:vertAlign w:val="subscript"/>
        </w:rPr>
        <w:t>7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</w:rPr>
        <w:t>)</w:t>
      </w:r>
      <w:r w:rsidRPr="00F56177">
        <w:rPr>
          <w:rFonts w:ascii="TH SarabunPSK" w:hAnsi="TH SarabunPSK" w:cs="TH SarabunPSK" w:hint="cs"/>
          <w:color w:val="000000" w:themeColor="text1"/>
          <w:spacing w:val="-14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</w:rPr>
        <w:t xml:space="preserve">+ </w:t>
      </w:r>
      <w:r w:rsidRPr="00F56177">
        <w:rPr>
          <w:rFonts w:ascii="TH SarabunPSK" w:hAnsi="TH SarabunPSK" w:cs="TH SarabunPSK" w:hint="cs"/>
          <w:color w:val="000000" w:themeColor="text1"/>
          <w:spacing w:val="-14"/>
        </w:rPr>
        <w:t xml:space="preserve">0.419 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  <w:cs/>
        </w:rPr>
        <w:t>(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  <w:vertAlign w:val="subscript"/>
        </w:rPr>
        <w:t>1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</w:rPr>
        <w:t>) – </w:t>
      </w:r>
      <w:r w:rsidRPr="00F56177">
        <w:rPr>
          <w:rFonts w:ascii="TH SarabunPSK" w:hAnsi="TH SarabunPSK" w:cs="TH SarabunPSK" w:hint="cs"/>
          <w:color w:val="000000" w:themeColor="text1"/>
          <w:spacing w:val="-14"/>
        </w:rPr>
        <w:t xml:space="preserve">2.201 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  <w:cs/>
        </w:rPr>
        <w:t>(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  <w:vertAlign w:val="subscript"/>
        </w:rPr>
        <w:t>8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</w:rPr>
        <w:t>)</w:t>
      </w:r>
      <w:r w:rsidRPr="00F56177">
        <w:rPr>
          <w:rFonts w:ascii="TH SarabunPSK" w:hAnsi="TH SarabunPSK" w:cs="TH SarabunPSK" w:hint="cs"/>
          <w:color w:val="000000" w:themeColor="text1"/>
          <w:spacing w:val="-14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</w:rPr>
        <w:t xml:space="preserve">+ </w:t>
      </w:r>
      <w:r w:rsidRPr="00F56177">
        <w:rPr>
          <w:rFonts w:ascii="TH SarabunPSK" w:hAnsi="TH SarabunPSK" w:cs="TH SarabunPSK" w:hint="cs"/>
          <w:color w:val="000000" w:themeColor="text1"/>
          <w:spacing w:val="-14"/>
        </w:rPr>
        <w:t xml:space="preserve">0.937 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  <w:cs/>
        </w:rPr>
        <w:t>(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  <w:vertAlign w:val="subscript"/>
        </w:rPr>
        <w:t>5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</w:rPr>
        <w:t>)</w:t>
      </w:r>
      <w:r w:rsidRPr="00F56177">
        <w:rPr>
          <w:rFonts w:ascii="TH SarabunPSK" w:hAnsi="TH SarabunPSK" w:cs="TH SarabunPSK" w:hint="cs"/>
          <w:color w:val="000000" w:themeColor="text1"/>
          <w:spacing w:val="-14"/>
        </w:rPr>
        <w:t xml:space="preserve"> – 0.331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  <w:cs/>
        </w:rPr>
        <w:t>(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  <w:vertAlign w:val="subscript"/>
        </w:rPr>
        <w:t>4</w:t>
      </w:r>
      <w:r w:rsidRPr="00F56177">
        <w:rPr>
          <w:rFonts w:ascii="TH SarabunPSK" w:hAnsi="TH SarabunPSK" w:cs="TH SarabunPSK" w:hint="cs"/>
          <w:color w:val="000000" w:themeColor="text1"/>
          <w:spacing w:val="-14"/>
          <w:shd w:val="clear" w:color="auto" w:fill="FFFFFF"/>
        </w:rPr>
        <w:t>)</w:t>
      </w:r>
    </w:p>
    <w:p w14:paraId="54C2D37B" w14:textId="77777777" w:rsidR="001305A8" w:rsidRPr="00F56177" w:rsidRDefault="001305A8" w:rsidP="00256730">
      <w:pPr>
        <w:ind w:firstLine="720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จากสมการพยากรณ์ ปัจจัยส่วนประสมทางการตลาดที่ส่งผลต่อการตัดสินใจ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เข้ามาชมมวยไทย ในจังหวัดกรุงเทพมหานคร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สามารถอธิบายได้ว่า ถ้า</w:t>
      </w:r>
      <w:r w:rsidRPr="00F56177">
        <w:rPr>
          <w:rFonts w:ascii="TH SarabunPSK" w:hAnsi="TH SarabunPSK" w:cs="TH SarabunPSK" w:hint="cs"/>
          <w:color w:val="000000" w:themeColor="text1"/>
          <w:cs/>
        </w:rPr>
        <w:t>การ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ตอบสนองความต้องการ</w:t>
      </w:r>
      <w:r w:rsidRPr="00F56177">
        <w:rPr>
          <w:rFonts w:ascii="TH SarabunPSK" w:hAnsi="TH SarabunPSK" w:cs="TH SarabunPSK" w:hint="cs"/>
          <w:color w:val="000000" w:themeColor="text1"/>
          <w:cs/>
        </w:rPr>
        <w:t>ลูกค้า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เพิ่มขึ้น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1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lastRenderedPageBreak/>
        <w:t>หน่วย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ก็จะทำให้การตัดสินใจเพิ่มขึ้น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2.779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หน่วย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คุณค่าที่ลูกค้าจะได้รับ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เพิ่มขึ้น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1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 หน่วย ก็จะทำให้การตัดสินใจเพิ่มขึ้น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0.419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หน่วย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ถ้าสร้างให้ลูกค้าเกิดความมั่นใจ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ลดลง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1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หน่วย ก็จะทำให้การตัดสินใจลดลง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2.201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หน่วย ถ้า</w:t>
      </w:r>
      <w:r w:rsidRPr="00F56177">
        <w:rPr>
          <w:rFonts w:ascii="TH SarabunPSK" w:hAnsi="TH SarabunPSK" w:cs="TH SarabunPSK" w:hint="cs"/>
          <w:color w:val="000000" w:themeColor="text1"/>
          <w:cs/>
        </w:rPr>
        <w:t>การติดต่อสื่อสาร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เพิ่มขึ้น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1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หน่วย ก็จะทำให้การตัดสินใจเพิ่มขึ้น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0.937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 หน่วย ถ้าความสบายลดลง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1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หน่วย ก็จะทำให้การตัดสินใจลดลง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0.331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หน่วย </w:t>
      </w:r>
    </w:p>
    <w:p w14:paraId="28CA84C0" w14:textId="77777777" w:rsidR="006866F9" w:rsidRPr="00F56177" w:rsidRDefault="006866F9" w:rsidP="00256730">
      <w:pPr>
        <w:ind w:firstLine="720"/>
        <w:rPr>
          <w:rFonts w:ascii="TH SarabunPSK" w:hAnsi="TH SarabunPSK" w:cs="TH SarabunPSK" w:hint="cs"/>
          <w:b/>
          <w:bCs/>
          <w:color w:val="000000" w:themeColor="text1"/>
          <w:spacing w:val="-4"/>
        </w:rPr>
      </w:pPr>
    </w:p>
    <w:p w14:paraId="7C53789D" w14:textId="77777777" w:rsidR="00380C70" w:rsidRPr="00F56177" w:rsidRDefault="00380C70" w:rsidP="00256730">
      <w:pPr>
        <w:autoSpaceDE w:val="0"/>
        <w:autoSpaceDN w:val="0"/>
        <w:adjustRightInd w:val="0"/>
        <w:rPr>
          <w:rFonts w:ascii="TH SarabunPSK" w:eastAsia="AngsanaNew-Bold" w:hAnsi="TH SarabunPSK" w:cs="TH SarabunPSK" w:hint="cs"/>
          <w:b/>
          <w:bCs/>
          <w:color w:val="000000" w:themeColor="text1"/>
          <w:cs/>
        </w:rPr>
      </w:pPr>
      <w:r w:rsidRPr="00F56177">
        <w:rPr>
          <w:rFonts w:ascii="TH SarabunPSK" w:eastAsia="AngsanaNew-Bold" w:hAnsi="TH SarabunPSK" w:cs="TH SarabunPSK" w:hint="cs"/>
          <w:b/>
          <w:bCs/>
          <w:color w:val="000000" w:themeColor="text1"/>
          <w:cs/>
        </w:rPr>
        <w:t>สรุปผลการวิจัย</w:t>
      </w:r>
      <w:r w:rsidRPr="00F56177">
        <w:rPr>
          <w:rFonts w:ascii="TH SarabunPSK" w:eastAsia="AngsanaNew-Bold" w:hAnsi="TH SarabunPSK" w:cs="TH SarabunPSK" w:hint="cs"/>
          <w:b/>
          <w:bCs/>
          <w:color w:val="000000" w:themeColor="text1"/>
        </w:rPr>
        <w:t xml:space="preserve"> </w:t>
      </w:r>
    </w:p>
    <w:p w14:paraId="0239E7B1" w14:textId="6FA0AEAA" w:rsidR="00B7107E" w:rsidRPr="00F56177" w:rsidRDefault="00B7107E" w:rsidP="00B7107E">
      <w:pPr>
        <w:spacing w:line="16" w:lineRule="atLeast"/>
        <w:ind w:firstLine="720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spacing w:val="-8"/>
          <w:cs/>
        </w:rPr>
        <w:t>1</w:t>
      </w:r>
      <w:r w:rsidRPr="00F56177">
        <w:rPr>
          <w:rFonts w:ascii="TH SarabunPSK" w:hAnsi="TH SarabunPSK" w:cs="TH SarabunPSK" w:hint="cs"/>
          <w:color w:val="000000" w:themeColor="text1"/>
          <w:spacing w:val="-8"/>
        </w:rPr>
        <w:t xml:space="preserve">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ส่วนประสมทางการตลาดของผู้เข้ามาชมมวยไทยที่เวทีมวยในเขตกรุงเทพมหานคร</w:t>
      </w:r>
      <w:r w:rsidR="00F56177" w:rsidRPr="00F56177">
        <w:rPr>
          <w:rFonts w:ascii="TH SarabunPSK" w:hAnsi="TH SarabunPSK" w:cs="TH SarabunPSK" w:hint="cs"/>
          <w:color w:val="000000" w:themeColor="text1"/>
          <w:cs/>
        </w:rPr>
        <w:t xml:space="preserve">และปริมณฑล </w:t>
      </w:r>
      <w:r w:rsidRPr="00F56177">
        <w:rPr>
          <w:rFonts w:ascii="TH SarabunPSK" w:hAnsi="TH SarabunPSK" w:cs="TH SarabunPSK" w:hint="cs"/>
          <w:color w:val="000000" w:themeColor="text1"/>
          <w:cs/>
        </w:rPr>
        <w:t>โดยรวมอยู่ในระดับ</w:t>
      </w:r>
      <w:r w:rsidR="00F56177" w:rsidRPr="00F56177">
        <w:rPr>
          <w:rFonts w:ascii="TH SarabunPSK" w:hAnsi="TH SarabunPSK" w:cs="TH SarabunPSK" w:hint="cs"/>
          <w:color w:val="000000" w:themeColor="text1"/>
          <w:cs/>
        </w:rPr>
        <w:t>มาก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</w:rPr>
        <w:t>(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4DB351EF">
          <v:shape id="_x0000_i1036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36" DrawAspect="Content" ObjectID="_1746441981" r:id="rId35"/>
        </w:object>
      </w:r>
      <w:r w:rsidRPr="00F56177">
        <w:rPr>
          <w:rFonts w:ascii="TH SarabunPSK" w:hAnsi="TH SarabunPSK" w:cs="TH SarabunPSK" w:hint="cs"/>
          <w:color w:val="000000" w:themeColor="text1"/>
        </w:rPr>
        <w:t>=3</w:t>
      </w:r>
      <w:r w:rsidRPr="00F56177">
        <w:rPr>
          <w:rFonts w:ascii="TH SarabunPSK" w:hAnsi="TH SarabunPSK" w:cs="TH SarabunPSK" w:hint="cs"/>
          <w:color w:val="000000" w:themeColor="text1"/>
          <w:cs/>
        </w:rPr>
        <w:t>.</w:t>
      </w:r>
      <w:r w:rsidR="00F56177" w:rsidRPr="00F56177">
        <w:rPr>
          <w:rFonts w:ascii="TH SarabunPSK" w:hAnsi="TH SarabunPSK" w:cs="TH SarabunPSK" w:hint="cs"/>
          <w:color w:val="000000" w:themeColor="text1"/>
        </w:rPr>
        <w:t>9</w:t>
      </w:r>
      <w:r w:rsidRPr="00F56177">
        <w:rPr>
          <w:rFonts w:ascii="TH SarabunPSK" w:hAnsi="TH SarabunPSK" w:cs="TH SarabunPSK" w:hint="cs"/>
          <w:color w:val="000000" w:themeColor="text1"/>
        </w:rPr>
        <w:t>7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) เมื่อพิจารณาเป็นรายด้าน พบว่า ส่วนประสมทางการตลาดในด้านความสำเร็จในการตอบสนองความต้องการมีค่าเฉลี่ยสูงสุด </w:t>
      </w:r>
      <w:r w:rsidRPr="00F56177">
        <w:rPr>
          <w:rFonts w:ascii="TH SarabunPSK" w:hAnsi="TH SarabunPSK" w:cs="TH SarabunPSK" w:hint="cs"/>
          <w:color w:val="000000" w:themeColor="text1"/>
          <w:rtl/>
        </w:rPr>
        <w:t>)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45AC02B3">
          <v:shape id="_x0000_i1035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35" DrawAspect="Content" ObjectID="_1746441982" r:id="rId36"/>
        </w:object>
      </w:r>
      <w:r w:rsidRPr="00F56177">
        <w:rPr>
          <w:rFonts w:ascii="TH SarabunPSK" w:hAnsi="TH SarabunPSK" w:cs="TH SarabunPSK" w:hint="cs"/>
          <w:color w:val="000000" w:themeColor="text1"/>
        </w:rPr>
        <w:t>=</w:t>
      </w:r>
      <w:r w:rsidRPr="00F56177">
        <w:rPr>
          <w:rFonts w:ascii="TH SarabunPSK" w:hAnsi="TH SarabunPSK" w:cs="TH SarabunPSK" w:hint="cs"/>
          <w:color w:val="000000" w:themeColor="text1"/>
          <w:cs/>
        </w:rPr>
        <w:t>4.</w:t>
      </w:r>
      <w:r w:rsidRPr="00F56177">
        <w:rPr>
          <w:rFonts w:ascii="TH SarabunPSK" w:hAnsi="TH SarabunPSK" w:cs="TH SarabunPSK" w:hint="cs"/>
          <w:color w:val="000000" w:themeColor="text1"/>
        </w:rPr>
        <w:t>46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) รองลงมาด้านความสะดวก </w:t>
      </w:r>
      <w:r w:rsidRPr="00F56177">
        <w:rPr>
          <w:rFonts w:ascii="TH SarabunPSK" w:hAnsi="TH SarabunPSK" w:cs="TH SarabunPSK" w:hint="cs"/>
          <w:color w:val="000000" w:themeColor="text1"/>
          <w:rtl/>
        </w:rPr>
        <w:t>)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428AEC84">
          <v:shape id="_x0000_i1034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34" DrawAspect="Content" ObjectID="_1746441983" r:id="rId37"/>
        </w:object>
      </w:r>
      <w:r w:rsidRPr="00F56177">
        <w:rPr>
          <w:rFonts w:ascii="TH SarabunPSK" w:hAnsi="TH SarabunPSK" w:cs="TH SarabunPSK" w:hint="cs"/>
          <w:color w:val="000000" w:themeColor="text1"/>
        </w:rPr>
        <w:t>=</w:t>
      </w:r>
      <w:r w:rsidRPr="00F56177">
        <w:rPr>
          <w:rFonts w:ascii="TH SarabunPSK" w:hAnsi="TH SarabunPSK" w:cs="TH SarabunPSK" w:hint="cs"/>
          <w:color w:val="000000" w:themeColor="text1"/>
          <w:cs/>
        </w:rPr>
        <w:t>4.2</w:t>
      </w:r>
      <w:r w:rsidRPr="00F56177">
        <w:rPr>
          <w:rFonts w:ascii="TH SarabunPSK" w:hAnsi="TH SarabunPSK" w:cs="TH SarabunPSK" w:hint="cs"/>
          <w:color w:val="000000" w:themeColor="text1"/>
        </w:rPr>
        <w:t>7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) ส่วนด้านคุณค่าที่ลูกค้าจะได้รับ มีค่าเฉลี่ยน้อยที่สุด </w:t>
      </w:r>
      <w:r w:rsidRPr="00F56177">
        <w:rPr>
          <w:rFonts w:ascii="TH SarabunPSK" w:hAnsi="TH SarabunPSK" w:cs="TH SarabunPSK" w:hint="cs"/>
          <w:color w:val="000000" w:themeColor="text1"/>
        </w:rPr>
        <w:t>(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6DEFDF32">
          <v:shape id="_x0000_i1033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33" DrawAspect="Content" ObjectID="_1746441984" r:id="rId38"/>
        </w:object>
      </w:r>
      <w:r w:rsidRPr="00F56177">
        <w:rPr>
          <w:rFonts w:ascii="TH SarabunPSK" w:hAnsi="TH SarabunPSK" w:cs="TH SarabunPSK" w:hint="cs"/>
          <w:color w:val="000000" w:themeColor="text1"/>
        </w:rPr>
        <w:t>=3</w:t>
      </w:r>
      <w:r w:rsidRPr="00F56177">
        <w:rPr>
          <w:rFonts w:ascii="TH SarabunPSK" w:hAnsi="TH SarabunPSK" w:cs="TH SarabunPSK" w:hint="cs"/>
          <w:color w:val="000000" w:themeColor="text1"/>
          <w:cs/>
        </w:rPr>
        <w:t>.</w:t>
      </w:r>
      <w:r w:rsidRPr="00F56177">
        <w:rPr>
          <w:rFonts w:ascii="TH SarabunPSK" w:hAnsi="TH SarabunPSK" w:cs="TH SarabunPSK" w:hint="cs"/>
          <w:color w:val="000000" w:themeColor="text1"/>
        </w:rPr>
        <w:t>56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) </w:t>
      </w:r>
      <w:r w:rsidRPr="00F56177">
        <w:rPr>
          <w:rFonts w:ascii="TH SarabunPSK" w:hAnsi="TH SarabunPSK" w:cs="TH SarabunPSK" w:hint="cs"/>
          <w:color w:val="000000" w:themeColor="text1"/>
          <w:spacing w:val="-8"/>
          <w:cs/>
        </w:rPr>
        <w:t>2</w:t>
      </w:r>
      <w:r w:rsidRPr="00F56177">
        <w:rPr>
          <w:rFonts w:ascii="TH SarabunPSK" w:hAnsi="TH SarabunPSK" w:cs="TH SarabunPSK" w:hint="cs"/>
          <w:color w:val="000000" w:themeColor="text1"/>
          <w:spacing w:val="-8"/>
        </w:rPr>
        <w:t xml:space="preserve">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การตัดสินใจเข้ามาเรียนมวยไทยในกรุงเทพมหานคร ในภาพรวมอยู่ในระดับมาก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(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02D7E32E">
          <v:shape id="_x0000_i1032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32" DrawAspect="Content" ObjectID="_1746441985" r:id="rId39"/>
        </w:object>
      </w:r>
      <w:r w:rsidRPr="00F56177">
        <w:rPr>
          <w:rFonts w:ascii="TH SarabunPSK" w:hAnsi="TH SarabunPSK" w:cs="TH SarabunPSK" w:hint="cs"/>
          <w:color w:val="000000" w:themeColor="text1"/>
        </w:rPr>
        <w:t>=4</w:t>
      </w:r>
      <w:r w:rsidRPr="00F56177">
        <w:rPr>
          <w:rFonts w:ascii="TH SarabunPSK" w:hAnsi="TH SarabunPSK" w:cs="TH SarabunPSK" w:hint="cs"/>
          <w:color w:val="000000" w:themeColor="text1"/>
          <w:cs/>
        </w:rPr>
        <w:t>.</w:t>
      </w:r>
      <w:r w:rsidRPr="00F56177">
        <w:rPr>
          <w:rFonts w:ascii="TH SarabunPSK" w:hAnsi="TH SarabunPSK" w:cs="TH SarabunPSK" w:hint="cs"/>
          <w:color w:val="000000" w:themeColor="text1"/>
        </w:rPr>
        <w:t>25</w:t>
      </w:r>
      <w:r w:rsidRPr="00F56177">
        <w:rPr>
          <w:rFonts w:ascii="TH SarabunPSK" w:hAnsi="TH SarabunPSK" w:cs="TH SarabunPSK" w:hint="cs"/>
          <w:color w:val="000000" w:themeColor="text1"/>
          <w:cs/>
        </w:rPr>
        <w:t>) เมื่อพิจารณาเป็น รายข้อ พบว่า ผู้ตอบแบบสอบถามตัดสินใจมาตัดสินใจมาชมมวยไทยเพราะชื่อเสียงของโปรโม</w:t>
      </w:r>
      <w:proofErr w:type="spellStart"/>
      <w:r w:rsidRPr="00F56177">
        <w:rPr>
          <w:rFonts w:ascii="TH SarabunPSK" w:hAnsi="TH SarabunPSK" w:cs="TH SarabunPSK" w:hint="cs"/>
          <w:color w:val="000000" w:themeColor="text1"/>
          <w:cs/>
        </w:rPr>
        <w:t>เต</w:t>
      </w:r>
      <w:proofErr w:type="spellEnd"/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อร์ที่จัดนักมวยเข้าร่วมการแข่งขัน มีค่าเฉลี่ยสูงสุด </w:t>
      </w:r>
      <w:r w:rsidRPr="00F56177">
        <w:rPr>
          <w:rFonts w:ascii="TH SarabunPSK" w:hAnsi="TH SarabunPSK" w:cs="TH SarabunPSK" w:hint="cs"/>
          <w:color w:val="000000" w:themeColor="text1"/>
          <w:rtl/>
        </w:rPr>
        <w:t>)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5B3876C4">
          <v:shape id="_x0000_i1031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31" DrawAspect="Content" ObjectID="_1746441986" r:id="rId40"/>
        </w:object>
      </w:r>
      <w:r w:rsidRPr="00F56177">
        <w:rPr>
          <w:rFonts w:ascii="TH SarabunPSK" w:hAnsi="TH SarabunPSK" w:cs="TH SarabunPSK" w:hint="cs"/>
          <w:color w:val="000000" w:themeColor="text1"/>
        </w:rPr>
        <w:t>=</w:t>
      </w:r>
      <w:r w:rsidRPr="00F56177">
        <w:rPr>
          <w:rFonts w:ascii="TH SarabunPSK" w:hAnsi="TH SarabunPSK" w:cs="TH SarabunPSK" w:hint="cs"/>
          <w:color w:val="000000" w:themeColor="text1"/>
          <w:cs/>
        </w:rPr>
        <w:t>4.</w:t>
      </w:r>
      <w:r w:rsidRPr="00F56177">
        <w:rPr>
          <w:rFonts w:ascii="TH SarabunPSK" w:hAnsi="TH SarabunPSK" w:cs="TH SarabunPSK" w:hint="cs"/>
          <w:color w:val="000000" w:themeColor="text1"/>
        </w:rPr>
        <w:t>95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) รองลงมา ตัดสินใจมาชมการแข่งขันชกมวยเพราะชื่อเสียงของนักมวย </w:t>
      </w:r>
      <w:r w:rsidRPr="00F56177">
        <w:rPr>
          <w:rFonts w:ascii="TH SarabunPSK" w:hAnsi="TH SarabunPSK" w:cs="TH SarabunPSK" w:hint="cs"/>
          <w:color w:val="000000" w:themeColor="text1"/>
          <w:rtl/>
        </w:rPr>
        <w:t>)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1BE3C144">
          <v:shape id="_x0000_i1030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30" DrawAspect="Content" ObjectID="_1746441987" r:id="rId41"/>
        </w:object>
      </w:r>
      <w:r w:rsidRPr="00F56177">
        <w:rPr>
          <w:rFonts w:ascii="TH SarabunPSK" w:hAnsi="TH SarabunPSK" w:cs="TH SarabunPSK" w:hint="cs"/>
          <w:color w:val="000000" w:themeColor="text1"/>
        </w:rPr>
        <w:t>=</w:t>
      </w:r>
      <w:r w:rsidRPr="00F56177">
        <w:rPr>
          <w:rFonts w:ascii="TH SarabunPSK" w:hAnsi="TH SarabunPSK" w:cs="TH SarabunPSK" w:hint="cs"/>
          <w:color w:val="000000" w:themeColor="text1"/>
          <w:cs/>
        </w:rPr>
        <w:t>4.</w:t>
      </w:r>
      <w:r w:rsidRPr="00F56177">
        <w:rPr>
          <w:rFonts w:ascii="TH SarabunPSK" w:hAnsi="TH SarabunPSK" w:cs="TH SarabunPSK" w:hint="cs"/>
          <w:color w:val="000000" w:themeColor="text1"/>
        </w:rPr>
        <w:t>94</w:t>
      </w:r>
      <w:r w:rsidRPr="00F56177">
        <w:rPr>
          <w:rFonts w:ascii="TH SarabunPSK" w:hAnsi="TH SarabunPSK" w:cs="TH SarabunPSK" w:hint="cs"/>
          <w:color w:val="000000" w:themeColor="text1"/>
          <w:cs/>
        </w:rPr>
        <w:t>) ส่วนตัดสินใจมาชมการแข่งขันเพราะชื่นชอบศิลปะการต่อสู้มวยไทย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มีค่าเฉลี่ย น้อยที่สุด (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641CCDD2">
          <v:shape id="_x0000_i1029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29" DrawAspect="Content" ObjectID="_1746441988" r:id="rId42"/>
        </w:object>
      </w:r>
      <w:r w:rsidRPr="00F56177">
        <w:rPr>
          <w:rFonts w:ascii="TH SarabunPSK" w:hAnsi="TH SarabunPSK" w:cs="TH SarabunPSK" w:hint="cs"/>
          <w:color w:val="000000" w:themeColor="text1"/>
        </w:rPr>
        <w:t>=</w:t>
      </w:r>
      <w:r w:rsidRPr="00F56177">
        <w:rPr>
          <w:rFonts w:ascii="TH SarabunPSK" w:hAnsi="TH SarabunPSK" w:cs="TH SarabunPSK" w:hint="cs"/>
          <w:color w:val="000000" w:themeColor="text1"/>
          <w:cs/>
        </w:rPr>
        <w:t>3.</w:t>
      </w:r>
      <w:r w:rsidRPr="00F56177">
        <w:rPr>
          <w:rFonts w:ascii="TH SarabunPSK" w:hAnsi="TH SarabunPSK" w:cs="TH SarabunPSK" w:hint="cs"/>
          <w:color w:val="000000" w:themeColor="text1"/>
        </w:rPr>
        <w:t>16</w:t>
      </w:r>
      <w:r w:rsidRPr="00F56177">
        <w:rPr>
          <w:rFonts w:ascii="TH SarabunPSK" w:hAnsi="TH SarabunPSK" w:cs="TH SarabunPSK" w:hint="cs"/>
          <w:color w:val="000000" w:themeColor="text1"/>
          <w:cs/>
        </w:rPr>
        <w:t>)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3)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ส่วนประสมทางการตลาดที่ส่งผลต่อการตัดสินใจ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เข้ามาชมมวยไทย ในจังหวัดกรุงเทพมหานครพบว่า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ด้านความสำเร็จในการตอบสนองความต้องการ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(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7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)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 มากที่สุด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รองลงมาด้านคุณค่าที่ลูกค้าจะได้รับ (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1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) 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ด้านการสร้างให้ถูกค้าเกิดความมั่นใจ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(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8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)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และด้านการติดต่อสื่อสาร(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X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bscript"/>
        </w:rPr>
        <w:t>5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)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 อย่างมีนัยสำคัญทาง สถิติที่ระดับ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0.05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ปัจจัยทั้ง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4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ด้านนี้สามารถพยากรณ์ตัวแปรตามได้ร้อยละ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24.10 (R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perscript"/>
        </w:rPr>
        <w:t>2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=0.241)</w:t>
      </w:r>
    </w:p>
    <w:p w14:paraId="7F03F39E" w14:textId="77777777" w:rsidR="00A96E4A" w:rsidRPr="00F56177" w:rsidRDefault="00A96E4A" w:rsidP="00B7107E">
      <w:pPr>
        <w:spacing w:line="16" w:lineRule="atLeast"/>
        <w:ind w:firstLine="720"/>
        <w:jc w:val="thaiDistribute"/>
        <w:rPr>
          <w:rFonts w:ascii="TH SarabunPSK" w:hAnsi="TH SarabunPSK" w:cs="TH SarabunPSK" w:hint="cs"/>
          <w:color w:val="000000" w:themeColor="text1"/>
          <w:sz w:val="16"/>
          <w:szCs w:val="16"/>
        </w:rPr>
      </w:pPr>
    </w:p>
    <w:p w14:paraId="25470C4C" w14:textId="77777777" w:rsidR="00883E4F" w:rsidRPr="00F56177" w:rsidRDefault="00883E4F" w:rsidP="00256730">
      <w:pPr>
        <w:autoSpaceDE w:val="0"/>
        <w:autoSpaceDN w:val="0"/>
        <w:adjustRightInd w:val="0"/>
        <w:rPr>
          <w:rFonts w:ascii="TH SarabunPSK" w:eastAsia="AngsanaNew-Bold" w:hAnsi="TH SarabunPSK" w:cs="TH SarabunPSK" w:hint="cs"/>
          <w:b/>
          <w:bCs/>
          <w:color w:val="000000" w:themeColor="text1"/>
          <w:cs/>
        </w:rPr>
      </w:pPr>
      <w:r w:rsidRPr="00F56177">
        <w:rPr>
          <w:rFonts w:ascii="TH SarabunPSK" w:eastAsia="AngsanaNew-Bold" w:hAnsi="TH SarabunPSK" w:cs="TH SarabunPSK" w:hint="cs"/>
          <w:b/>
          <w:bCs/>
          <w:color w:val="000000" w:themeColor="text1"/>
          <w:cs/>
        </w:rPr>
        <w:t>อภิปรายผลการวิจัย</w:t>
      </w:r>
      <w:r w:rsidRPr="00F56177">
        <w:rPr>
          <w:rFonts w:ascii="TH SarabunPSK" w:eastAsia="AngsanaNew-Bold" w:hAnsi="TH SarabunPSK" w:cs="TH SarabunPSK" w:hint="cs"/>
          <w:b/>
          <w:bCs/>
          <w:color w:val="000000" w:themeColor="text1"/>
        </w:rPr>
        <w:t xml:space="preserve"> </w:t>
      </w:r>
    </w:p>
    <w:p w14:paraId="0236D205" w14:textId="04B658A2" w:rsidR="004E5E04" w:rsidRPr="00F56177" w:rsidRDefault="004E5E04" w:rsidP="004E5E04">
      <w:pPr>
        <w:ind w:firstLine="720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spacing w:val="-8"/>
          <w:cs/>
        </w:rPr>
        <w:t>การศึกษาส่วนประสมทางการตลาดที่ส่งผลต่อการตัดสินใจเข้ามาชมมวยไทยที่เวทีมวยใน</w:t>
      </w:r>
      <w:r w:rsidR="00F56177" w:rsidRPr="00F56177">
        <w:rPr>
          <w:rFonts w:ascii="TH SarabunPSK" w:hAnsi="TH SarabunPSK" w:cs="TH SarabunPSK" w:hint="cs"/>
          <w:color w:val="000000" w:themeColor="text1"/>
          <w:cs/>
        </w:rPr>
        <w:t>เขตกรุงเทพมหานครและปริมณฑล</w:t>
      </w:r>
      <w:r w:rsidRPr="00F56177">
        <w:rPr>
          <w:rFonts w:ascii="TH SarabunPSK" w:hAnsi="TH SarabunPSK" w:cs="TH SarabunPSK" w:hint="cs"/>
          <w:color w:val="000000" w:themeColor="text1"/>
          <w:spacing w:val="-8"/>
          <w:cs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ในครั้งนี้มีข้อค้นพบจากการศึกษา ซึ่งผู้วิจัยเห็นควรนำมาอภิปรายดังนี้</w:t>
      </w:r>
    </w:p>
    <w:p w14:paraId="0C23BB6C" w14:textId="1D5DA293" w:rsidR="004E5E04" w:rsidRPr="00F56177" w:rsidRDefault="004E5E04" w:rsidP="004E5E04">
      <w:pPr>
        <w:ind w:firstLine="720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>ลักษณ์ทั่วไปของกลุ่มตัวอย่างที่ใช้ในการศึกษาในครั้งนี้ส่วนใหญ่เป็น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เพศชาย ร้อยละ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80.75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และเพศหญิง คิดเป็นร้อยละ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19.25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มีอายุอยู่ระหว่าง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50-54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ปี มากที่สุด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คิดเป็นร้อยละ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24.50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รองลงมาคือ มีอายุอยู่ระหว่าง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35-39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ปี คิดเป็นร้อยละ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19.00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น้อยที่สุดมีอายุระหว่าง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20-24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ปี คิดเป็นร้อยละ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1.00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และกลุ่มตัวอย่างส่วนใหญ่มีอาชีพเป็นพนักงาน / ลูกจ้างบริษัทเอกชน คิดเป็นร้อยละ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39.50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รองมาเป็นเซียนมวย คิดเป็นร้อยละ 19.75 และน้อยที่สุดคือนักเรียน ซึ่งสอดคล้องกับ</w:t>
      </w:r>
      <w:r w:rsidR="00B7107E" w:rsidRPr="00F56177">
        <w:rPr>
          <w:rFonts w:ascii="TH SarabunPSK" w:hAnsi="TH SarabunPSK" w:cs="TH SarabunPSK" w:hint="cs"/>
          <w:color w:val="000000" w:themeColor="text1"/>
        </w:rPr>
        <w:t xml:space="preserve">          </w:t>
      </w:r>
      <w:proofErr w:type="spellStart"/>
      <w:r w:rsidRPr="00F56177">
        <w:rPr>
          <w:rFonts w:ascii="TH SarabunPSK" w:hAnsi="TH SarabunPSK" w:cs="TH SarabunPSK" w:hint="cs"/>
          <w:color w:val="000000" w:themeColor="text1"/>
          <w:cs/>
        </w:rPr>
        <w:t>ศิริวรร</w:t>
      </w:r>
      <w:proofErr w:type="spellEnd"/>
      <w:r w:rsidRPr="00F56177">
        <w:rPr>
          <w:rFonts w:ascii="TH SarabunPSK" w:hAnsi="TH SarabunPSK" w:cs="TH SarabunPSK" w:hint="cs"/>
          <w:color w:val="000000" w:themeColor="text1"/>
          <w:cs/>
        </w:rPr>
        <w:t>ณ เสรีรัตน์ (2550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, </w:t>
      </w:r>
      <w:r w:rsidRPr="00F56177">
        <w:rPr>
          <w:rFonts w:ascii="TH SarabunPSK" w:hAnsi="TH SarabunPSK" w:cs="TH SarabunPSK" w:hint="cs"/>
          <w:color w:val="000000" w:themeColor="text1"/>
          <w:cs/>
        </w:rPr>
        <w:t>57-59) กล่าวว่า ลักษณะทางประชากรศาสตร์ประกอบด้วย อายุ เพศ สถานภาพครอบครัว รายได้อาชีพการศึกษา เกณฑ์ทางด้านประชากรศาสตร์เหล่านี้เป็นเกณฑ์ที่</w:t>
      </w:r>
      <w:r w:rsidRPr="00F56177">
        <w:rPr>
          <w:rFonts w:ascii="TH SarabunPSK" w:hAnsi="TH SarabunPSK" w:cs="TH SarabunPSK" w:hint="cs"/>
          <w:color w:val="000000" w:themeColor="text1"/>
          <w:cs/>
        </w:rPr>
        <w:lastRenderedPageBreak/>
        <w:t xml:space="preserve">นักการตลาดนิยมใช้ในการแบ่งส่วนการตลาด ลักษณะประชากรศาสตร์จึงเป็นสิ่งสำคัญ ที่ช่วยในการกำหนดเป้าหมายทางการตลาดซึ่งสอดคล้องกับแนวคิดของอรุณ (2534) กล่าวว่า การใช้เหตุผลในการตัดสินใจ ประกอบด้วย การเข้าใจในเรื่องของปัญหาการกำหนดและหาแนวทางในการแก้ไข การวิเคราะห์แนวทางแก้ไข การเปรียบเทียบแนวทางแก้ไข การเลือกแนวทางที่แก้ไขปัญหาดีที่สุด การศึกษาขั้นตอนของกระบวนการตัดสินใจ กล่าวไว้ว่าขั้นตอนหลักที่สำคัญใน กระบวนการตัดสินใจประกอบด้วยพฤติกรรม 5 ขั้นตอน คือ การตระหนักและ วิเคราะห์ปัญหา การรวบรวมข้อมูล การกำหนดทางเลือก การประเมิน การตัดสินใจเลือกแนวทางที่ดีที่สุด และการปฏิบัติ ตามแนวทางที่เลือกและรวมทั้งการติดตามผล ยกตัวอย่างเช่น แบบจำลองกระบวนการตัดสินใจซื้อของผู้บริโภค โดย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Henry </w:t>
      </w:r>
      <w:proofErr w:type="spellStart"/>
      <w:r w:rsidRPr="00F56177">
        <w:rPr>
          <w:rFonts w:ascii="TH SarabunPSK" w:hAnsi="TH SarabunPSK" w:cs="TH SarabunPSK" w:hint="cs"/>
          <w:color w:val="000000" w:themeColor="text1"/>
        </w:rPr>
        <w:t>Assael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การตัดสินใจซื้อ เริ่มต้นจากได้รับแรงกระตุ้นจากข้อมูลข่าวสารที่ได้รับรู้มา เมื่อรับรู้แล้ว เกิดความสนใจจึงเข้าสู่กระบวนการสืบค้นข้อมูล นำมาวิเคราะห์ ผ่านกระบวนการ ความคิด ซึ่งเกิดจากตัวแปรต่าง ๆ เช่น การเรียนรู้ ทัศนคติ การรับรู้ ผลที่คาดว่าจะได้รับ รวมไปถึงลักษณ์ทั่วไปของผู้บริโภค เช่น เพศ อายุ อาชีพ  รายได้ จากนั้นผู้บริโภคก็จะตัดสินใจ ตอบสนองต่อสิ่งเร้าว่าจะทำดำเนินการอย่างไร เช่น เลือกซื้อสิ้นค้าหรือผลิตภัณฑ์นั้น ๆ เมื่อซื้อสินค้าหรือบริการมาแล้วก็จะเกิดผลตอบรับว่าสิ่งที่ได้รับนั้นดีหรือไม่ดี ตรงตามที่ต้องการหรือไม่ </w:t>
      </w:r>
    </w:p>
    <w:p w14:paraId="51D9DB27" w14:textId="10201120" w:rsidR="004E5E04" w:rsidRPr="00F56177" w:rsidRDefault="004E5E04" w:rsidP="004E5E04">
      <w:pPr>
        <w:tabs>
          <w:tab w:val="left" w:pos="720"/>
          <w:tab w:val="left" w:pos="1051"/>
        </w:tabs>
        <w:ind w:firstLine="630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ab/>
        <w:t>นอกจากนี้ช่องทางรับข้อมูลข่าวสารเกี่ยวกับการแข่งขันชกมวยของกลุ่มตัวอย่าง พบว่า กลุ่มผู้ตอบแบบสอบถามส่วนใหญ่ได้รับข้อมูลข่าวสารเกี่ยวกับการแข่งขันชกมวย ผ่านช่องทาง</w:t>
      </w:r>
      <w:proofErr w:type="spellStart"/>
      <w:r w:rsidRPr="00F56177">
        <w:rPr>
          <w:rFonts w:ascii="TH SarabunPSK" w:hAnsi="TH SarabunPSK" w:cs="TH SarabunPSK" w:hint="cs"/>
          <w:color w:val="000000" w:themeColor="text1"/>
          <w:cs/>
        </w:rPr>
        <w:t>เฟส</w:t>
      </w:r>
      <w:proofErr w:type="spellEnd"/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บุ๊ค คิดเป็นร้อยละ 49.50 รองมาผ่านช่อง </w:t>
      </w:r>
      <w:proofErr w:type="spellStart"/>
      <w:r w:rsidRPr="00F56177">
        <w:rPr>
          <w:rFonts w:ascii="TH SarabunPSK" w:hAnsi="TH SarabunPSK" w:cs="TH SarabunPSK" w:hint="cs"/>
          <w:color w:val="000000" w:themeColor="text1"/>
        </w:rPr>
        <w:t>Tiktok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คิดเป็นร้อยละ 16.75 และน้อยที่สุดผ่านช่องทางนิตยสาร สอดคล้องกับ คอต</w:t>
      </w:r>
      <w:proofErr w:type="spellStart"/>
      <w:r w:rsidRPr="00F56177">
        <w:rPr>
          <w:rFonts w:ascii="TH SarabunPSK" w:hAnsi="TH SarabunPSK" w:cs="TH SarabunPSK" w:hint="cs"/>
          <w:color w:val="000000" w:themeColor="text1"/>
          <w:cs/>
        </w:rPr>
        <w:t>เล</w:t>
      </w:r>
      <w:proofErr w:type="spellEnd"/>
      <w:r w:rsidRPr="00F56177">
        <w:rPr>
          <w:rFonts w:ascii="TH SarabunPSK" w:hAnsi="TH SarabunPSK" w:cs="TH SarabunPSK" w:hint="cs"/>
          <w:color w:val="000000" w:themeColor="text1"/>
          <w:cs/>
        </w:rPr>
        <w:t>อร์ (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Kotler, </w:t>
      </w:r>
      <w:r w:rsidRPr="00F56177">
        <w:rPr>
          <w:rFonts w:ascii="TH SarabunPSK" w:hAnsi="TH SarabunPSK" w:cs="TH SarabunPSK" w:hint="cs"/>
          <w:color w:val="000000" w:themeColor="text1"/>
          <w:cs/>
        </w:rPr>
        <w:t>2012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, </w:t>
      </w:r>
      <w:r w:rsidRPr="00F56177">
        <w:rPr>
          <w:rFonts w:ascii="TH SarabunPSK" w:hAnsi="TH SarabunPSK" w:cs="TH SarabunPSK" w:hint="cs"/>
          <w:color w:val="000000" w:themeColor="text1"/>
          <w:cs/>
        </w:rPr>
        <w:t>71) ระบุองค์ประกอบของส่วนประสมทางการตลาดว่าช่องทางการจำหน่าย (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place)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เป็นกิจการที่เกี่ยวข้องกับบรรยากาศสิ่งแวดล้อมในการนำเสนอบริการให้แก่ลูกค้าซึ่งมีผลต่อการรับรู้ของลูกค้าในคุณค่าและคุณประโยชน์ของบริการที่นำเสนอ ซึ่งจะต้องพิจารณาในด้านทำเลที่ตั้ง (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location)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และช่องทางในการเสนอบริการ (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channels)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และผู้ให้ข้อมูลส่วนใหญ่มีค่าใช้จ่ายทั้งหมดในระหว่างเดินทางเข้ามาชมมวยไทย ต่ำกว่า 2</w:t>
      </w:r>
      <w:r w:rsidRPr="00F56177">
        <w:rPr>
          <w:rFonts w:ascii="TH SarabunPSK" w:hAnsi="TH SarabunPSK" w:cs="TH SarabunPSK" w:hint="cs"/>
          <w:color w:val="000000" w:themeColor="text1"/>
        </w:rPr>
        <w:t>,</w:t>
      </w:r>
      <w:r w:rsidRPr="00F56177">
        <w:rPr>
          <w:rFonts w:ascii="TH SarabunPSK" w:hAnsi="TH SarabunPSK" w:cs="TH SarabunPSK" w:hint="cs"/>
          <w:color w:val="000000" w:themeColor="text1"/>
          <w:cs/>
        </w:rPr>
        <w:t>000 บาท คิดเป็นร้อยละ 59.00 รองลงมาอยู่ระหว่าง  2</w:t>
      </w:r>
      <w:r w:rsidRPr="00F56177">
        <w:rPr>
          <w:rFonts w:ascii="TH SarabunPSK" w:hAnsi="TH SarabunPSK" w:cs="TH SarabunPSK" w:hint="cs"/>
          <w:color w:val="000000" w:themeColor="text1"/>
        </w:rPr>
        <w:t>,</w:t>
      </w:r>
      <w:r w:rsidRPr="00F56177">
        <w:rPr>
          <w:rFonts w:ascii="TH SarabunPSK" w:hAnsi="TH SarabunPSK" w:cs="TH SarabunPSK" w:hint="cs"/>
          <w:color w:val="000000" w:themeColor="text1"/>
          <w:cs/>
        </w:rPr>
        <w:t>001 - 5</w:t>
      </w:r>
      <w:r w:rsidRPr="00F56177">
        <w:rPr>
          <w:rFonts w:ascii="TH SarabunPSK" w:hAnsi="TH SarabunPSK" w:cs="TH SarabunPSK" w:hint="cs"/>
          <w:color w:val="000000" w:themeColor="text1"/>
        </w:rPr>
        <w:t>,</w:t>
      </w:r>
      <w:r w:rsidRPr="00F56177">
        <w:rPr>
          <w:rFonts w:ascii="TH SarabunPSK" w:hAnsi="TH SarabunPSK" w:cs="TH SarabunPSK" w:hint="cs"/>
          <w:color w:val="000000" w:themeColor="text1"/>
          <w:cs/>
        </w:rPr>
        <w:t>000 บาท คิดเป็นร้อยละ 38.50 และมีค่าใช้จ่ายทั้งหมดในระหว่างที่มาชมมวยน้อยที่สุด อยู่ระหว่าง 8</w:t>
      </w:r>
      <w:r w:rsidRPr="00F56177">
        <w:rPr>
          <w:rFonts w:ascii="TH SarabunPSK" w:hAnsi="TH SarabunPSK" w:cs="TH SarabunPSK" w:hint="cs"/>
          <w:color w:val="000000" w:themeColor="text1"/>
        </w:rPr>
        <w:t>,</w:t>
      </w:r>
      <w:r w:rsidRPr="00F56177">
        <w:rPr>
          <w:rFonts w:ascii="TH SarabunPSK" w:hAnsi="TH SarabunPSK" w:cs="TH SarabunPSK" w:hint="cs"/>
          <w:color w:val="000000" w:themeColor="text1"/>
          <w:cs/>
        </w:rPr>
        <w:t>001 -11</w:t>
      </w:r>
      <w:r w:rsidRPr="00F56177">
        <w:rPr>
          <w:rFonts w:ascii="TH SarabunPSK" w:hAnsi="TH SarabunPSK" w:cs="TH SarabunPSK" w:hint="cs"/>
          <w:color w:val="000000" w:themeColor="text1"/>
        </w:rPr>
        <w:t>,</w:t>
      </w:r>
      <w:r w:rsidRPr="00F56177">
        <w:rPr>
          <w:rFonts w:ascii="TH SarabunPSK" w:hAnsi="TH SarabunPSK" w:cs="TH SarabunPSK" w:hint="cs"/>
          <w:color w:val="000000" w:themeColor="text1"/>
          <w:cs/>
        </w:rPr>
        <w:t>000 บาทคิดเป็นร้อยละ 0.25 ในประเด็นข้อคำถามวัตถุประสงค์ของการเดินทางมาชมการแข่งขันชกมวยไทยในกรุงเทพมหานคร พบว่า ส่วนใหญ่มีวัตถุประสงค์เพื่อมาให้กำลังใจนักกีฬา (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Fanclub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นักมวย) คิดเป็นร้อยละ 75.25 รองมาเพื่ออนุรักษ์สืบสานศิลปะวัฒนธรรมไทย คิดเป็นร้อยละ 58.50 และน้อยที่สุดคือเรียนรู้วิชาป้องกันตัว คิดเป็นร้อยละ 3.00</w:t>
      </w:r>
    </w:p>
    <w:p w14:paraId="2DB94B7D" w14:textId="6CED0786" w:rsidR="004E5E04" w:rsidRPr="00F56177" w:rsidRDefault="004E5E04" w:rsidP="004E5E04">
      <w:pPr>
        <w:tabs>
          <w:tab w:val="left" w:pos="720"/>
        </w:tabs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ab/>
        <w:t>ส่วนประสมทางการตลาดที่มีผลต่อการตัดสินใจเข้าชมมวยไทยในสนามมวยใน</w:t>
      </w:r>
      <w:r w:rsidR="00F56177" w:rsidRPr="00F56177">
        <w:rPr>
          <w:rFonts w:ascii="TH SarabunPSK" w:hAnsi="TH SarabunPSK" w:cs="TH SarabunPSK" w:hint="cs"/>
          <w:color w:val="000000" w:themeColor="text1"/>
          <w:cs/>
        </w:rPr>
        <w:t>เขตกรุงเทพมหานครและปริมณฑล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โดยรวมอยู่ในระดับมาก ( =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3.97)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เมื่อพิจารณาพบว่า ส่วนประสมทางการตลาดในด้านความสำเร็จในการตอบสนองความต้องการ มีค่าเฉลี่ยสูงสุด ( =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4.46)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รองลงมา</w:t>
      </w:r>
      <w:r w:rsidRPr="00F56177">
        <w:rPr>
          <w:rFonts w:ascii="TH SarabunPSK" w:hAnsi="TH SarabunPSK" w:cs="TH SarabunPSK" w:hint="cs"/>
          <w:color w:val="000000" w:themeColor="text1"/>
          <w:cs/>
        </w:rPr>
        <w:lastRenderedPageBreak/>
        <w:t>ด้านความสะดวก                ( =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4.27)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ส่วนด้านคุณค่าที่ลูกค้าจะได้รับ มีค่าเฉลี่ยน้อยที่สุด มีค่าเฉลี่ยน้อยที่สุด ( =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3.56)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องค์ประกอบดังกล่าวเป็นตัวแปรที่สำคัญในการดำเนินการตลาด เป็นปัจจัยที่สามารถควบคุมได้ในการดำเนินการประกอบธุรกิจ จำต้องสร้างส่วนประสมทางการตลาด (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marketing mix)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ที่เหมาะสมในการวางแผนกลยุทธ์ทางการตลาด สอดคล้องกับ คอต</w:t>
      </w:r>
      <w:proofErr w:type="spellStart"/>
      <w:r w:rsidRPr="00F56177">
        <w:rPr>
          <w:rFonts w:ascii="TH SarabunPSK" w:hAnsi="TH SarabunPSK" w:cs="TH SarabunPSK" w:hint="cs"/>
          <w:color w:val="000000" w:themeColor="text1"/>
          <w:cs/>
        </w:rPr>
        <w:t>เล</w:t>
      </w:r>
      <w:proofErr w:type="spellEnd"/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อร์ </w:t>
      </w:r>
      <w:r w:rsidRPr="00F56177">
        <w:rPr>
          <w:rFonts w:ascii="TH SarabunPSK" w:hAnsi="TH SarabunPSK" w:cs="TH SarabunPSK" w:hint="cs"/>
          <w:color w:val="000000" w:themeColor="text1"/>
        </w:rPr>
        <w:t>(Kotler,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1997) ที่กล่าวไว้ว่า ส่วนประสมทางการตลาดคือเครื่องมือทางการตลาดที่สามารถควบคุมได้ซึ่งกิจการผสมผสานเครื่องมือเหล่านี้ให้สามารถตอบสนองความต้องการและสร้างความพอใจให้แก่กลุ่มลูกค้าประกอบด้วยทุกสิ่งทุกอย่างที่ผู้ประกอบการใช้เพื่อมีอิทธิพลโน้มน้าวความต้องการของผู้รับบริการ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สอดคล้องกับชัยสมพล </w:t>
      </w:r>
      <w:r w:rsidR="00A96E4A" w:rsidRPr="00F56177">
        <w:rPr>
          <w:rFonts w:ascii="TH SarabunPSK" w:hAnsi="TH SarabunPSK" w:cs="TH SarabunPSK" w:hint="cs"/>
          <w:color w:val="000000" w:themeColor="text1"/>
          <w:cs/>
        </w:rPr>
        <w:t xml:space="preserve">          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ชาวประเสริฐ (</w:t>
      </w:r>
      <w:r w:rsidRPr="00F56177">
        <w:rPr>
          <w:rFonts w:ascii="TH SarabunPSK" w:hAnsi="TH SarabunPSK" w:cs="TH SarabunPSK" w:hint="cs"/>
          <w:color w:val="000000" w:themeColor="text1"/>
        </w:rPr>
        <w:t>2546, 81-82)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กล่าวถึง ส่วนประสมการตลาดในมุมของลูกค้า ไว้ว่า ส่วนประสมทางการตลาด (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7Cs)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ประกอบด้วย </w:t>
      </w:r>
      <w:r w:rsidRPr="00F56177">
        <w:rPr>
          <w:rFonts w:ascii="TH SarabunPSK" w:hAnsi="TH SarabunPSK" w:cs="TH SarabunPSK" w:hint="cs"/>
          <w:color w:val="000000" w:themeColor="text1"/>
        </w:rPr>
        <w:t>7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ตัว เป็นมุมมองของธุรกิจที่ให้การที่จะบริหารการตลาดของธุรกิจให้ประสบความสำเร็จจำต้องพิจารณาถึงส่วนประสมการตลาดในมุมมองของลูกค้า ประกอบด้วย คุณค่าที่ลูกค้าจะได้รับ (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customer value)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ลูกค้าจะเลือกใช้บริการอะไรหรือกับใครสิ่งที่ลูกค้าใช้พิจารณาเป็นหลักคือ คุณค้าหรือคุณประโยชน์ต่าง ๆ ที่จะได้รับเมื่อเทียบกับเงินที่จ่ายนั้นธุรกิจต้องเสนอเฉพาะบริการที่ตอบสนองความต้องการลูกค้าได้อย่างแท้จริง ต้นทุน (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cost to customer)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ต้นทุนหรือเงินที่ลูกค้ายินดีที่จะจ่ายสำหรับการบริการนั้นต้องคุ้มค่ากับบริการที่จะได้หากลูกค้ายินดีจ่ายในราคาสูง แสดงว่าความคาดหวังในบริการนั้นย่อมสูงด้วย ดังนั้นในการตั้งราคาค่าบริการธุรกิจจะต้องหาราคาที่ลูกค้ายินดีที่จะจ่ายให้ได้เพื่อนําราคานั้นไปใช้ในการลดความสะดวก (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convenience)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ลูกค้าจะใช้บริการกับธุรกิจใด ธุรกิจนั้นจะต้องสร้างความสะดวกให้ลูกค้า ไม่ว่าจะเป็นการติดต่อสอบถามข้อมูลและการไปใช้บริการ หากลูกค้าไปติดต่อใช้บริการได้ไม่สะดวก ธุรกิจจะต้องทำหน้าที่สร้างความสะดวกด้วยการให้บริการถึงที่บ้านหรือที่ทำงานลูกค้า การติดต่อสื่อสาร (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communication)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ลูกค้าย้อมต้องการได้รับข่าวสารอันเป็นประโยชน์จากธุรกิจ ในขณะเดียวกันลูกค้าก็ต้องการติดต่อธุรกิจเพื่อให้ข้อมูล ความเห็น หรือข้อร้องเรียน ธุรกิจจะต้องจัดหาสื่อที่เหมาะสมกับลูกค้าเป้าหมาย เพื่อการให้และรับข้อมูลความเห็นจากลูกค้า ดังนั้นการส่งเสริมการตลาดทั้งหลายจะไม่ประสบความสำเร็จเลยหากการสื่อสารล้มเหลว การดูแลเอาใจใส่ (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caring)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ลูกค้าที่มาใช้บริการไม่ว่าจะเป็นบริการที่จำเป็นหรือเป็นบริการที่ฟุ่มเฟือย เช่น ด้านความงามลูกค้าต้องการการเอาใจใส่ดูแลเป็นอย่างดีจากผู้ให้บริการ ตั้งแต่เริ่มก้าวเท้าแรกเข้ามาจนถึงก้าวออกจากร้านนั้น ไม่ว่าจะเป็นครั้งแรกหรือครั้งใดของการใช้บริการก็ตามหรือไม่ว่าจะเป็นพนักงานผู้ใดที่ให้บริการก็ตาม ความสำเร็จในการตอบสนองความต้องการ (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completion)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ลูกค้ามุ่งหวังให้ได้รับการตอบสนองความต้องการอย่างสมบูรณ์แบบ ไม่ว่าจะเป็นการบริการตัดผม ผมที่ออกมาจะต้องมีความเรียบร้อย ตรงกับความต้องการลูกค้า หรือการเข้ารักษาอาการป่วย ไม่ว่าในโรงพยาบาลใดอาการป่วยจะต้องหาย ในแต่ละธุรกิจบริการแม้ขั้นตอนการให้บริการจะมีความซับซ้อนเพียงใด  ต้องจ้างพนักงานจำนวนมากมายเพียงใด ลูกค้าไม่มีส่วนรับรู้ รู้อย่างเดียวว่ากระบวนการให้บริการต้อง</w:t>
      </w:r>
      <w:r w:rsidRPr="00F56177">
        <w:rPr>
          <w:rFonts w:ascii="TH SarabunPSK" w:hAnsi="TH SarabunPSK" w:cs="TH SarabunPSK" w:hint="cs"/>
          <w:color w:val="000000" w:themeColor="text1"/>
          <w:cs/>
        </w:rPr>
        <w:lastRenderedPageBreak/>
        <w:t>ตอบสนองความต้องการอย่างครบถ้วน ไม่ขาดตกบกพร้อง และความสบาย (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comfort)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สิ่งแวดล้อมของการให้บริการ ไม่ว่าจะเป็นอาคาร เคาน์เตอร์บริการ ห้องน้ำ ทางเดิน ป้ายประชาสัมพันธ์ต่าง ๆ จะต้องสร้างความสบายตาและความสบายใจให้แก่ลูกค้า โดยเฉพาะหากลูกค้ามาใช้บริการประเภทหรูหราฟุ่มเฟือย สิ่งเหล่านั้นจะต้องทำให้ความทุกข์ใจและความไม่สบายกายได้บรรเทาเบาบางลง เช่น การนั่งฟังเพลงในร้านอาหารทุกสิ่งในร้านอาหารต้องสร้างความสบายให้ลูกค้า</w:t>
      </w:r>
      <w:bookmarkStart w:id="2" w:name="_Hlk36106966"/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โดย</w:t>
      </w:r>
      <w:bookmarkEnd w:id="2"/>
      <w:r w:rsidRPr="00F56177">
        <w:rPr>
          <w:rFonts w:ascii="TH SarabunPSK" w:hAnsi="TH SarabunPSK" w:cs="TH SarabunPSK" w:hint="cs"/>
          <w:color w:val="000000" w:themeColor="text1"/>
          <w:cs/>
        </w:rPr>
        <w:t>สอดคล้องกับจรัญญา ผลสว่าง (2553) ได้ทำการศึกษาวิจัยเรื่อง ปัจจัยส่วนประสมทางการตลาดในมุมมองของลูกค้า (7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C’s)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ที่มีผลต่อกระบวนการตัดสินใจเลือกสถาบันกวดวิชาสำหรับบุตรหลาน ในเขตอำเภอเมือง จังหวัดระยอง พบว่า ปัจจัยส่วนผสมทางการตลาดในมุมมองของลูกค้า (7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C’s)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เกือบทุกปัจจัยที่ส่งผลต่อกระบวนการตัดสินใจเลือกสถาบันกวดวิชาให้กับลูกหลาน ในเขตอำเภอเมือง จังหวัดระยอง นอกจากนี้ยังสอดคล้องกับ ชาญชัย ยมดิษฐ์ (2561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,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77) ที่กล่าวว่า ปัจจัยสำเร็จของธุรกิจมวยไทยที่ พบว่า การสนับสนุนจากเครือข่ายธุรกิจและการตลาดเป็นองค์ประกอบที่มีศักยภาพและน้ำหนักสูงสุดนั้นอาจเป็นเพราะการทำธุรกิจค่ายมวยสอนชาวต่างชาติเหมือนกับการขายธุรกิจทั่วไปที่ต้องมีผลกําไร นอกเหนือจากความอยู่รอดและเติบโตไปข้างหน้า </w:t>
      </w:r>
      <w:r w:rsidR="00A96E4A" w:rsidRPr="00F56177">
        <w:rPr>
          <w:rFonts w:ascii="TH SarabunPSK" w:hAnsi="TH SarabunPSK" w:cs="TH SarabunPSK" w:hint="cs"/>
          <w:color w:val="000000" w:themeColor="text1"/>
          <w:cs/>
        </w:rPr>
        <w:t xml:space="preserve">         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ผู้เป็นหัวหน้าค่ายมวยไทยส่วนใหญ่ต้องมีความรู้ความสามารถทางธุรกิจจนสามารถทำการตลาดได้เอง ดังที่ ชัยสมพล ชาวประเสริฐ (2546</w:t>
      </w:r>
      <w:r w:rsidRPr="00F56177">
        <w:rPr>
          <w:rFonts w:ascii="TH SarabunPSK" w:hAnsi="TH SarabunPSK" w:cs="TH SarabunPSK" w:hint="cs"/>
          <w:color w:val="000000" w:themeColor="text1"/>
        </w:rPr>
        <w:t>,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63-79) กล่าวว่า </w:t>
      </w:r>
      <w:r w:rsidRPr="00F56177">
        <w:rPr>
          <w:rFonts w:ascii="TH SarabunPSK" w:hAnsi="TH SarabunPSK" w:cs="TH SarabunPSK" w:hint="cs"/>
          <w:color w:val="000000" w:themeColor="text1"/>
        </w:rPr>
        <w:t>product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(ผลิตภัณฑ์)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มีความสัมพันธ์กับ </w:t>
      </w:r>
      <w:r w:rsidRPr="00F56177">
        <w:rPr>
          <w:rFonts w:ascii="TH SarabunPSK" w:hAnsi="TH SarabunPSK" w:cs="TH SarabunPSK" w:hint="cs"/>
          <w:color w:val="000000" w:themeColor="text1"/>
        </w:rPr>
        <w:t>customer value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(คุณค่าที่ลูกค้าจะได้รับ) การสร้างผลิตภัณฑ์หรือบริการต่าง ๆ ขึ้นมาก็เพื่อตอบสนองต่อความต้องการของมนุษย์ </w:t>
      </w:r>
      <w:r w:rsidRPr="00F56177">
        <w:rPr>
          <w:rFonts w:ascii="TH SarabunPSK" w:hAnsi="TH SarabunPSK" w:cs="TH SarabunPSK" w:hint="cs"/>
          <w:color w:val="000000" w:themeColor="text1"/>
        </w:rPr>
        <w:t>price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(ราคา) มีความสัมพันธ์กับ </w:t>
      </w:r>
      <w:r w:rsidRPr="00F56177">
        <w:rPr>
          <w:rFonts w:ascii="TH SarabunPSK" w:hAnsi="TH SarabunPSK" w:cs="TH SarabunPSK" w:hint="cs"/>
          <w:color w:val="000000" w:themeColor="text1"/>
        </w:rPr>
        <w:t>customer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</w:rPr>
        <w:t>cost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(ต้นทุน) การตั้งราคานั้น ลูกค้าจะเป็นผู้พิจารณาว่า ค่าต้นทุนที่แท้จริงเป็นอย่างไร แล้วจึงสะท้อนออกมาให้เห็นว่าราคานั้นสมเหตุสมผลแค่ไหน </w:t>
      </w:r>
      <w:r w:rsidRPr="00F56177">
        <w:rPr>
          <w:rFonts w:ascii="TH SarabunPSK" w:hAnsi="TH SarabunPSK" w:cs="TH SarabunPSK" w:hint="cs"/>
          <w:color w:val="000000" w:themeColor="text1"/>
        </w:rPr>
        <w:t>place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(สถานที่) มีความสัมพันธ์กับ </w:t>
      </w:r>
      <w:r w:rsidRPr="00F56177">
        <w:rPr>
          <w:rFonts w:ascii="TH SarabunPSK" w:hAnsi="TH SarabunPSK" w:cs="TH SarabunPSK" w:hint="cs"/>
          <w:color w:val="000000" w:themeColor="text1"/>
        </w:rPr>
        <w:t>convenience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(สิ่งอำนวยความสะดวก) สิ่งที่จะเป็นตัวบอกว่าสถานที่หรือช่องทางการจัดจำหน่ายดีหรือไม่นั้น จะถูกวัดโดยความรู้สึกของลูกค้าว่าได้รับความสะดวกสบายแค่ไหน </w:t>
      </w:r>
      <w:r w:rsidRPr="00F56177">
        <w:rPr>
          <w:rFonts w:ascii="TH SarabunPSK" w:hAnsi="TH SarabunPSK" w:cs="TH SarabunPSK" w:hint="cs"/>
          <w:color w:val="000000" w:themeColor="text1"/>
        </w:rPr>
        <w:t>promotion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มีความสัมพันธ์กับ </w:t>
      </w:r>
      <w:r w:rsidRPr="00F56177">
        <w:rPr>
          <w:rFonts w:ascii="TH SarabunPSK" w:hAnsi="TH SarabunPSK" w:cs="TH SarabunPSK" w:hint="cs"/>
          <w:color w:val="000000" w:themeColor="text1"/>
        </w:rPr>
        <w:t>communication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(การสื่อสาร) ในการจัดโปรโมชั่นใด ๆ ก็ตามการสื่อสารไปยังลูกค้าถือเป็นสิ่งที่มีความสำคัญอย่างมาก </w:t>
      </w:r>
      <w:r w:rsidRPr="00F56177">
        <w:rPr>
          <w:rFonts w:ascii="TH SarabunPSK" w:hAnsi="TH SarabunPSK" w:cs="TH SarabunPSK" w:hint="cs"/>
          <w:color w:val="000000" w:themeColor="text1"/>
        </w:rPr>
        <w:t>people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(บุคากร)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มีความสัมพันธ์กับ </w:t>
      </w:r>
      <w:r w:rsidRPr="00F56177">
        <w:rPr>
          <w:rFonts w:ascii="TH SarabunPSK" w:hAnsi="TH SarabunPSK" w:cs="TH SarabunPSK" w:hint="cs"/>
          <w:color w:val="000000" w:themeColor="text1"/>
        </w:rPr>
        <w:t>caring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(การดูแลเอาใจใส่) บุคคลในองค์กร หรือพนักงานในองค์กรที่ให้บริการการแก่ลูกค้า ต้องเป็นบุคคลที่ดีมีคุณภาพ ใส่ใจและดูแลลูกค้า รวมทั้งตระหนักถึงความพอใจของลูกค้า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physical environment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(สิ่งแวดล้อมทางกายภาพ) มีความสัมพันธ์กับ </w:t>
      </w:r>
      <w:r w:rsidRPr="00F56177">
        <w:rPr>
          <w:rFonts w:ascii="TH SarabunPSK" w:hAnsi="TH SarabunPSK" w:cs="TH SarabunPSK" w:hint="cs"/>
          <w:color w:val="000000" w:themeColor="text1"/>
        </w:rPr>
        <w:t>comfortable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(ความสบาย)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ควรมองถึงสิ่งแวดล้อมในการให้บริการ สร้างความสะดวกสบาย หรือสร้างบรรยากาศที่ดีให้แก่ลูกค้า </w:t>
      </w:r>
      <w:r w:rsidRPr="00F56177">
        <w:rPr>
          <w:rFonts w:ascii="TH SarabunPSK" w:hAnsi="TH SarabunPSK" w:cs="TH SarabunPSK" w:hint="cs"/>
          <w:color w:val="000000" w:themeColor="text1"/>
        </w:rPr>
        <w:t>process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(กระบวนการ)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มีความสัมพันธ์กับ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completion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(ความสำเร็จในการตอบสนองความต้องการ) ผู้ให้บริการต้องพิจารณาว่าจะมีกระบวนการใดที่จะให้บริการแก่ลูกค้าได้ดีมีประสิทธิภาพ มีความถูกต้อง และสมบูรณ์แบบ </w:t>
      </w:r>
    </w:p>
    <w:p w14:paraId="3891CD48" w14:textId="6C6FEA36" w:rsidR="004E5E04" w:rsidRPr="00F56177" w:rsidRDefault="004E5E04" w:rsidP="004E5E04">
      <w:pPr>
        <w:shd w:val="clear" w:color="auto" w:fill="FFFFFF"/>
        <w:tabs>
          <w:tab w:val="left" w:pos="270"/>
          <w:tab w:val="left" w:pos="630"/>
        </w:tabs>
        <w:spacing w:line="20" w:lineRule="atLeast"/>
        <w:ind w:firstLine="900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>การตัดสินใจเข้าชมมวยไทยในสนามมวยในเขตกรุงเทพมหานคร ในภาพรวมอยู่ในระดับมากที่สุด (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662EEC2E">
          <v:shape id="_x0000_i1028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28" DrawAspect="Content" ObjectID="_1746441989" r:id="rId43"/>
        </w:objec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=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4.25)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เมื่อพิจารณาเป็น รายข้อ พบว่า ผู้ตอบแบบสอบถามตัดสินใจเข้าชมมวยไทยใน</w:t>
      </w:r>
      <w:r w:rsidRPr="00F56177">
        <w:rPr>
          <w:rFonts w:ascii="TH SarabunPSK" w:hAnsi="TH SarabunPSK" w:cs="TH SarabunPSK" w:hint="cs"/>
          <w:color w:val="000000" w:themeColor="text1"/>
          <w:cs/>
        </w:rPr>
        <w:lastRenderedPageBreak/>
        <w:t>เขตเกรุงเทพมหานครเพราะชื่อเสียงของโปรโม</w:t>
      </w:r>
      <w:proofErr w:type="spellStart"/>
      <w:r w:rsidRPr="00F56177">
        <w:rPr>
          <w:rFonts w:ascii="TH SarabunPSK" w:hAnsi="TH SarabunPSK" w:cs="TH SarabunPSK" w:hint="cs"/>
          <w:color w:val="000000" w:themeColor="text1"/>
          <w:cs/>
        </w:rPr>
        <w:t>เต</w:t>
      </w:r>
      <w:proofErr w:type="spellEnd"/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อร์ที่จัดนักมวยเข้าร่วมการแข่งขัน มีค่าเฉลี่ยสูงสุด </w:t>
      </w:r>
      <w:r w:rsidR="00A96E4A" w:rsidRPr="00F56177"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( 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49AFDED7">
          <v:shape id="_x0000_i1027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27" DrawAspect="Content" ObjectID="_1746441990" r:id="rId44"/>
        </w:object>
      </w:r>
      <w:r w:rsidRPr="00F56177">
        <w:rPr>
          <w:rFonts w:ascii="TH SarabunPSK" w:hAnsi="TH SarabunPSK" w:cs="TH SarabunPSK" w:hint="cs"/>
          <w:color w:val="000000" w:themeColor="text1"/>
          <w:cs/>
        </w:rPr>
        <w:t>=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4.95)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รองลงมา ตัดสินใจมาชมการแข่งขันชกมวยเพราะชื่อเสียงของนักมวย ( 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69D66687">
          <v:shape id="_x0000_i1026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26" DrawAspect="Content" ObjectID="_1746441991" r:id="rId45"/>
        </w:object>
      </w:r>
      <w:r w:rsidRPr="00F56177">
        <w:rPr>
          <w:rFonts w:ascii="TH SarabunPSK" w:hAnsi="TH SarabunPSK" w:cs="TH SarabunPSK" w:hint="cs"/>
          <w:color w:val="000000" w:themeColor="text1"/>
          <w:cs/>
        </w:rPr>
        <w:t>=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4.94)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ส่วนตัดสินใจมาชมการแข่งขันเพราะชื่นชอบศิลปะการต่อสู้มวยไทย มีค่าเฉลี่ย น้อยที่สุด (</w:t>
      </w:r>
      <w:r w:rsidR="00AB7626" w:rsidRPr="00AB7626">
        <w:rPr>
          <w:rFonts w:ascii="TH SarabunPSK" w:hAnsi="TH SarabunPSK" w:cs="TH SarabunPSK"/>
          <w:noProof/>
          <w:color w:val="000000" w:themeColor="text1"/>
          <w:position w:val="-4"/>
        </w:rPr>
        <w:object w:dxaOrig="255" w:dyaOrig="315" w14:anchorId="3A4138FD">
          <v:shape id="_x0000_i1025" type="#_x0000_t75" alt="" style="width:13.35pt;height:16.9pt;mso-width-percent:0;mso-height-percent:0;mso-width-percent:0;mso-height-percent:0" o:ole="">
            <v:imagedata r:id="rId9" o:title=""/>
          </v:shape>
          <o:OLEObject Type="Embed" ProgID="Equation.3" ShapeID="_x0000_i1025" DrawAspect="Content" ObjectID="_1746441992" r:id="rId46"/>
        </w:objec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=</w:t>
      </w:r>
      <w:r w:rsidRPr="00F56177">
        <w:rPr>
          <w:rFonts w:ascii="TH SarabunPSK" w:hAnsi="TH SarabunPSK" w:cs="TH SarabunPSK" w:hint="cs"/>
          <w:color w:val="000000" w:themeColor="text1"/>
        </w:rPr>
        <w:t>3.16)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สอดคล้อง</w:t>
      </w:r>
      <w:r w:rsidRPr="00F56177">
        <w:rPr>
          <w:rFonts w:ascii="TH SarabunPSK" w:eastAsia="Calibri" w:hAnsi="TH SarabunPSK" w:cs="TH SarabunPSK" w:hint="cs"/>
          <w:color w:val="000000" w:themeColor="text1"/>
          <w:cs/>
        </w:rPr>
        <w:t>กับ รังสรรค์ ประเสริฐศรี (2548</w:t>
      </w:r>
      <w:r w:rsidRPr="00F56177">
        <w:rPr>
          <w:rFonts w:ascii="TH SarabunPSK" w:eastAsia="Calibri" w:hAnsi="TH SarabunPSK" w:cs="TH SarabunPSK" w:hint="cs"/>
          <w:color w:val="000000" w:themeColor="text1"/>
        </w:rPr>
        <w:t>,</w:t>
      </w:r>
      <w:r w:rsidRPr="00F56177">
        <w:rPr>
          <w:rFonts w:ascii="TH SarabunPSK" w:eastAsia="Calibri" w:hAnsi="TH SarabunPSK" w:cs="TH SarabunPSK" w:hint="cs"/>
          <w:color w:val="000000" w:themeColor="text1"/>
          <w:cs/>
        </w:rPr>
        <w:t xml:space="preserve"> 276)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กล่าวว่า ความเชื่อถือต่อตรายี่ห้อ (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brand beliefs)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คือการพิจารณาถึงความเชื่อถือต่อยี่ห้อของสินค้าหรือภาพลักษณ์ของสินค้า (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brand image)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ที่ผู้บริโภคได้เคยพบเห็นรับรู้จากประสบการณ์ในอดีต ผู้บริโภคจะสร้างความเชื่อในตรายี่ห้อขึ้นชุดหนึ่งเกี่ยวกับลักษณะแต่ละอย่างของตรายี่ห้อ ซึ่งความเชื่อเกี่ยวกับตรายี่ห้อมีอิทธิพลต่อการประเมินทางเลือกของผู้บริโภค เปรียบดั่งความน่าเชื่อถือของโปรโม</w:t>
      </w:r>
      <w:proofErr w:type="spellStart"/>
      <w:r w:rsidRPr="00F56177">
        <w:rPr>
          <w:rFonts w:ascii="TH SarabunPSK" w:hAnsi="TH SarabunPSK" w:cs="TH SarabunPSK" w:hint="cs"/>
          <w:color w:val="000000" w:themeColor="text1"/>
          <w:cs/>
        </w:rPr>
        <w:t>เต</w:t>
      </w:r>
      <w:proofErr w:type="spellEnd"/>
      <w:r w:rsidRPr="00F56177">
        <w:rPr>
          <w:rFonts w:ascii="TH SarabunPSK" w:hAnsi="TH SarabunPSK" w:cs="TH SarabunPSK" w:hint="cs"/>
          <w:color w:val="000000" w:themeColor="text1"/>
          <w:cs/>
        </w:rPr>
        <w:t>อร์จัดการแข่งขันชกมวยไทยที่มีประสบการณ์และสร้างความน่าเชื่อถือ และสร้างผลงานหรือผลิตภัณฑ์ตรงตามความต้องการของผู้รับบริการ</w:t>
      </w:r>
    </w:p>
    <w:p w14:paraId="4C7D18F3" w14:textId="0C5137FA" w:rsidR="004E5E04" w:rsidRPr="00F56177" w:rsidRDefault="004E5E04" w:rsidP="004E5E04">
      <w:pPr>
        <w:tabs>
          <w:tab w:val="left" w:pos="720"/>
        </w:tabs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ab/>
        <w:t xml:space="preserve">นอกจากนี้ผลการศึกษาส่วนประสมทางการตลาดที่ส่งผลต่อการตัดสินใจเข้ามาชมมวยไทยในจังหวัดกรุงเทพมหานคร พบว่า ทุกด้านส่งผลต่อการตัดสินใจเข้ามาชมมวยไทย เมื่อระบุเป็นรายด้าน พบว่า ความสำเร็จในการตอบสนองความต้องการ มากที่สุด รองลงมาด้านคุณค่าที่ลูกค้าจะได้รับ ด้านการสร้างให้ถูกค้าเกิดความมั่นใจ  และด้านการติดต่อสื่อสาร อย่างมีนัยสำคัญทาง สถิติที่ระดับ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0.05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ซึ่งปัจจัยทั้ง 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4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ด้านนี้สามารถพยากรณ์ตัวแปรตามได้ร้อยละ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24.10 (R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vertAlign w:val="superscript"/>
        </w:rPr>
        <w:t>2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>=0.241)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 สอดคล้องกับบารมี </w:t>
      </w:r>
      <w:r w:rsidR="00A96E4A"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 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ชูชัย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(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2563, 61)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กล่าวว่า </w:t>
      </w:r>
      <w:r w:rsidRPr="00F56177">
        <w:rPr>
          <w:rFonts w:ascii="TH SarabunPSK" w:eastAsia="Calibri" w:hAnsi="TH SarabunPSK" w:cs="TH SarabunPSK" w:hint="cs"/>
          <w:color w:val="000000" w:themeColor="text1"/>
          <w:cs/>
        </w:rPr>
        <w:t xml:space="preserve">ส่วนประสมทางการตลาดเป็นสิ่งที่มีอิทธิพลและมีผลต่อการตัดสินใจเลือกใช้บริการ ประกอบด้วย </w:t>
      </w:r>
      <w:r w:rsidRPr="00F56177">
        <w:rPr>
          <w:rFonts w:ascii="TH SarabunPSK" w:eastAsia="Calibri" w:hAnsi="TH SarabunPSK" w:cs="TH SarabunPSK" w:hint="cs"/>
          <w:color w:val="000000" w:themeColor="text1"/>
        </w:rPr>
        <w:t xml:space="preserve">7 </w:t>
      </w:r>
      <w:r w:rsidRPr="00F56177">
        <w:rPr>
          <w:rFonts w:ascii="TH SarabunPSK" w:eastAsia="Calibri" w:hAnsi="TH SarabunPSK" w:cs="TH SarabunPSK" w:hint="cs"/>
          <w:color w:val="000000" w:themeColor="text1"/>
          <w:cs/>
        </w:rPr>
        <w:t xml:space="preserve">ด้าน ดังนี้ ด้านคุณค่าที่จะได้รับ ต้นทุน ความสะดวก ความสบาย การติดต่อสื่อสารการดูแลเอาใจใส่ และความสำเร็จในการตอบสนองความต้องการ มุมมองของผู้ขาย และมุมมองของลูกค้านั้น มีความสัมพันธ์กัน โดยมุมมองเกี่ยวกับความสัมพันธ์ของ </w:t>
      </w:r>
      <w:r w:rsidRPr="00F56177">
        <w:rPr>
          <w:rFonts w:ascii="TH SarabunPSK" w:eastAsia="Calibri" w:hAnsi="TH SarabunPSK" w:cs="TH SarabunPSK" w:hint="cs"/>
          <w:color w:val="000000" w:themeColor="text1"/>
        </w:rPr>
        <w:t xml:space="preserve">7Cs </w:t>
      </w:r>
      <w:r w:rsidRPr="00F56177">
        <w:rPr>
          <w:rFonts w:ascii="TH SarabunPSK" w:eastAsia="Calibri" w:hAnsi="TH SarabunPSK" w:cs="TH SarabunPSK" w:hint="cs"/>
          <w:color w:val="000000" w:themeColor="text1"/>
          <w:cs/>
        </w:rPr>
        <w:t xml:space="preserve">กับ </w:t>
      </w:r>
      <w:r w:rsidRPr="00F56177">
        <w:rPr>
          <w:rFonts w:ascii="TH SarabunPSK" w:eastAsia="Calibri" w:hAnsi="TH SarabunPSK" w:cs="TH SarabunPSK" w:hint="cs"/>
          <w:color w:val="000000" w:themeColor="text1"/>
        </w:rPr>
        <w:t xml:space="preserve">7Ps </w:t>
      </w:r>
      <w:r w:rsidRPr="00F56177">
        <w:rPr>
          <w:rFonts w:ascii="TH SarabunPSK" w:eastAsia="Calibri" w:hAnsi="TH SarabunPSK" w:cs="TH SarabunPSK" w:hint="cs"/>
          <w:color w:val="000000" w:themeColor="text1"/>
          <w:cs/>
        </w:rPr>
        <w:t xml:space="preserve">มีความสอดคล้อง เพื่อให้เกิดความประทับใจแก่ลูกค้า </w:t>
      </w:r>
      <w:r w:rsidRPr="00F56177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ดังนั้น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การทำธุรกิจการจัดการแข่งขันชกมวยไทย ควรนำปัจจัยที่ส่งผลดังกล่าว ไปเป็นมาตรการหรือเครื่องมือทางการตลาดในการส่งเสริมและธุรกิจการจัดการแข่งชกมวยไทยให้เกิดประสิทธิภาพและประสิทธิผลต่อไป</w:t>
      </w:r>
    </w:p>
    <w:p w14:paraId="16E73D90" w14:textId="77777777" w:rsidR="00A96E4A" w:rsidRPr="00F56177" w:rsidRDefault="00A96E4A" w:rsidP="004E5E04">
      <w:pPr>
        <w:tabs>
          <w:tab w:val="left" w:pos="720"/>
        </w:tabs>
        <w:jc w:val="thaiDistribute"/>
        <w:rPr>
          <w:rFonts w:ascii="TH SarabunPSK" w:hAnsi="TH SarabunPSK" w:cs="TH SarabunPSK" w:hint="cs"/>
          <w:color w:val="000000" w:themeColor="text1"/>
          <w:cs/>
        </w:rPr>
      </w:pPr>
    </w:p>
    <w:p w14:paraId="5353DC1B" w14:textId="77777777" w:rsidR="00883E4F" w:rsidRPr="00F56177" w:rsidRDefault="00883E4F" w:rsidP="00256730">
      <w:pPr>
        <w:pStyle w:val="af8"/>
        <w:rPr>
          <w:rFonts w:ascii="TH SarabunPSK" w:eastAsia="AngsanaNew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F56177">
        <w:rPr>
          <w:rFonts w:ascii="TH SarabunPSK" w:eastAsia="AngsanaNew" w:hAnsi="TH SarabunPSK" w:cs="TH SarabunPSK" w:hint="cs"/>
          <w:b/>
          <w:bCs/>
          <w:color w:val="000000" w:themeColor="text1"/>
          <w:sz w:val="32"/>
          <w:szCs w:val="32"/>
          <w:cs/>
        </w:rPr>
        <w:t>ข้อเสนอแนะ</w:t>
      </w:r>
      <w:r w:rsidR="007F72CD" w:rsidRPr="00F56177">
        <w:rPr>
          <w:rFonts w:ascii="TH SarabunPSK" w:eastAsia="AngsanaNew" w:hAnsi="TH SarabunPSK" w:cs="TH SarabunPSK" w:hint="cs"/>
          <w:b/>
          <w:bCs/>
          <w:color w:val="000000" w:themeColor="text1"/>
          <w:sz w:val="32"/>
          <w:szCs w:val="32"/>
          <w:cs/>
        </w:rPr>
        <w:t>เพื่อการนำผลการวิจัยไปใช้</w:t>
      </w:r>
    </w:p>
    <w:p w14:paraId="72810E0A" w14:textId="77777777" w:rsidR="004E5E04" w:rsidRPr="00F56177" w:rsidRDefault="004E5E04" w:rsidP="004E5E04">
      <w:pPr>
        <w:ind w:firstLine="720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</w:rPr>
        <w:t xml:space="preserve">1.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ควรศึกษาเปรียบเทียบลักษณะประเภทของเวทีมวยที่มีขนาดแตกต่างกัน ได้แก่ เวทีมวยขนาดเล็ก กลาง ใหญ่ ว่าการเลือกมาชมมีความแตกต่างกันอย่างไร</w:t>
      </w:r>
    </w:p>
    <w:p w14:paraId="5C049695" w14:textId="77777777" w:rsidR="004E5E04" w:rsidRPr="00F56177" w:rsidRDefault="004E5E04" w:rsidP="004E5E04">
      <w:pPr>
        <w:ind w:firstLine="720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</w:rPr>
        <w:t>2.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ควรศึกษาส่วนประสมทางการตลาดในมุมมองของลูกค้า ที่มีผลต่อการตัดสินใจเลือกมาชมมวยไทยในพื้นที่อื่น ๆ ที่มีความแตกต่างกันเช่นค่ายมวยในจังหวัดอื่น ๆ</w:t>
      </w:r>
    </w:p>
    <w:p w14:paraId="3711C332" w14:textId="77777777" w:rsidR="004E5E04" w:rsidRPr="00F56177" w:rsidRDefault="004E5E04" w:rsidP="004E5E04">
      <w:pPr>
        <w:ind w:firstLine="720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</w:rPr>
        <w:t>3.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ควรมีการกําหนดขอบเขตของกลุ่มตัวอย่างให้ชัดเจนเฉพาะเจาะจงมากยิ่งขึ้น เช่น เป็นชาวไทยหรือชาวต่างชาติ เพื่อให้ทราบถึงข้อมูลเชิงลึกของกลุ่มตัวอย่างในการศึกษาวิจัย </w:t>
      </w:r>
    </w:p>
    <w:p w14:paraId="67923B32" w14:textId="77777777" w:rsidR="00F56177" w:rsidRPr="00F56177" w:rsidRDefault="00F56177" w:rsidP="004E5E04">
      <w:pPr>
        <w:ind w:firstLine="720"/>
        <w:jc w:val="thaiDistribute"/>
        <w:rPr>
          <w:rFonts w:ascii="TH SarabunPSK" w:hAnsi="TH SarabunPSK" w:cs="TH SarabunPSK" w:hint="cs"/>
          <w:color w:val="000000" w:themeColor="text1"/>
        </w:rPr>
      </w:pPr>
    </w:p>
    <w:p w14:paraId="08E604F5" w14:textId="6D57DAA4" w:rsidR="00F56177" w:rsidRPr="00F56177" w:rsidRDefault="00F56177" w:rsidP="00F56177">
      <w:pPr>
        <w:pStyle w:val="af8"/>
        <w:rPr>
          <w:rFonts w:ascii="TH SarabunPSK" w:eastAsia="AngsanaNew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F56177">
        <w:rPr>
          <w:rFonts w:ascii="TH SarabunPSK" w:eastAsia="AngsanaNew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ข้อเสนอแนะ</w:t>
      </w:r>
      <w:r w:rsidRPr="00F56177">
        <w:rPr>
          <w:rFonts w:ascii="TH SarabunPSK" w:eastAsia="AngsanaNew" w:hAnsi="TH SarabunPSK" w:cs="TH SarabunPSK" w:hint="cs"/>
          <w:b/>
          <w:bCs/>
          <w:color w:val="000000" w:themeColor="text1"/>
          <w:sz w:val="32"/>
          <w:szCs w:val="32"/>
          <w:cs/>
        </w:rPr>
        <w:t>การนำวิจัยไปใช้ประโยชน์</w:t>
      </w:r>
    </w:p>
    <w:p w14:paraId="02530D52" w14:textId="5ED3FB96" w:rsidR="00F56177" w:rsidRPr="00F56177" w:rsidRDefault="00F56177" w:rsidP="00F56177">
      <w:pPr>
        <w:ind w:firstLine="720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</w:rPr>
        <w:t xml:space="preserve">1.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ผู้ที่จะทำธุรกิจการจัดการแข่งขันชกมวยไทย หรือผู้ที่กำลังทำอยู่ควรนำปัจจัยด้านความสำเร็จในการตอบสนองความต้องการ ด้านคุณค่าที่ลูกค้าจะได้รับ ด้านการสร้างให้ถูกค้าเกิดความมั่นใจและด้านการติดต่อสื่อสาร ไปเป็นมาตรการในการส่งเสริมและพัฒนาการจัดการแข่งขัน หรือธุรกิจการจัดการแข่งชกมวยไทยต่อไป</w:t>
      </w:r>
    </w:p>
    <w:p w14:paraId="4732C759" w14:textId="77777777" w:rsidR="00F56177" w:rsidRPr="00F56177" w:rsidRDefault="00F56177" w:rsidP="00F56177">
      <w:pPr>
        <w:ind w:firstLine="720"/>
        <w:jc w:val="thaiDistribute"/>
        <w:rPr>
          <w:rFonts w:ascii="TH SarabunPSK" w:hAnsi="TH SarabunPSK" w:cs="TH SarabunPSK" w:hint="cs"/>
          <w:b/>
          <w:bCs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</w:rPr>
        <w:t xml:space="preserve">2.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หน่วยงานที่เกี่ยวข้องสามารถนําผลการวิจัยไปเป็นแนวทางในการกําหนดนโยบายเพื่อปรับปรุงสถานประกอบการเวทีมวยให้ตอบสนองความต้องการของผู้มาชมการแข่งขันมวยไทยให้มากที่สุด</w:t>
      </w:r>
    </w:p>
    <w:p w14:paraId="086540E3" w14:textId="021682E5" w:rsidR="00F56177" w:rsidRPr="00F56177" w:rsidRDefault="00F56177" w:rsidP="00F56177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AngsanaNew" w:hAnsi="TH SarabunPSK" w:cs="TH SarabunPSK" w:hint="cs"/>
          <w:color w:val="000000" w:themeColor="text1"/>
        </w:rPr>
      </w:pPr>
    </w:p>
    <w:p w14:paraId="09805926" w14:textId="7D05D89C" w:rsidR="00883E4F" w:rsidRPr="00F56177" w:rsidRDefault="00883E4F" w:rsidP="00256730">
      <w:pPr>
        <w:tabs>
          <w:tab w:val="left" w:pos="993"/>
        </w:tabs>
        <w:autoSpaceDE w:val="0"/>
        <w:autoSpaceDN w:val="0"/>
        <w:adjustRightInd w:val="0"/>
        <w:rPr>
          <w:rFonts w:ascii="TH SarabunPSK" w:eastAsia="AngsanaNew" w:hAnsi="TH SarabunPSK" w:cs="TH SarabunPSK" w:hint="cs"/>
          <w:b/>
          <w:bCs/>
          <w:color w:val="000000" w:themeColor="text1"/>
        </w:rPr>
      </w:pPr>
      <w:r w:rsidRPr="00F56177">
        <w:rPr>
          <w:rFonts w:ascii="TH SarabunPSK" w:eastAsia="AngsanaNew" w:hAnsi="TH SarabunPSK" w:cs="TH SarabunPSK" w:hint="cs"/>
          <w:b/>
          <w:bCs/>
          <w:color w:val="000000" w:themeColor="text1"/>
          <w:cs/>
        </w:rPr>
        <w:t>เอกสารอ้างอิง</w:t>
      </w:r>
      <w:r w:rsidR="0007284F" w:rsidRPr="00F56177">
        <w:rPr>
          <w:rFonts w:ascii="TH SarabunPSK" w:eastAsia="AngsanaNew" w:hAnsi="TH SarabunPSK" w:cs="TH SarabunPSK" w:hint="cs"/>
          <w:b/>
          <w:bCs/>
          <w:color w:val="000000" w:themeColor="text1"/>
          <w:cs/>
        </w:rPr>
        <w:t xml:space="preserve"> </w:t>
      </w:r>
    </w:p>
    <w:p w14:paraId="0DBF0FE0" w14:textId="77777777" w:rsidR="00A96E4A" w:rsidRPr="00F56177" w:rsidRDefault="00A96E4A" w:rsidP="00A96E4A">
      <w:pPr>
        <w:spacing w:line="20" w:lineRule="atLeast"/>
        <w:ind w:left="720" w:hanging="720"/>
        <w:jc w:val="thaiDistribute"/>
        <w:rPr>
          <w:rFonts w:ascii="TH SarabunPSK" w:hAnsi="TH SarabunPSK" w:cs="TH SarabunPSK" w:hint="cs"/>
          <w:b/>
          <w:bCs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>จรัญ</w:t>
      </w:r>
      <w:proofErr w:type="spellStart"/>
      <w:r w:rsidRPr="00F56177">
        <w:rPr>
          <w:rFonts w:ascii="TH SarabunPSK" w:hAnsi="TH SarabunPSK" w:cs="TH SarabunPSK" w:hint="cs"/>
          <w:color w:val="000000" w:themeColor="text1"/>
          <w:cs/>
        </w:rPr>
        <w:t>ญา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ผลสว่าง (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2553). </w:t>
      </w: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ปัจจัยส่วนประสมทางการตลาดในมุมมองของลูกค้า (</w:t>
      </w:r>
      <w:r w:rsidRPr="00F56177">
        <w:rPr>
          <w:rFonts w:ascii="TH SarabunPSK" w:hAnsi="TH SarabunPSK" w:cs="TH SarabunPSK" w:hint="cs"/>
          <w:b/>
          <w:bCs/>
          <w:color w:val="000000" w:themeColor="text1"/>
        </w:rPr>
        <w:t xml:space="preserve">7C’s) </w:t>
      </w: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ที่มีผลต่อกระบวนการตัดสินใจเลือกสถาบันกวดวิชาสำหรับบุตรหลานในเขตอำเภอเมืองจังหวัด  ระยอง.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กรุงเทพฯ : มหาวิทยาลัยบูรพา</w:t>
      </w:r>
      <w:r w:rsidRPr="00F56177">
        <w:rPr>
          <w:rFonts w:ascii="TH SarabunPSK" w:hAnsi="TH SarabunPSK" w:cs="TH SarabunPSK" w:hint="cs"/>
          <w:color w:val="000000" w:themeColor="text1"/>
        </w:rPr>
        <w:t>.</w:t>
      </w:r>
    </w:p>
    <w:p w14:paraId="442E29E0" w14:textId="77777777" w:rsidR="00A96E4A" w:rsidRPr="00F56177" w:rsidRDefault="00A96E4A" w:rsidP="00A96E4A">
      <w:pPr>
        <w:spacing w:line="20" w:lineRule="atLeast"/>
        <w:ind w:left="720" w:hanging="720"/>
        <w:jc w:val="thaiDistribute"/>
        <w:rPr>
          <w:rFonts w:ascii="TH SarabunPSK" w:hAnsi="TH SarabunPSK" w:cs="TH SarabunPSK" w:hint="cs"/>
          <w:color w:val="000000" w:themeColor="text1"/>
          <w:cs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>ชัยสมพล ชาวประเสริฐ. (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2546). </w:t>
      </w: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การตลาดบริการ.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กรุงเทพฯ : ซีเอ็ดยูเค</w:t>
      </w:r>
      <w:proofErr w:type="spellStart"/>
      <w:r w:rsidRPr="00F56177">
        <w:rPr>
          <w:rFonts w:ascii="TH SarabunPSK" w:hAnsi="TH SarabunPSK" w:cs="TH SarabunPSK" w:hint="cs"/>
          <w:color w:val="000000" w:themeColor="text1"/>
          <w:cs/>
        </w:rPr>
        <w:t>ชั่</w:t>
      </w:r>
      <w:proofErr w:type="spellEnd"/>
      <w:r w:rsidRPr="00F56177">
        <w:rPr>
          <w:rFonts w:ascii="TH SarabunPSK" w:hAnsi="TH SarabunPSK" w:cs="TH SarabunPSK" w:hint="cs"/>
          <w:color w:val="000000" w:themeColor="text1"/>
          <w:cs/>
        </w:rPr>
        <w:t>น.</w:t>
      </w:r>
    </w:p>
    <w:p w14:paraId="39193961" w14:textId="77777777" w:rsidR="00A96E4A" w:rsidRPr="00F56177" w:rsidRDefault="00A96E4A" w:rsidP="00A96E4A">
      <w:pPr>
        <w:ind w:left="720" w:hanging="720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>ชาญชัย ยมดิษฐ์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, </w:t>
      </w:r>
      <w:r w:rsidRPr="00F56177">
        <w:rPr>
          <w:rFonts w:ascii="TH SarabunPSK" w:eastAsia="Cordia New" w:hAnsi="TH SarabunPSK" w:cs="TH SarabunPSK" w:hint="cs"/>
          <w:color w:val="000000" w:themeColor="text1"/>
          <w:cs/>
        </w:rPr>
        <w:t>บารมี ชูชัย</w:t>
      </w:r>
      <w:r w:rsidRPr="00F56177">
        <w:rPr>
          <w:rFonts w:ascii="TH SarabunPSK" w:eastAsia="Cordia New" w:hAnsi="TH SarabunPSK" w:cs="TH SarabunPSK" w:hint="cs"/>
          <w:color w:val="000000" w:themeColor="text1"/>
        </w:rPr>
        <w:t>,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F56177">
        <w:rPr>
          <w:rFonts w:ascii="TH SarabunPSK" w:eastAsia="Cordia New" w:hAnsi="TH SarabunPSK" w:cs="TH SarabunPSK" w:hint="cs"/>
          <w:color w:val="000000" w:themeColor="text1"/>
          <w:cs/>
        </w:rPr>
        <w:t>รุ่งนภา สิงห์</w:t>
      </w:r>
      <w:proofErr w:type="spellStart"/>
      <w:r w:rsidRPr="00F56177">
        <w:rPr>
          <w:rFonts w:ascii="TH SarabunPSK" w:eastAsia="Cordia New" w:hAnsi="TH SarabunPSK" w:cs="TH SarabunPSK" w:hint="cs"/>
          <w:color w:val="000000" w:themeColor="text1"/>
          <w:cs/>
        </w:rPr>
        <w:t>สถิตย์</w:t>
      </w:r>
      <w:proofErr w:type="spellEnd"/>
      <w:r w:rsidRPr="00F56177">
        <w:rPr>
          <w:rFonts w:ascii="TH SarabunPSK" w:eastAsia="Cordia New" w:hAnsi="TH SarabunPSK" w:cs="TH SarabunPSK" w:hint="cs"/>
          <w:color w:val="000000" w:themeColor="text1"/>
        </w:rPr>
        <w:t xml:space="preserve">, </w:t>
      </w:r>
      <w:r w:rsidRPr="00F56177">
        <w:rPr>
          <w:rFonts w:ascii="TH SarabunPSK" w:eastAsia="Cordia New" w:hAnsi="TH SarabunPSK" w:cs="TH SarabunPSK" w:hint="cs"/>
          <w:color w:val="000000" w:themeColor="text1"/>
          <w:cs/>
        </w:rPr>
        <w:t>และ นัฏกร สุขเสริม</w:t>
      </w:r>
      <w:r w:rsidRPr="00F56177">
        <w:rPr>
          <w:rFonts w:ascii="TH SarabunPSK" w:hAnsi="TH SarabunPSK" w:cs="TH SarabunPSK" w:hint="cs"/>
          <w:color w:val="000000" w:themeColor="text1"/>
          <w:cs/>
        </w:rPr>
        <w:t>. (</w:t>
      </w:r>
      <w:r w:rsidRPr="00F56177">
        <w:rPr>
          <w:rFonts w:ascii="TH SarabunPSK" w:hAnsi="TH SarabunPSK" w:cs="TH SarabunPSK" w:hint="cs"/>
          <w:color w:val="000000" w:themeColor="text1"/>
        </w:rPr>
        <w:t>25</w:t>
      </w:r>
      <w:r w:rsidRPr="00F56177">
        <w:rPr>
          <w:rFonts w:ascii="TH SarabunPSK" w:hAnsi="TH SarabunPSK" w:cs="TH SarabunPSK" w:hint="cs"/>
          <w:color w:val="000000" w:themeColor="text1"/>
          <w:cs/>
        </w:rPr>
        <w:t>61</w:t>
      </w:r>
      <w:r w:rsidRPr="00F56177">
        <w:rPr>
          <w:rFonts w:ascii="TH SarabunPSK" w:hAnsi="TH SarabunPSK" w:cs="TH SarabunPSK" w:hint="cs"/>
          <w:color w:val="000000" w:themeColor="text1"/>
        </w:rPr>
        <w:t>).</w:t>
      </w: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แนวทางการเชื่อมโยงการท่องเที่ยวเชิงกีฬาในกลุ่มภูมิภาคอาเซียนโดยใช้วัฒนธรรมท้องถิ่น มวยสุวรรณภูมิ (มวยไทย มวยพม่า มวยเขมร และมวย ลาว) สู่การเป็นหนึ่งจุดหมายหลายประสบการณ์ขยายฐานการท่องเที่ยวในภูมิภาค.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กรุงเทพฯ : เครือข่ายองค์กรบริหารงานวิจัยแห่งชาติ</w:t>
      </w:r>
      <w:r w:rsidRPr="00F56177">
        <w:rPr>
          <w:rFonts w:ascii="TH SarabunPSK" w:hAnsi="TH SarabunPSK" w:cs="TH SarabunPSK" w:hint="cs"/>
          <w:color w:val="000000" w:themeColor="text1"/>
        </w:rPr>
        <w:t>.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คอบช.</w:t>
      </w:r>
    </w:p>
    <w:p w14:paraId="6E1E1A33" w14:textId="77777777" w:rsidR="00A96E4A" w:rsidRPr="00F56177" w:rsidRDefault="00A96E4A" w:rsidP="00A96E4A">
      <w:pPr>
        <w:ind w:left="720" w:hanging="720"/>
        <w:jc w:val="thaiDistribute"/>
        <w:rPr>
          <w:rFonts w:ascii="TH SarabunPSK" w:hAnsi="TH SarabunPSK" w:cs="TH SarabunPSK" w:hint="cs"/>
          <w:color w:val="000000" w:themeColor="text1"/>
          <w:spacing w:val="-6"/>
        </w:rPr>
      </w:pPr>
      <w:r w:rsidRPr="00F56177">
        <w:rPr>
          <w:rFonts w:ascii="TH SarabunPSK" w:hAnsi="TH SarabunPSK" w:cs="TH SarabunPSK" w:hint="cs"/>
          <w:color w:val="000000" w:themeColor="text1"/>
          <w:spacing w:val="-6"/>
          <w:cs/>
        </w:rPr>
        <w:t xml:space="preserve">บารมี ชูชัย. (2563). </w:t>
      </w:r>
      <w:r w:rsidRPr="00F56177">
        <w:rPr>
          <w:rFonts w:ascii="TH SarabunPSK" w:hAnsi="TH SarabunPSK" w:cs="TH SarabunPSK" w:hint="cs"/>
          <w:b/>
          <w:bCs/>
          <w:color w:val="000000" w:themeColor="text1"/>
          <w:spacing w:val="-6"/>
          <w:cs/>
        </w:rPr>
        <w:t>การศึกษาปัจจัยส่วนผสมทางการตลาดที่ส่งผลต่อการตัดสินใจเข้ามาเรียนมวยไทยในกรุงเทพมหานคร.</w:t>
      </w:r>
      <w:r w:rsidRPr="00F56177">
        <w:rPr>
          <w:rFonts w:ascii="TH SarabunPSK" w:hAnsi="TH SarabunPSK" w:cs="TH SarabunPSK" w:hint="cs"/>
          <w:color w:val="000000" w:themeColor="text1"/>
          <w:spacing w:val="-6"/>
          <w:cs/>
        </w:rPr>
        <w:t xml:space="preserve"> วิทยานิพนธ์</w:t>
      </w:r>
      <w:proofErr w:type="spellStart"/>
      <w:r w:rsidRPr="00F56177">
        <w:rPr>
          <w:rFonts w:ascii="TH SarabunPSK" w:hAnsi="TH SarabunPSK" w:cs="TH SarabunPSK" w:hint="cs"/>
          <w:color w:val="000000" w:themeColor="text1"/>
          <w:spacing w:val="-6"/>
          <w:cs/>
        </w:rPr>
        <w:t>ศิลปศา</w:t>
      </w:r>
      <w:proofErr w:type="spellEnd"/>
      <w:r w:rsidRPr="00F56177">
        <w:rPr>
          <w:rFonts w:ascii="TH SarabunPSK" w:hAnsi="TH SarabunPSK" w:cs="TH SarabunPSK" w:hint="cs"/>
          <w:color w:val="000000" w:themeColor="text1"/>
          <w:spacing w:val="-6"/>
          <w:cs/>
        </w:rPr>
        <w:t>สตรมหาบัณฑิต สาขาวิชามวยไทยศึกษา บัณฑิตวิทยาลัย มหาวิทยาลัยราชภัฏหมู่บ้านจอมบึง.</w:t>
      </w:r>
    </w:p>
    <w:p w14:paraId="47D6C06A" w14:textId="14BAC161" w:rsidR="00A96E4A" w:rsidRPr="00F56177" w:rsidRDefault="00A96E4A" w:rsidP="00A96E4A">
      <w:pPr>
        <w:spacing w:line="20" w:lineRule="atLeast"/>
        <w:ind w:left="720" w:hanging="720"/>
        <w:jc w:val="thaiDistribute"/>
        <w:rPr>
          <w:rFonts w:ascii="TH SarabunPSK" w:hAnsi="TH SarabunPSK" w:cs="TH SarabunPSK" w:hint="cs"/>
          <w:color w:val="000000" w:themeColor="text1"/>
          <w:cs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รังสรรค์ ประเสริฐศรี. (2548). </w:t>
      </w: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พฤติกรรมองค์การ</w:t>
      </w:r>
      <w:r w:rsidRPr="00F56177">
        <w:rPr>
          <w:rFonts w:ascii="TH SarabunPSK" w:hAnsi="TH SarabunPSK" w:cs="TH SarabunPSK" w:hint="cs"/>
          <w:color w:val="000000" w:themeColor="text1"/>
          <w:cs/>
        </w:rPr>
        <w:t>. กรุงเทพฯ : ซีเอ็ดบุ๊คเซ็น</w:t>
      </w:r>
      <w:proofErr w:type="spellStart"/>
      <w:r w:rsidRPr="00F56177">
        <w:rPr>
          <w:rFonts w:ascii="TH SarabunPSK" w:hAnsi="TH SarabunPSK" w:cs="TH SarabunPSK" w:hint="cs"/>
          <w:color w:val="000000" w:themeColor="text1"/>
          <w:cs/>
        </w:rPr>
        <w:t>เต</w:t>
      </w:r>
      <w:proofErr w:type="spellEnd"/>
      <w:r w:rsidRPr="00F56177">
        <w:rPr>
          <w:rFonts w:ascii="TH SarabunPSK" w:hAnsi="TH SarabunPSK" w:cs="TH SarabunPSK" w:hint="cs"/>
          <w:color w:val="000000" w:themeColor="text1"/>
          <w:cs/>
        </w:rPr>
        <w:t>อร์.</w:t>
      </w:r>
    </w:p>
    <w:p w14:paraId="4A94305E" w14:textId="77777777" w:rsidR="00A96E4A" w:rsidRPr="00F56177" w:rsidRDefault="00A96E4A" w:rsidP="00A96E4A">
      <w:pPr>
        <w:ind w:left="720" w:hanging="720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cs/>
        </w:rPr>
        <w:t>วิ</w:t>
      </w:r>
      <w:proofErr w:type="spellStart"/>
      <w:r w:rsidRPr="00F56177">
        <w:rPr>
          <w:rFonts w:ascii="TH SarabunPSK" w:hAnsi="TH SarabunPSK" w:cs="TH SarabunPSK" w:hint="cs"/>
          <w:color w:val="000000" w:themeColor="text1"/>
          <w:cs/>
        </w:rPr>
        <w:t>กิ</w:t>
      </w:r>
      <w:proofErr w:type="spellEnd"/>
      <w:r w:rsidRPr="00F56177">
        <w:rPr>
          <w:rFonts w:ascii="TH SarabunPSK" w:hAnsi="TH SarabunPSK" w:cs="TH SarabunPSK" w:hint="cs"/>
          <w:color w:val="000000" w:themeColor="text1"/>
          <w:cs/>
        </w:rPr>
        <w:t>พีเดีย สารานุกรมเสรี</w:t>
      </w:r>
      <w:r w:rsidRPr="00F56177">
        <w:rPr>
          <w:rFonts w:ascii="TH SarabunPSK" w:hAnsi="TH SarabunPSK" w:cs="TH SarabunPSK" w:hint="cs"/>
          <w:color w:val="000000" w:themeColor="text1"/>
        </w:rPr>
        <w:t>,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(2564). </w:t>
      </w:r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มวยไทย.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ค้นเมื่อ พฤษภาคม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1</w:t>
      </w:r>
      <w:r w:rsidRPr="00F56177">
        <w:rPr>
          <w:rFonts w:ascii="TH SarabunPSK" w:hAnsi="TH SarabunPSK" w:cs="TH SarabunPSK" w:hint="cs"/>
          <w:color w:val="000000" w:themeColor="text1"/>
          <w:cs/>
        </w:rPr>
        <w:t>2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,  </w:t>
      </w:r>
      <w:r w:rsidRPr="00F56177">
        <w:rPr>
          <w:rFonts w:ascii="TH SarabunPSK" w:hAnsi="TH SarabunPSK" w:cs="TH SarabunPSK" w:hint="cs"/>
          <w:color w:val="000000" w:themeColor="text1"/>
          <w:cs/>
        </w:rPr>
        <w:t>25</w:t>
      </w:r>
      <w:r w:rsidRPr="00F56177">
        <w:rPr>
          <w:rFonts w:ascii="TH SarabunPSK" w:hAnsi="TH SarabunPSK" w:cs="TH SarabunPSK" w:hint="cs"/>
          <w:color w:val="000000" w:themeColor="text1"/>
        </w:rPr>
        <w:t>6</w:t>
      </w:r>
      <w:r w:rsidRPr="00F56177">
        <w:rPr>
          <w:rFonts w:ascii="TH SarabunPSK" w:hAnsi="TH SarabunPSK" w:cs="TH SarabunPSK" w:hint="cs"/>
          <w:color w:val="000000" w:themeColor="text1"/>
          <w:cs/>
        </w:rPr>
        <w:t>4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,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จาก </w:t>
      </w:r>
      <w:r w:rsidRPr="00F56177">
        <w:rPr>
          <w:rFonts w:ascii="TH SarabunPSK" w:hAnsi="TH SarabunPSK" w:cs="TH SarabunPSK" w:hint="cs"/>
          <w:color w:val="000000" w:themeColor="text1"/>
        </w:rPr>
        <w:t>https://th.wikipedia.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</w:rPr>
        <w:t>org/wiki/%E</w:t>
      </w:r>
      <w:r w:rsidRPr="00F56177">
        <w:rPr>
          <w:rFonts w:ascii="TH SarabunPSK" w:hAnsi="TH SarabunPSK" w:cs="TH SarabunPSK" w:hint="cs"/>
          <w:color w:val="000000" w:themeColor="text1"/>
          <w:cs/>
        </w:rPr>
        <w:t>0%</w:t>
      </w:r>
      <w:r w:rsidRPr="00F56177">
        <w:rPr>
          <w:rFonts w:ascii="TH SarabunPSK" w:hAnsi="TH SarabunPSK" w:cs="TH SarabunPSK" w:hint="cs"/>
          <w:color w:val="000000" w:themeColor="text1"/>
        </w:rPr>
        <w:t>B</w:t>
      </w:r>
      <w:r w:rsidRPr="00F56177">
        <w:rPr>
          <w:rFonts w:ascii="TH SarabunPSK" w:hAnsi="TH SarabunPSK" w:cs="TH SarabunPSK" w:hint="cs"/>
          <w:color w:val="000000" w:themeColor="text1"/>
          <w:cs/>
        </w:rPr>
        <w:t>8%</w:t>
      </w:r>
      <w:r w:rsidRPr="00F56177">
        <w:rPr>
          <w:rFonts w:ascii="TH SarabunPSK" w:hAnsi="TH SarabunPSK" w:cs="TH SarabunPSK" w:hint="cs"/>
          <w:color w:val="000000" w:themeColor="text1"/>
        </w:rPr>
        <w:t>A</w:t>
      </w:r>
      <w:r w:rsidRPr="00F56177">
        <w:rPr>
          <w:rFonts w:ascii="TH SarabunPSK" w:hAnsi="TH SarabunPSK" w:cs="TH SarabunPSK" w:hint="cs"/>
          <w:color w:val="000000" w:themeColor="text1"/>
          <w:cs/>
        </w:rPr>
        <w:t>1%</w:t>
      </w:r>
      <w:r w:rsidRPr="00F56177">
        <w:rPr>
          <w:rFonts w:ascii="TH SarabunPSK" w:hAnsi="TH SarabunPSK" w:cs="TH SarabunPSK" w:hint="cs"/>
          <w:color w:val="000000" w:themeColor="text1"/>
        </w:rPr>
        <w:t>E</w:t>
      </w:r>
      <w:r w:rsidRPr="00F56177">
        <w:rPr>
          <w:rFonts w:ascii="TH SarabunPSK" w:hAnsi="TH SarabunPSK" w:cs="TH SarabunPSK" w:hint="cs"/>
          <w:color w:val="000000" w:themeColor="text1"/>
          <w:cs/>
        </w:rPr>
        <w:t>0%</w:t>
      </w:r>
      <w:r w:rsidRPr="00F56177">
        <w:rPr>
          <w:rFonts w:ascii="TH SarabunPSK" w:hAnsi="TH SarabunPSK" w:cs="TH SarabunPSK" w:hint="cs"/>
          <w:color w:val="000000" w:themeColor="text1"/>
        </w:rPr>
        <w:t>B</w:t>
      </w:r>
      <w:r w:rsidRPr="00F56177">
        <w:rPr>
          <w:rFonts w:ascii="TH SarabunPSK" w:hAnsi="TH SarabunPSK" w:cs="TH SarabunPSK" w:hint="cs"/>
          <w:color w:val="000000" w:themeColor="text1"/>
          <w:cs/>
        </w:rPr>
        <w:t>8%</w:t>
      </w:r>
      <w:r w:rsidRPr="00F56177">
        <w:rPr>
          <w:rFonts w:ascii="TH SarabunPSK" w:hAnsi="TH SarabunPSK" w:cs="TH SarabunPSK" w:hint="cs"/>
          <w:color w:val="000000" w:themeColor="text1"/>
        </w:rPr>
        <w:t>A</w:t>
      </w:r>
      <w:r w:rsidRPr="00F56177">
        <w:rPr>
          <w:rFonts w:ascii="TH SarabunPSK" w:hAnsi="TH SarabunPSK" w:cs="TH SarabunPSK" w:hint="cs"/>
          <w:color w:val="000000" w:themeColor="text1"/>
          <w:cs/>
        </w:rPr>
        <w:t>7%</w:t>
      </w:r>
      <w:r w:rsidRPr="00F56177">
        <w:rPr>
          <w:rFonts w:ascii="TH SarabunPSK" w:hAnsi="TH SarabunPSK" w:cs="TH SarabunPSK" w:hint="cs"/>
          <w:color w:val="000000" w:themeColor="text1"/>
        </w:rPr>
        <w:t>E</w:t>
      </w:r>
      <w:r w:rsidRPr="00F56177">
        <w:rPr>
          <w:rFonts w:ascii="TH SarabunPSK" w:hAnsi="TH SarabunPSK" w:cs="TH SarabunPSK" w:hint="cs"/>
          <w:color w:val="000000" w:themeColor="text1"/>
          <w:cs/>
        </w:rPr>
        <w:t>0%</w:t>
      </w:r>
      <w:r w:rsidRPr="00F56177">
        <w:rPr>
          <w:rFonts w:ascii="TH SarabunPSK" w:hAnsi="TH SarabunPSK" w:cs="TH SarabunPSK" w:hint="cs"/>
          <w:color w:val="000000" w:themeColor="text1"/>
        </w:rPr>
        <w:t>B</w:t>
      </w:r>
      <w:r w:rsidRPr="00F56177">
        <w:rPr>
          <w:rFonts w:ascii="TH SarabunPSK" w:hAnsi="TH SarabunPSK" w:cs="TH SarabunPSK" w:hint="cs"/>
          <w:color w:val="000000" w:themeColor="text1"/>
          <w:cs/>
        </w:rPr>
        <w:t>8%</w:t>
      </w:r>
      <w:r w:rsidRPr="00F56177">
        <w:rPr>
          <w:rFonts w:ascii="TH SarabunPSK" w:hAnsi="TH SarabunPSK" w:cs="TH SarabunPSK" w:hint="cs"/>
          <w:color w:val="000000" w:themeColor="text1"/>
        </w:rPr>
        <w:t>A</w:t>
      </w:r>
      <w:r w:rsidRPr="00F56177">
        <w:rPr>
          <w:rFonts w:ascii="TH SarabunPSK" w:hAnsi="TH SarabunPSK" w:cs="TH SarabunPSK" w:hint="cs"/>
          <w:color w:val="000000" w:themeColor="text1"/>
          <w:cs/>
        </w:rPr>
        <w:t>2%</w:t>
      </w:r>
      <w:r w:rsidRPr="00F56177">
        <w:rPr>
          <w:rFonts w:ascii="TH SarabunPSK" w:hAnsi="TH SarabunPSK" w:cs="TH SarabunPSK" w:hint="cs"/>
          <w:color w:val="000000" w:themeColor="text1"/>
        </w:rPr>
        <w:t>E</w:t>
      </w:r>
      <w:r w:rsidRPr="00F56177">
        <w:rPr>
          <w:rFonts w:ascii="TH SarabunPSK" w:hAnsi="TH SarabunPSK" w:cs="TH SarabunPSK" w:hint="cs"/>
          <w:color w:val="000000" w:themeColor="text1"/>
          <w:cs/>
        </w:rPr>
        <w:t>0%</w:t>
      </w:r>
      <w:r w:rsidRPr="00F56177">
        <w:rPr>
          <w:rFonts w:ascii="TH SarabunPSK" w:hAnsi="TH SarabunPSK" w:cs="TH SarabunPSK" w:hint="cs"/>
          <w:color w:val="000000" w:themeColor="text1"/>
        </w:rPr>
        <w:t>B</w:t>
      </w:r>
      <w:r w:rsidRPr="00F56177">
        <w:rPr>
          <w:rFonts w:ascii="TH SarabunPSK" w:hAnsi="TH SarabunPSK" w:cs="TH SarabunPSK" w:hint="cs"/>
          <w:color w:val="000000" w:themeColor="text1"/>
          <w:cs/>
        </w:rPr>
        <w:t>9%84%</w:t>
      </w:r>
      <w:r w:rsidRPr="00F56177">
        <w:rPr>
          <w:rFonts w:ascii="TH SarabunPSK" w:hAnsi="TH SarabunPSK" w:cs="TH SarabunPSK" w:hint="cs"/>
          <w:color w:val="000000" w:themeColor="text1"/>
        </w:rPr>
        <w:t>E</w:t>
      </w:r>
      <w:r w:rsidRPr="00F56177">
        <w:rPr>
          <w:rFonts w:ascii="TH SarabunPSK" w:hAnsi="TH SarabunPSK" w:cs="TH SarabunPSK" w:hint="cs"/>
          <w:color w:val="000000" w:themeColor="text1"/>
          <w:cs/>
        </w:rPr>
        <w:t>0%</w:t>
      </w:r>
      <w:r w:rsidRPr="00F56177">
        <w:rPr>
          <w:rFonts w:ascii="TH SarabunPSK" w:hAnsi="TH SarabunPSK" w:cs="TH SarabunPSK" w:hint="cs"/>
          <w:color w:val="000000" w:themeColor="text1"/>
        </w:rPr>
        <w:t>B</w:t>
      </w:r>
      <w:r w:rsidRPr="00F56177">
        <w:rPr>
          <w:rFonts w:ascii="TH SarabunPSK" w:hAnsi="TH SarabunPSK" w:cs="TH SarabunPSK" w:hint="cs"/>
          <w:color w:val="000000" w:themeColor="text1"/>
          <w:cs/>
        </w:rPr>
        <w:t>8%97%</w:t>
      </w:r>
      <w:r w:rsidRPr="00F56177">
        <w:rPr>
          <w:rFonts w:ascii="TH SarabunPSK" w:hAnsi="TH SarabunPSK" w:cs="TH SarabunPSK" w:hint="cs"/>
          <w:color w:val="000000" w:themeColor="text1"/>
        </w:rPr>
        <w:t>E</w:t>
      </w:r>
      <w:r w:rsidRPr="00F56177">
        <w:rPr>
          <w:rFonts w:ascii="TH SarabunPSK" w:hAnsi="TH SarabunPSK" w:cs="TH SarabunPSK" w:hint="cs"/>
          <w:color w:val="000000" w:themeColor="text1"/>
          <w:cs/>
        </w:rPr>
        <w:t>0%</w:t>
      </w:r>
      <w:r w:rsidRPr="00F56177">
        <w:rPr>
          <w:rFonts w:ascii="TH SarabunPSK" w:hAnsi="TH SarabunPSK" w:cs="TH SarabunPSK" w:hint="cs"/>
          <w:color w:val="000000" w:themeColor="text1"/>
        </w:rPr>
        <w:t>B</w:t>
      </w:r>
      <w:r w:rsidRPr="00F56177">
        <w:rPr>
          <w:rFonts w:ascii="TH SarabunPSK" w:hAnsi="TH SarabunPSK" w:cs="TH SarabunPSK" w:hint="cs"/>
          <w:color w:val="000000" w:themeColor="text1"/>
          <w:cs/>
        </w:rPr>
        <w:t>8%</w:t>
      </w:r>
      <w:r w:rsidRPr="00F56177">
        <w:rPr>
          <w:rFonts w:ascii="TH SarabunPSK" w:hAnsi="TH SarabunPSK" w:cs="TH SarabunPSK" w:hint="cs"/>
          <w:color w:val="000000" w:themeColor="text1"/>
        </w:rPr>
        <w:t>A</w:t>
      </w:r>
      <w:r w:rsidRPr="00F56177">
        <w:rPr>
          <w:rFonts w:ascii="TH SarabunPSK" w:hAnsi="TH SarabunPSK" w:cs="TH SarabunPSK" w:hint="cs"/>
          <w:color w:val="000000" w:themeColor="text1"/>
          <w:cs/>
        </w:rPr>
        <w:t>2</w:t>
      </w:r>
    </w:p>
    <w:p w14:paraId="3C3E2DB8" w14:textId="70E312B3" w:rsidR="00A96E4A" w:rsidRPr="00F56177" w:rsidRDefault="00A96E4A" w:rsidP="00A96E4A">
      <w:pPr>
        <w:spacing w:line="20" w:lineRule="atLeast"/>
        <w:ind w:left="720" w:hanging="720"/>
        <w:jc w:val="thaiDistribute"/>
        <w:rPr>
          <w:rFonts w:ascii="TH SarabunPSK" w:hAnsi="TH SarabunPSK" w:cs="TH SarabunPSK" w:hint="cs"/>
          <w:b/>
          <w:bCs/>
          <w:color w:val="000000" w:themeColor="text1"/>
        </w:rPr>
      </w:pPr>
      <w:proofErr w:type="spellStart"/>
      <w:r w:rsidRPr="00F56177">
        <w:rPr>
          <w:rFonts w:ascii="TH SarabunPSK" w:hAnsi="TH SarabunPSK" w:cs="TH SarabunPSK" w:hint="cs"/>
          <w:color w:val="000000" w:themeColor="text1"/>
          <w:cs/>
        </w:rPr>
        <w:t>ศิริวรร</w:t>
      </w:r>
      <w:proofErr w:type="spellEnd"/>
      <w:r w:rsidRPr="00F56177">
        <w:rPr>
          <w:rFonts w:ascii="TH SarabunPSK" w:hAnsi="TH SarabunPSK" w:cs="TH SarabunPSK" w:hint="cs"/>
          <w:color w:val="000000" w:themeColor="text1"/>
          <w:cs/>
        </w:rPr>
        <w:t>ณ เสรีรัตน์. (</w:t>
      </w:r>
      <w:r w:rsidRPr="00F56177">
        <w:rPr>
          <w:rFonts w:ascii="TH SarabunPSK" w:hAnsi="TH SarabunPSK" w:cs="TH SarabunPSK" w:hint="cs"/>
          <w:color w:val="000000" w:themeColor="text1"/>
        </w:rPr>
        <w:t>2550).</w:t>
      </w:r>
      <w:r w:rsidRPr="00F56177">
        <w:rPr>
          <w:rFonts w:ascii="TH SarabunPSK" w:hAnsi="TH SarabunPSK" w:cs="TH SarabunPSK" w:hint="cs"/>
          <w:b/>
          <w:bCs/>
          <w:color w:val="000000" w:themeColor="text1"/>
        </w:rPr>
        <w:t xml:space="preserve"> </w:t>
      </w:r>
      <w:bookmarkStart w:id="3" w:name="_Hlk134811259"/>
      <w:r w:rsidRPr="00F56177">
        <w:rPr>
          <w:rFonts w:ascii="TH SarabunPSK" w:hAnsi="TH SarabunPSK" w:cs="TH SarabunPSK" w:hint="cs"/>
          <w:b/>
          <w:bCs/>
          <w:color w:val="000000" w:themeColor="text1"/>
          <w:cs/>
        </w:rPr>
        <w:t>พฤติกรรมผู้บริโภค</w:t>
      </w:r>
      <w:r w:rsidRPr="00F56177">
        <w:rPr>
          <w:rFonts w:ascii="TH SarabunPSK" w:hAnsi="TH SarabunPSK" w:cs="TH SarabunPSK" w:hint="cs"/>
          <w:color w:val="000000" w:themeColor="text1"/>
          <w:cs/>
        </w:rPr>
        <w:t>. กรุงเทพฯ : พัฒนาศึกษา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บัณฑิตวิทยาลัย จุฬาลงกรณ์มหาวิทยาลัย</w:t>
      </w:r>
      <w:r w:rsidRPr="00F56177">
        <w:rPr>
          <w:rFonts w:ascii="TH SarabunPSK" w:hAnsi="TH SarabunPSK" w:cs="TH SarabunPSK" w:hint="cs"/>
          <w:color w:val="000000" w:themeColor="text1"/>
        </w:rPr>
        <w:t>.</w:t>
      </w:r>
      <w:bookmarkEnd w:id="3"/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 </w:t>
      </w:r>
    </w:p>
    <w:p w14:paraId="0F3377A9" w14:textId="203E4B7B" w:rsidR="00A96E4A" w:rsidRPr="00F56177" w:rsidRDefault="00A96E4A" w:rsidP="00A96E4A">
      <w:pPr>
        <w:ind w:left="720" w:hanging="720"/>
        <w:jc w:val="thaiDistribute"/>
        <w:rPr>
          <w:rFonts w:ascii="TH SarabunPSK" w:hAnsi="TH SarabunPSK" w:cs="TH SarabunPSK" w:hint="cs"/>
          <w:color w:val="000000" w:themeColor="text1"/>
          <w:spacing w:val="-4"/>
          <w:cs/>
        </w:rPr>
      </w:pPr>
      <w:r w:rsidRPr="00F56177">
        <w:rPr>
          <w:rFonts w:ascii="TH SarabunPSK" w:hAnsi="TH SarabunPSK" w:cs="TH SarabunPSK" w:hint="cs"/>
          <w:color w:val="000000" w:themeColor="text1"/>
          <w:spacing w:val="-4"/>
          <w:cs/>
        </w:rPr>
        <w:t>ศูนย์วิจัยกสิกรไทย. (</w:t>
      </w:r>
      <w:r w:rsidRPr="00F56177">
        <w:rPr>
          <w:rFonts w:ascii="TH SarabunPSK" w:hAnsi="TH SarabunPSK" w:cs="TH SarabunPSK" w:hint="cs"/>
          <w:color w:val="000000" w:themeColor="text1"/>
          <w:spacing w:val="-4"/>
        </w:rPr>
        <w:t>2561)</w:t>
      </w:r>
      <w:r w:rsidRPr="00F56177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. </w:t>
      </w:r>
      <w:r w:rsidRPr="00F56177">
        <w:rPr>
          <w:rFonts w:ascii="TH SarabunPSK" w:hAnsi="TH SarabunPSK" w:cs="TH SarabunPSK" w:hint="cs"/>
          <w:b/>
          <w:bCs/>
          <w:color w:val="000000" w:themeColor="text1"/>
          <w:spacing w:val="-4"/>
          <w:cs/>
        </w:rPr>
        <w:t>บทวิเคราะห์แนวโน้มธุรกิจ</w:t>
      </w:r>
      <w:r w:rsidRPr="00F56177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. </w:t>
      </w:r>
      <w:r w:rsidRPr="00F56177">
        <w:rPr>
          <w:rFonts w:ascii="TH SarabunPSK" w:hAnsi="TH SarabunPSK" w:cs="TH SarabunPSK" w:hint="cs"/>
          <w:color w:val="000000" w:themeColor="text1"/>
          <w:cs/>
        </w:rPr>
        <w:t>ค้นเมื่อ พฤษภาคม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1</w:t>
      </w:r>
      <w:r w:rsidRPr="00F56177">
        <w:rPr>
          <w:rFonts w:ascii="TH SarabunPSK" w:hAnsi="TH SarabunPSK" w:cs="TH SarabunPSK" w:hint="cs"/>
          <w:color w:val="000000" w:themeColor="text1"/>
          <w:cs/>
        </w:rPr>
        <w:t>4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,  </w:t>
      </w:r>
      <w:r w:rsidRPr="00F56177">
        <w:rPr>
          <w:rFonts w:ascii="TH SarabunPSK" w:hAnsi="TH SarabunPSK" w:cs="TH SarabunPSK" w:hint="cs"/>
          <w:color w:val="000000" w:themeColor="text1"/>
          <w:cs/>
        </w:rPr>
        <w:t>25</w:t>
      </w:r>
      <w:r w:rsidRPr="00F56177">
        <w:rPr>
          <w:rFonts w:ascii="TH SarabunPSK" w:hAnsi="TH SarabunPSK" w:cs="TH SarabunPSK" w:hint="cs"/>
          <w:color w:val="000000" w:themeColor="text1"/>
        </w:rPr>
        <w:t>6</w:t>
      </w:r>
      <w:r w:rsidRPr="00F56177">
        <w:rPr>
          <w:rFonts w:ascii="TH SarabunPSK" w:hAnsi="TH SarabunPSK" w:cs="TH SarabunPSK" w:hint="cs"/>
          <w:color w:val="000000" w:themeColor="text1"/>
          <w:cs/>
        </w:rPr>
        <w:t>4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, 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จาก </w:t>
      </w:r>
      <w:r w:rsidRPr="00F56177">
        <w:rPr>
          <w:rFonts w:ascii="TH SarabunPSK" w:hAnsi="TH SarabunPSK" w:cs="TH SarabunPSK" w:hint="cs"/>
          <w:color w:val="000000" w:themeColor="text1"/>
        </w:rPr>
        <w:t>https://www.kasikornresearch.com/th/analysis/k-econ/business?c=</w:t>
      </w:r>
      <w:r w:rsidRPr="00F56177">
        <w:rPr>
          <w:rFonts w:ascii="TH SarabunPSK" w:hAnsi="TH SarabunPSK" w:cs="TH SarabunPSK" w:hint="cs"/>
          <w:color w:val="000000" w:themeColor="text1"/>
          <w:cs/>
        </w:rPr>
        <w:t>362</w:t>
      </w:r>
    </w:p>
    <w:p w14:paraId="658F11A5" w14:textId="77777777" w:rsidR="00A96E4A" w:rsidRPr="00F56177" w:rsidRDefault="00A96E4A" w:rsidP="00A96E4A">
      <w:pPr>
        <w:spacing w:line="20" w:lineRule="atLeast"/>
        <w:ind w:left="720" w:hanging="720"/>
        <w:jc w:val="thaiDistribute"/>
        <w:rPr>
          <w:rFonts w:ascii="TH SarabunPSK" w:hAnsi="TH SarabunPSK" w:cs="TH SarabunPSK" w:hint="cs"/>
          <w:b/>
          <w:bCs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</w:rPr>
        <w:lastRenderedPageBreak/>
        <w:t>Kotler, P. (</w:t>
      </w:r>
      <w:r w:rsidRPr="00F56177">
        <w:rPr>
          <w:rFonts w:ascii="TH SarabunPSK" w:hAnsi="TH SarabunPSK" w:cs="TH SarabunPSK" w:hint="cs"/>
          <w:color w:val="000000" w:themeColor="text1"/>
          <w:cs/>
        </w:rPr>
        <w:t xml:space="preserve">1997). </w:t>
      </w:r>
      <w:r w:rsidRPr="00F56177">
        <w:rPr>
          <w:rFonts w:ascii="TH SarabunPSK" w:hAnsi="TH SarabunPSK" w:cs="TH SarabunPSK" w:hint="cs"/>
          <w:b/>
          <w:bCs/>
          <w:color w:val="000000" w:themeColor="text1"/>
        </w:rPr>
        <w:t xml:space="preserve">Marketing management: Analysis, planning implementation and control </w:t>
      </w:r>
      <w:r w:rsidRPr="00F56177">
        <w:rPr>
          <w:rFonts w:ascii="TH SarabunPSK" w:hAnsi="TH SarabunPSK" w:cs="TH SarabunPSK" w:hint="cs"/>
          <w:color w:val="000000" w:themeColor="text1"/>
        </w:rPr>
        <w:t>(</w:t>
      </w:r>
      <w:r w:rsidRPr="00F56177">
        <w:rPr>
          <w:rFonts w:ascii="TH SarabunPSK" w:hAnsi="TH SarabunPSK" w:cs="TH SarabunPSK" w:hint="cs"/>
          <w:color w:val="000000" w:themeColor="text1"/>
          <w:cs/>
        </w:rPr>
        <w:t>9</w:t>
      </w:r>
      <w:proofErr w:type="spellStart"/>
      <w:r w:rsidRPr="00F56177">
        <w:rPr>
          <w:rFonts w:ascii="TH SarabunPSK" w:hAnsi="TH SarabunPSK" w:cs="TH SarabunPSK" w:hint="cs"/>
          <w:color w:val="000000" w:themeColor="text1"/>
          <w:vertAlign w:val="superscript"/>
        </w:rPr>
        <w:t>th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ed.). New Jersey: </w:t>
      </w:r>
      <w:proofErr w:type="spellStart"/>
      <w:r w:rsidRPr="00F56177">
        <w:rPr>
          <w:rFonts w:ascii="TH SarabunPSK" w:hAnsi="TH SarabunPSK" w:cs="TH SarabunPSK" w:hint="cs"/>
          <w:color w:val="000000" w:themeColor="text1"/>
        </w:rPr>
        <w:t>Asimmon</w:t>
      </w:r>
      <w:proofErr w:type="spellEnd"/>
      <w:r w:rsidRPr="00F56177">
        <w:rPr>
          <w:rFonts w:ascii="TH SarabunPSK" w:hAnsi="TH SarabunPSK" w:cs="TH SarabunPSK" w:hint="cs"/>
          <w:color w:val="000000" w:themeColor="text1"/>
        </w:rPr>
        <w:t xml:space="preserve"> &amp; Schuster.</w:t>
      </w:r>
    </w:p>
    <w:p w14:paraId="100B01C8" w14:textId="7A39A481" w:rsidR="00A96E4A" w:rsidRPr="00F56177" w:rsidRDefault="00A96E4A" w:rsidP="00A96E4A">
      <w:pPr>
        <w:spacing w:line="20" w:lineRule="atLeast"/>
        <w:ind w:left="720" w:hanging="720"/>
        <w:jc w:val="thaiDistribute"/>
        <w:rPr>
          <w:rFonts w:ascii="TH SarabunPSK" w:hAnsi="TH SarabunPSK" w:cs="TH SarabunPSK" w:hint="cs"/>
          <w:color w:val="000000" w:themeColor="text1"/>
        </w:rPr>
      </w:pPr>
      <w:r w:rsidRPr="00F56177">
        <w:rPr>
          <w:rFonts w:ascii="TH SarabunPSK" w:hAnsi="TH SarabunPSK" w:cs="TH SarabunPSK" w:hint="cs"/>
          <w:color w:val="000000" w:themeColor="text1"/>
          <w:u w:val="single"/>
        </w:rPr>
        <w:tab/>
      </w:r>
      <w:r w:rsidRPr="00F56177">
        <w:rPr>
          <w:rFonts w:ascii="TH SarabunPSK" w:hAnsi="TH SarabunPSK" w:cs="TH SarabunPSK" w:hint="cs"/>
          <w:color w:val="000000" w:themeColor="text1"/>
        </w:rPr>
        <w:t xml:space="preserve">. (2012). </w:t>
      </w:r>
      <w:r w:rsidRPr="00F56177">
        <w:rPr>
          <w:rFonts w:ascii="TH SarabunPSK" w:hAnsi="TH SarabunPSK" w:cs="TH SarabunPSK" w:hint="cs"/>
          <w:b/>
          <w:bCs/>
          <w:color w:val="000000" w:themeColor="text1"/>
        </w:rPr>
        <w:t>Marketing management (the millennium edition).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Upper Saddle River</w:t>
      </w:r>
      <w:r w:rsidRPr="00F56177">
        <w:rPr>
          <w:rFonts w:ascii="TH SarabunPSK" w:hAnsi="TH SarabunPSK" w:cs="TH SarabunPSK" w:hint="cs"/>
          <w:color w:val="000000" w:themeColor="text1"/>
          <w:cs/>
        </w:rPr>
        <w:t>.</w:t>
      </w:r>
      <w:r w:rsidRPr="00F56177">
        <w:rPr>
          <w:rFonts w:ascii="TH SarabunPSK" w:hAnsi="TH SarabunPSK" w:cs="TH SarabunPSK" w:hint="cs"/>
          <w:color w:val="000000" w:themeColor="text1"/>
        </w:rPr>
        <w:t xml:space="preserve"> NJ: Pearson Prentice-Hall.</w:t>
      </w:r>
    </w:p>
    <w:p w14:paraId="3582802F" w14:textId="3FB5DB2E" w:rsidR="00A6719A" w:rsidRPr="00F56177" w:rsidRDefault="00A6719A" w:rsidP="00A96E4A">
      <w:pPr>
        <w:tabs>
          <w:tab w:val="left" w:pos="993"/>
        </w:tabs>
        <w:autoSpaceDE w:val="0"/>
        <w:autoSpaceDN w:val="0"/>
        <w:adjustRightInd w:val="0"/>
        <w:ind w:firstLine="720"/>
        <w:rPr>
          <w:rFonts w:ascii="TH SarabunPSK" w:eastAsia="Calibri" w:hAnsi="TH SarabunPSK" w:cs="TH SarabunPSK" w:hint="cs"/>
          <w:color w:val="000000" w:themeColor="text1"/>
          <w:spacing w:val="-4"/>
          <w:shd w:val="clear" w:color="auto" w:fill="FFFFFF"/>
        </w:rPr>
      </w:pPr>
    </w:p>
    <w:sectPr w:rsidR="00A6719A" w:rsidRPr="00F56177" w:rsidSect="00DE1B9D">
      <w:headerReference w:type="even" r:id="rId47"/>
      <w:headerReference w:type="default" r:id="rId48"/>
      <w:headerReference w:type="first" r:id="rId49"/>
      <w:pgSz w:w="11906" w:h="16838" w:code="9"/>
      <w:pgMar w:top="2160" w:right="1440" w:bottom="1440" w:left="2160" w:header="709" w:footer="709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32306" w14:textId="77777777" w:rsidR="00AB7626" w:rsidRDefault="00AB7626">
      <w:r>
        <w:separator/>
      </w:r>
    </w:p>
  </w:endnote>
  <w:endnote w:type="continuationSeparator" w:id="0">
    <w:p w14:paraId="5500AA6C" w14:textId="77777777" w:rsidR="00AB7626" w:rsidRDefault="00AB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New-Bold">
    <w:altName w:val="Arial Unicode MS"/>
    <w:panose1 w:val="020B0604020202020204"/>
    <w:charset w:val="88"/>
    <w:family w:val="auto"/>
    <w:notTrueType/>
    <w:pitch w:val="default"/>
    <w:sig w:usb0="01000003" w:usb1="08080000" w:usb2="00000010" w:usb3="00000000" w:csb0="001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New">
    <w:altName w:val="SimSun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04C45" w14:textId="77777777" w:rsidR="00AB7626" w:rsidRDefault="00AB7626">
      <w:r>
        <w:separator/>
      </w:r>
    </w:p>
  </w:footnote>
  <w:footnote w:type="continuationSeparator" w:id="0">
    <w:p w14:paraId="07A56D8F" w14:textId="77777777" w:rsidR="00AB7626" w:rsidRDefault="00AB7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0E34" w14:textId="77777777" w:rsidR="009D1832" w:rsidRDefault="009D1832" w:rsidP="009B27D8">
    <w:pPr>
      <w:pStyle w:val="a7"/>
      <w:framePr w:wrap="around" w:vAnchor="text" w:hAnchor="margin" w:xAlign="right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2207D6C1" w14:textId="77777777" w:rsidR="009D1832" w:rsidRDefault="009D1832" w:rsidP="0036379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EBCE" w14:textId="77777777" w:rsidR="009D1832" w:rsidRPr="005F3E46" w:rsidRDefault="009D1832">
    <w:pPr>
      <w:pStyle w:val="a7"/>
      <w:jc w:val="right"/>
      <w:rPr>
        <w:rFonts w:ascii="TH SarabunPSK" w:hAnsi="TH SarabunPSK" w:cs="TH SarabunPSK"/>
      </w:rPr>
    </w:pPr>
    <w:r w:rsidRPr="005F3E46">
      <w:rPr>
        <w:rFonts w:ascii="TH SarabunPSK" w:hAnsi="TH SarabunPSK" w:cs="TH SarabunPSK"/>
      </w:rPr>
      <w:fldChar w:fldCharType="begin"/>
    </w:r>
    <w:r w:rsidRPr="005F3E46">
      <w:rPr>
        <w:rFonts w:ascii="TH SarabunPSK" w:hAnsi="TH SarabunPSK" w:cs="TH SarabunPSK"/>
      </w:rPr>
      <w:instrText xml:space="preserve"> PAGE   \* MERGEFORMAT </w:instrText>
    </w:r>
    <w:r w:rsidRPr="005F3E46">
      <w:rPr>
        <w:rFonts w:ascii="TH SarabunPSK" w:hAnsi="TH SarabunPSK" w:cs="TH SarabunPSK"/>
      </w:rPr>
      <w:fldChar w:fldCharType="separate"/>
    </w:r>
    <w:r w:rsidR="00275C89" w:rsidRPr="00275C89">
      <w:rPr>
        <w:rFonts w:ascii="TH SarabunPSK" w:hAnsi="TH SarabunPSK" w:cs="TH SarabunPSK"/>
        <w:noProof/>
        <w:szCs w:val="32"/>
        <w:lang w:val="th-TH"/>
      </w:rPr>
      <w:t>2</w:t>
    </w:r>
    <w:r w:rsidRPr="005F3E46">
      <w:rPr>
        <w:rFonts w:ascii="TH SarabunPSK" w:hAnsi="TH SarabunPSK" w:cs="TH SarabunPSK"/>
      </w:rPr>
      <w:fldChar w:fldCharType="end"/>
    </w:r>
  </w:p>
  <w:p w14:paraId="07D42517" w14:textId="77777777" w:rsidR="009D1832" w:rsidRDefault="009D1832" w:rsidP="0036379E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4E723" w14:textId="77777777" w:rsidR="009D1832" w:rsidRPr="004C7D55" w:rsidRDefault="009D1832">
    <w:pPr>
      <w:pStyle w:val="a7"/>
      <w:jc w:val="right"/>
      <w:rPr>
        <w:rFonts w:ascii="TH SarabunPSK" w:hAnsi="TH SarabunPSK" w:cs="TH SarabunPSK"/>
      </w:rPr>
    </w:pPr>
    <w:r w:rsidRPr="004C7D55">
      <w:rPr>
        <w:rFonts w:ascii="TH SarabunPSK" w:hAnsi="TH SarabunPSK" w:cs="TH SarabunPSK"/>
      </w:rPr>
      <w:fldChar w:fldCharType="begin"/>
    </w:r>
    <w:r w:rsidRPr="004C7D55">
      <w:rPr>
        <w:rFonts w:ascii="TH SarabunPSK" w:hAnsi="TH SarabunPSK" w:cs="TH SarabunPSK"/>
      </w:rPr>
      <w:instrText xml:space="preserve"> PAGE   \* MERGEFORMAT </w:instrText>
    </w:r>
    <w:r w:rsidRPr="004C7D55">
      <w:rPr>
        <w:rFonts w:ascii="TH SarabunPSK" w:hAnsi="TH SarabunPSK" w:cs="TH SarabunPSK"/>
      </w:rPr>
      <w:fldChar w:fldCharType="separate"/>
    </w:r>
    <w:r w:rsidR="00275C89" w:rsidRPr="00275C89">
      <w:rPr>
        <w:rFonts w:ascii="TH SarabunPSK" w:hAnsi="TH SarabunPSK" w:cs="TH SarabunPSK"/>
        <w:noProof/>
        <w:szCs w:val="32"/>
        <w:lang w:val="th-TH"/>
      </w:rPr>
      <w:t>1</w:t>
    </w:r>
    <w:r w:rsidRPr="004C7D55">
      <w:rPr>
        <w:rFonts w:ascii="TH SarabunPSK" w:hAnsi="TH SarabunPSK" w:cs="TH SarabunPSK"/>
      </w:rPr>
      <w:fldChar w:fldCharType="end"/>
    </w:r>
  </w:p>
  <w:p w14:paraId="1DC3EE47" w14:textId="77777777" w:rsidR="009D1832" w:rsidRDefault="009D18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97B"/>
    <w:multiLevelType w:val="hybridMultilevel"/>
    <w:tmpl w:val="9E98B2EA"/>
    <w:lvl w:ilvl="0" w:tplc="41642EA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9005A"/>
    <w:multiLevelType w:val="hybridMultilevel"/>
    <w:tmpl w:val="D09A5E66"/>
    <w:lvl w:ilvl="0" w:tplc="F5FECA60">
      <w:start w:val="1"/>
      <w:numFmt w:val="decimal"/>
      <w:lvlText w:val="%1."/>
      <w:lvlJc w:val="left"/>
      <w:pPr>
        <w:ind w:left="1080" w:hanging="360"/>
      </w:pPr>
      <w:rPr>
        <w:rFonts w:eastAsia="AngsanaNew-Bold"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7D1B34"/>
    <w:multiLevelType w:val="hybridMultilevel"/>
    <w:tmpl w:val="7AB62164"/>
    <w:lvl w:ilvl="0" w:tplc="ADE0E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554DF2"/>
    <w:multiLevelType w:val="hybridMultilevel"/>
    <w:tmpl w:val="8A229ED8"/>
    <w:lvl w:ilvl="0" w:tplc="C4EAE772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4" w15:restartNumberingAfterBreak="0">
    <w:nsid w:val="409B36E7"/>
    <w:multiLevelType w:val="hybridMultilevel"/>
    <w:tmpl w:val="AE9872BE"/>
    <w:lvl w:ilvl="0" w:tplc="539E2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A0771C"/>
    <w:multiLevelType w:val="hybridMultilevel"/>
    <w:tmpl w:val="56D0E5EE"/>
    <w:lvl w:ilvl="0" w:tplc="59160C90">
      <w:start w:val="1"/>
      <w:numFmt w:val="decimal"/>
      <w:lvlText w:val="%1."/>
      <w:lvlJc w:val="left"/>
      <w:pPr>
        <w:ind w:left="2160" w:hanging="360"/>
      </w:pPr>
      <w:rPr>
        <w:rFonts w:ascii="TH SarabunPSK" w:eastAsia="Times New Roman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5063BA0"/>
    <w:multiLevelType w:val="hybridMultilevel"/>
    <w:tmpl w:val="A87AD81A"/>
    <w:lvl w:ilvl="0" w:tplc="A4EC5C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5149284">
    <w:abstractNumId w:val="4"/>
  </w:num>
  <w:num w:numId="2" w16cid:durableId="879518063">
    <w:abstractNumId w:val="1"/>
  </w:num>
  <w:num w:numId="3" w16cid:durableId="10840161">
    <w:abstractNumId w:val="0"/>
  </w:num>
  <w:num w:numId="4" w16cid:durableId="387267412">
    <w:abstractNumId w:val="2"/>
  </w:num>
  <w:num w:numId="5" w16cid:durableId="1194852645">
    <w:abstractNumId w:val="5"/>
  </w:num>
  <w:num w:numId="6" w16cid:durableId="980228743">
    <w:abstractNumId w:val="6"/>
  </w:num>
  <w:num w:numId="7" w16cid:durableId="107612939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9E"/>
    <w:rsid w:val="0000093F"/>
    <w:rsid w:val="00000EA7"/>
    <w:rsid w:val="000024B0"/>
    <w:rsid w:val="00002869"/>
    <w:rsid w:val="0000353A"/>
    <w:rsid w:val="00003752"/>
    <w:rsid w:val="00003FC7"/>
    <w:rsid w:val="000058FA"/>
    <w:rsid w:val="00006633"/>
    <w:rsid w:val="00010A38"/>
    <w:rsid w:val="00010FAD"/>
    <w:rsid w:val="0001175D"/>
    <w:rsid w:val="00012F25"/>
    <w:rsid w:val="00014179"/>
    <w:rsid w:val="000149D8"/>
    <w:rsid w:val="0001550D"/>
    <w:rsid w:val="00015AA3"/>
    <w:rsid w:val="000165EF"/>
    <w:rsid w:val="00016FF0"/>
    <w:rsid w:val="000177B1"/>
    <w:rsid w:val="00017B22"/>
    <w:rsid w:val="00017C4D"/>
    <w:rsid w:val="000214DA"/>
    <w:rsid w:val="000214F5"/>
    <w:rsid w:val="00022596"/>
    <w:rsid w:val="000239B9"/>
    <w:rsid w:val="000246DE"/>
    <w:rsid w:val="00024FC6"/>
    <w:rsid w:val="00025CF3"/>
    <w:rsid w:val="000267C4"/>
    <w:rsid w:val="00026D53"/>
    <w:rsid w:val="0002776C"/>
    <w:rsid w:val="00027B97"/>
    <w:rsid w:val="00027EA6"/>
    <w:rsid w:val="000301D3"/>
    <w:rsid w:val="000323A4"/>
    <w:rsid w:val="00033A20"/>
    <w:rsid w:val="00034459"/>
    <w:rsid w:val="000348CF"/>
    <w:rsid w:val="00037E1C"/>
    <w:rsid w:val="00041354"/>
    <w:rsid w:val="00042C4C"/>
    <w:rsid w:val="00044057"/>
    <w:rsid w:val="00044E03"/>
    <w:rsid w:val="0004526D"/>
    <w:rsid w:val="00047703"/>
    <w:rsid w:val="000506E7"/>
    <w:rsid w:val="00051269"/>
    <w:rsid w:val="000512F4"/>
    <w:rsid w:val="0005258F"/>
    <w:rsid w:val="00052874"/>
    <w:rsid w:val="000535FE"/>
    <w:rsid w:val="00054D2A"/>
    <w:rsid w:val="00055759"/>
    <w:rsid w:val="00056B98"/>
    <w:rsid w:val="00056C26"/>
    <w:rsid w:val="00056D63"/>
    <w:rsid w:val="00057030"/>
    <w:rsid w:val="0005739C"/>
    <w:rsid w:val="00060973"/>
    <w:rsid w:val="000611F4"/>
    <w:rsid w:val="00061988"/>
    <w:rsid w:val="000619DA"/>
    <w:rsid w:val="00061A90"/>
    <w:rsid w:val="00062A72"/>
    <w:rsid w:val="00063927"/>
    <w:rsid w:val="00063B61"/>
    <w:rsid w:val="00064E53"/>
    <w:rsid w:val="00071C76"/>
    <w:rsid w:val="00071CCB"/>
    <w:rsid w:val="00071DEE"/>
    <w:rsid w:val="0007284F"/>
    <w:rsid w:val="0007363E"/>
    <w:rsid w:val="00073692"/>
    <w:rsid w:val="00073A27"/>
    <w:rsid w:val="00074315"/>
    <w:rsid w:val="00074567"/>
    <w:rsid w:val="00076ACC"/>
    <w:rsid w:val="0007700B"/>
    <w:rsid w:val="00077400"/>
    <w:rsid w:val="0008068A"/>
    <w:rsid w:val="00080BF9"/>
    <w:rsid w:val="00082BC2"/>
    <w:rsid w:val="00082FEE"/>
    <w:rsid w:val="000835BA"/>
    <w:rsid w:val="00083E26"/>
    <w:rsid w:val="0008461F"/>
    <w:rsid w:val="00084AEC"/>
    <w:rsid w:val="000854C9"/>
    <w:rsid w:val="000856A1"/>
    <w:rsid w:val="00085F52"/>
    <w:rsid w:val="00087417"/>
    <w:rsid w:val="00087849"/>
    <w:rsid w:val="000928F2"/>
    <w:rsid w:val="00092EF8"/>
    <w:rsid w:val="0009336B"/>
    <w:rsid w:val="0009392D"/>
    <w:rsid w:val="000949A1"/>
    <w:rsid w:val="00094CBB"/>
    <w:rsid w:val="00094E8F"/>
    <w:rsid w:val="000969DA"/>
    <w:rsid w:val="000973FE"/>
    <w:rsid w:val="000977ED"/>
    <w:rsid w:val="000A3DE3"/>
    <w:rsid w:val="000A47CF"/>
    <w:rsid w:val="000A4F21"/>
    <w:rsid w:val="000A5F44"/>
    <w:rsid w:val="000A6F77"/>
    <w:rsid w:val="000A70CD"/>
    <w:rsid w:val="000A785A"/>
    <w:rsid w:val="000A7898"/>
    <w:rsid w:val="000A78B7"/>
    <w:rsid w:val="000A7D20"/>
    <w:rsid w:val="000B1DD7"/>
    <w:rsid w:val="000B2434"/>
    <w:rsid w:val="000B25C5"/>
    <w:rsid w:val="000B3624"/>
    <w:rsid w:val="000B366E"/>
    <w:rsid w:val="000B4610"/>
    <w:rsid w:val="000B484C"/>
    <w:rsid w:val="000B5280"/>
    <w:rsid w:val="000B6887"/>
    <w:rsid w:val="000C17B3"/>
    <w:rsid w:val="000C1920"/>
    <w:rsid w:val="000C19DF"/>
    <w:rsid w:val="000C1B98"/>
    <w:rsid w:val="000C23E8"/>
    <w:rsid w:val="000C3DAB"/>
    <w:rsid w:val="000C4D08"/>
    <w:rsid w:val="000C5636"/>
    <w:rsid w:val="000C5F97"/>
    <w:rsid w:val="000C60F3"/>
    <w:rsid w:val="000C6659"/>
    <w:rsid w:val="000D1A43"/>
    <w:rsid w:val="000D2E03"/>
    <w:rsid w:val="000D32FD"/>
    <w:rsid w:val="000D46B8"/>
    <w:rsid w:val="000D51BD"/>
    <w:rsid w:val="000D6887"/>
    <w:rsid w:val="000D6B51"/>
    <w:rsid w:val="000D7643"/>
    <w:rsid w:val="000E0201"/>
    <w:rsid w:val="000E088C"/>
    <w:rsid w:val="000E181B"/>
    <w:rsid w:val="000E335A"/>
    <w:rsid w:val="000E43C9"/>
    <w:rsid w:val="000E4B5C"/>
    <w:rsid w:val="000E5227"/>
    <w:rsid w:val="000E5770"/>
    <w:rsid w:val="000E6744"/>
    <w:rsid w:val="000E6B03"/>
    <w:rsid w:val="000F1205"/>
    <w:rsid w:val="000F14D9"/>
    <w:rsid w:val="000F2272"/>
    <w:rsid w:val="000F266D"/>
    <w:rsid w:val="000F31DF"/>
    <w:rsid w:val="000F3D3B"/>
    <w:rsid w:val="000F421F"/>
    <w:rsid w:val="000F48AA"/>
    <w:rsid w:val="000F4A6A"/>
    <w:rsid w:val="000F507E"/>
    <w:rsid w:val="000F7124"/>
    <w:rsid w:val="000F712F"/>
    <w:rsid w:val="000F77BE"/>
    <w:rsid w:val="00100B28"/>
    <w:rsid w:val="0010201F"/>
    <w:rsid w:val="00102455"/>
    <w:rsid w:val="00102B1A"/>
    <w:rsid w:val="00103423"/>
    <w:rsid w:val="0010416C"/>
    <w:rsid w:val="00104237"/>
    <w:rsid w:val="00105628"/>
    <w:rsid w:val="0010680F"/>
    <w:rsid w:val="001071B7"/>
    <w:rsid w:val="0010795C"/>
    <w:rsid w:val="00110025"/>
    <w:rsid w:val="001102C3"/>
    <w:rsid w:val="001113F1"/>
    <w:rsid w:val="00111E23"/>
    <w:rsid w:val="00111F5F"/>
    <w:rsid w:val="001133A2"/>
    <w:rsid w:val="001135C6"/>
    <w:rsid w:val="0011392E"/>
    <w:rsid w:val="001149E8"/>
    <w:rsid w:val="00115F7A"/>
    <w:rsid w:val="00117F5C"/>
    <w:rsid w:val="00120871"/>
    <w:rsid w:val="0012146E"/>
    <w:rsid w:val="00121A48"/>
    <w:rsid w:val="00121B5F"/>
    <w:rsid w:val="001220E0"/>
    <w:rsid w:val="001222A4"/>
    <w:rsid w:val="00122434"/>
    <w:rsid w:val="0012374E"/>
    <w:rsid w:val="00123C9A"/>
    <w:rsid w:val="001247F3"/>
    <w:rsid w:val="00124819"/>
    <w:rsid w:val="00124A7A"/>
    <w:rsid w:val="00124B75"/>
    <w:rsid w:val="001262F2"/>
    <w:rsid w:val="00126A5C"/>
    <w:rsid w:val="001273C3"/>
    <w:rsid w:val="00127A38"/>
    <w:rsid w:val="001305A8"/>
    <w:rsid w:val="00130D67"/>
    <w:rsid w:val="001310A6"/>
    <w:rsid w:val="001313CE"/>
    <w:rsid w:val="00131B75"/>
    <w:rsid w:val="00132372"/>
    <w:rsid w:val="00132B00"/>
    <w:rsid w:val="00132E3A"/>
    <w:rsid w:val="00134C0E"/>
    <w:rsid w:val="00135250"/>
    <w:rsid w:val="00135EBF"/>
    <w:rsid w:val="00137790"/>
    <w:rsid w:val="00137A10"/>
    <w:rsid w:val="0014099A"/>
    <w:rsid w:val="00140B91"/>
    <w:rsid w:val="00140DF0"/>
    <w:rsid w:val="00141147"/>
    <w:rsid w:val="00141A05"/>
    <w:rsid w:val="00141C9D"/>
    <w:rsid w:val="00141D3C"/>
    <w:rsid w:val="00142127"/>
    <w:rsid w:val="001422F5"/>
    <w:rsid w:val="00142BB4"/>
    <w:rsid w:val="001433C4"/>
    <w:rsid w:val="00144715"/>
    <w:rsid w:val="00144FB5"/>
    <w:rsid w:val="001470F0"/>
    <w:rsid w:val="0015005D"/>
    <w:rsid w:val="0015031B"/>
    <w:rsid w:val="001511F7"/>
    <w:rsid w:val="0015156A"/>
    <w:rsid w:val="00152349"/>
    <w:rsid w:val="001534A2"/>
    <w:rsid w:val="00153C0E"/>
    <w:rsid w:val="00153C76"/>
    <w:rsid w:val="001548E6"/>
    <w:rsid w:val="00156148"/>
    <w:rsid w:val="00160226"/>
    <w:rsid w:val="00161823"/>
    <w:rsid w:val="00161EF3"/>
    <w:rsid w:val="00162888"/>
    <w:rsid w:val="00162950"/>
    <w:rsid w:val="00167AEA"/>
    <w:rsid w:val="00167D7C"/>
    <w:rsid w:val="00171C27"/>
    <w:rsid w:val="00172D37"/>
    <w:rsid w:val="0017414F"/>
    <w:rsid w:val="00175193"/>
    <w:rsid w:val="00175D32"/>
    <w:rsid w:val="001803F4"/>
    <w:rsid w:val="00180855"/>
    <w:rsid w:val="00182487"/>
    <w:rsid w:val="001829ED"/>
    <w:rsid w:val="00183AB8"/>
    <w:rsid w:val="00183BC0"/>
    <w:rsid w:val="001855D6"/>
    <w:rsid w:val="00187244"/>
    <w:rsid w:val="001900C3"/>
    <w:rsid w:val="00190536"/>
    <w:rsid w:val="0019172A"/>
    <w:rsid w:val="00191AA2"/>
    <w:rsid w:val="00191F14"/>
    <w:rsid w:val="001924EA"/>
    <w:rsid w:val="00192BE2"/>
    <w:rsid w:val="00193D10"/>
    <w:rsid w:val="00193ED5"/>
    <w:rsid w:val="00194E69"/>
    <w:rsid w:val="00195A16"/>
    <w:rsid w:val="00196AE7"/>
    <w:rsid w:val="00196B2E"/>
    <w:rsid w:val="001971E9"/>
    <w:rsid w:val="001A1529"/>
    <w:rsid w:val="001A29E7"/>
    <w:rsid w:val="001A3847"/>
    <w:rsid w:val="001A41FD"/>
    <w:rsid w:val="001A7D00"/>
    <w:rsid w:val="001A7DF3"/>
    <w:rsid w:val="001B0B27"/>
    <w:rsid w:val="001B0C75"/>
    <w:rsid w:val="001B1231"/>
    <w:rsid w:val="001B14F9"/>
    <w:rsid w:val="001B244A"/>
    <w:rsid w:val="001B3FE8"/>
    <w:rsid w:val="001B4875"/>
    <w:rsid w:val="001B4AA2"/>
    <w:rsid w:val="001B4EC3"/>
    <w:rsid w:val="001B56B9"/>
    <w:rsid w:val="001B5A4A"/>
    <w:rsid w:val="001B5C3F"/>
    <w:rsid w:val="001B785D"/>
    <w:rsid w:val="001B7897"/>
    <w:rsid w:val="001C00E9"/>
    <w:rsid w:val="001C092D"/>
    <w:rsid w:val="001C16B4"/>
    <w:rsid w:val="001C1E0F"/>
    <w:rsid w:val="001C3477"/>
    <w:rsid w:val="001C45EC"/>
    <w:rsid w:val="001C4726"/>
    <w:rsid w:val="001C508B"/>
    <w:rsid w:val="001C599D"/>
    <w:rsid w:val="001C5A08"/>
    <w:rsid w:val="001C61E8"/>
    <w:rsid w:val="001C704B"/>
    <w:rsid w:val="001C74CB"/>
    <w:rsid w:val="001D045B"/>
    <w:rsid w:val="001D1F9D"/>
    <w:rsid w:val="001D443B"/>
    <w:rsid w:val="001D4CEC"/>
    <w:rsid w:val="001D4DDD"/>
    <w:rsid w:val="001D536B"/>
    <w:rsid w:val="001D5505"/>
    <w:rsid w:val="001D5DAE"/>
    <w:rsid w:val="001D6FEB"/>
    <w:rsid w:val="001D7FDA"/>
    <w:rsid w:val="001E02A7"/>
    <w:rsid w:val="001E05C3"/>
    <w:rsid w:val="001E12C7"/>
    <w:rsid w:val="001E162F"/>
    <w:rsid w:val="001E2ACE"/>
    <w:rsid w:val="001E34C4"/>
    <w:rsid w:val="001E35F1"/>
    <w:rsid w:val="001E4D80"/>
    <w:rsid w:val="001E4E91"/>
    <w:rsid w:val="001E606B"/>
    <w:rsid w:val="001E6F25"/>
    <w:rsid w:val="001F03C4"/>
    <w:rsid w:val="001F09CD"/>
    <w:rsid w:val="001F0DF7"/>
    <w:rsid w:val="001F12AD"/>
    <w:rsid w:val="001F140B"/>
    <w:rsid w:val="001F15BD"/>
    <w:rsid w:val="001F1A07"/>
    <w:rsid w:val="001F20D6"/>
    <w:rsid w:val="001F3125"/>
    <w:rsid w:val="001F4181"/>
    <w:rsid w:val="001F42AB"/>
    <w:rsid w:val="001F4EA1"/>
    <w:rsid w:val="001F537F"/>
    <w:rsid w:val="001F6914"/>
    <w:rsid w:val="00200711"/>
    <w:rsid w:val="00200ADB"/>
    <w:rsid w:val="002014E0"/>
    <w:rsid w:val="002039C4"/>
    <w:rsid w:val="00203E3C"/>
    <w:rsid w:val="002043BC"/>
    <w:rsid w:val="00204716"/>
    <w:rsid w:val="0020557B"/>
    <w:rsid w:val="00205E9B"/>
    <w:rsid w:val="00206B34"/>
    <w:rsid w:val="00206D7E"/>
    <w:rsid w:val="00207F67"/>
    <w:rsid w:val="00210EC4"/>
    <w:rsid w:val="0021380E"/>
    <w:rsid w:val="00214864"/>
    <w:rsid w:val="00214DCC"/>
    <w:rsid w:val="00215F90"/>
    <w:rsid w:val="00216B61"/>
    <w:rsid w:val="00216C96"/>
    <w:rsid w:val="00217306"/>
    <w:rsid w:val="00217A15"/>
    <w:rsid w:val="002201B2"/>
    <w:rsid w:val="00220406"/>
    <w:rsid w:val="002228CF"/>
    <w:rsid w:val="00222BC1"/>
    <w:rsid w:val="00223C5B"/>
    <w:rsid w:val="0022529D"/>
    <w:rsid w:val="00226CEC"/>
    <w:rsid w:val="00227A98"/>
    <w:rsid w:val="00231AAF"/>
    <w:rsid w:val="00231D3C"/>
    <w:rsid w:val="0023242A"/>
    <w:rsid w:val="00232553"/>
    <w:rsid w:val="002350CA"/>
    <w:rsid w:val="002358EF"/>
    <w:rsid w:val="0023682E"/>
    <w:rsid w:val="0024022D"/>
    <w:rsid w:val="00241265"/>
    <w:rsid w:val="00241E21"/>
    <w:rsid w:val="002428AD"/>
    <w:rsid w:val="0024339E"/>
    <w:rsid w:val="00243796"/>
    <w:rsid w:val="00243C9A"/>
    <w:rsid w:val="0024543A"/>
    <w:rsid w:val="00246137"/>
    <w:rsid w:val="0024695C"/>
    <w:rsid w:val="0025005B"/>
    <w:rsid w:val="002514F6"/>
    <w:rsid w:val="0025187A"/>
    <w:rsid w:val="00252466"/>
    <w:rsid w:val="00252DB5"/>
    <w:rsid w:val="0025313B"/>
    <w:rsid w:val="002533CE"/>
    <w:rsid w:val="002536CD"/>
    <w:rsid w:val="002545D4"/>
    <w:rsid w:val="0025510C"/>
    <w:rsid w:val="0025540A"/>
    <w:rsid w:val="00255FF3"/>
    <w:rsid w:val="002562D9"/>
    <w:rsid w:val="00256730"/>
    <w:rsid w:val="00256825"/>
    <w:rsid w:val="0025686A"/>
    <w:rsid w:val="002573AE"/>
    <w:rsid w:val="0025758B"/>
    <w:rsid w:val="0025786E"/>
    <w:rsid w:val="0026005C"/>
    <w:rsid w:val="002603F3"/>
    <w:rsid w:val="00260880"/>
    <w:rsid w:val="00261CD2"/>
    <w:rsid w:val="00261EF9"/>
    <w:rsid w:val="00263248"/>
    <w:rsid w:val="002661E0"/>
    <w:rsid w:val="002669BA"/>
    <w:rsid w:val="00266D36"/>
    <w:rsid w:val="00266E24"/>
    <w:rsid w:val="00266F73"/>
    <w:rsid w:val="00267158"/>
    <w:rsid w:val="00271A0C"/>
    <w:rsid w:val="00271FD2"/>
    <w:rsid w:val="00271FE3"/>
    <w:rsid w:val="002753CE"/>
    <w:rsid w:val="002759A0"/>
    <w:rsid w:val="00275C45"/>
    <w:rsid w:val="00275C89"/>
    <w:rsid w:val="00280197"/>
    <w:rsid w:val="00280854"/>
    <w:rsid w:val="00280A03"/>
    <w:rsid w:val="00281C4A"/>
    <w:rsid w:val="002853AB"/>
    <w:rsid w:val="00286B61"/>
    <w:rsid w:val="0028713C"/>
    <w:rsid w:val="0029049C"/>
    <w:rsid w:val="002925DD"/>
    <w:rsid w:val="0029396D"/>
    <w:rsid w:val="00293B4A"/>
    <w:rsid w:val="00293DA2"/>
    <w:rsid w:val="00294277"/>
    <w:rsid w:val="00295B73"/>
    <w:rsid w:val="00296CBB"/>
    <w:rsid w:val="00297397"/>
    <w:rsid w:val="0029746E"/>
    <w:rsid w:val="00297931"/>
    <w:rsid w:val="00297A24"/>
    <w:rsid w:val="002A01D6"/>
    <w:rsid w:val="002A098A"/>
    <w:rsid w:val="002A2397"/>
    <w:rsid w:val="002A25B1"/>
    <w:rsid w:val="002A2878"/>
    <w:rsid w:val="002A4026"/>
    <w:rsid w:val="002A406B"/>
    <w:rsid w:val="002A773C"/>
    <w:rsid w:val="002A7BEC"/>
    <w:rsid w:val="002B0704"/>
    <w:rsid w:val="002B07B9"/>
    <w:rsid w:val="002B0A4B"/>
    <w:rsid w:val="002B0CFD"/>
    <w:rsid w:val="002B0EC4"/>
    <w:rsid w:val="002B1D6C"/>
    <w:rsid w:val="002B22EF"/>
    <w:rsid w:val="002B251B"/>
    <w:rsid w:val="002B3161"/>
    <w:rsid w:val="002B3E58"/>
    <w:rsid w:val="002B582A"/>
    <w:rsid w:val="002B64CC"/>
    <w:rsid w:val="002B6FF7"/>
    <w:rsid w:val="002C0027"/>
    <w:rsid w:val="002C222D"/>
    <w:rsid w:val="002C23EC"/>
    <w:rsid w:val="002C2D99"/>
    <w:rsid w:val="002C3648"/>
    <w:rsid w:val="002C3BE3"/>
    <w:rsid w:val="002C4DF4"/>
    <w:rsid w:val="002C760D"/>
    <w:rsid w:val="002C7AE8"/>
    <w:rsid w:val="002C7C40"/>
    <w:rsid w:val="002C7F61"/>
    <w:rsid w:val="002D1CA7"/>
    <w:rsid w:val="002D1DD1"/>
    <w:rsid w:val="002D286D"/>
    <w:rsid w:val="002D2F5A"/>
    <w:rsid w:val="002D320F"/>
    <w:rsid w:val="002D370D"/>
    <w:rsid w:val="002D3927"/>
    <w:rsid w:val="002D3A9B"/>
    <w:rsid w:val="002D44EA"/>
    <w:rsid w:val="002D4C79"/>
    <w:rsid w:val="002D55C0"/>
    <w:rsid w:val="002E07F0"/>
    <w:rsid w:val="002E2EBA"/>
    <w:rsid w:val="002E4DEC"/>
    <w:rsid w:val="002E6ECA"/>
    <w:rsid w:val="002E7105"/>
    <w:rsid w:val="002E7D8D"/>
    <w:rsid w:val="002F0972"/>
    <w:rsid w:val="002F0D2F"/>
    <w:rsid w:val="002F14A4"/>
    <w:rsid w:val="002F187D"/>
    <w:rsid w:val="002F1DEF"/>
    <w:rsid w:val="002F21C8"/>
    <w:rsid w:val="002F467C"/>
    <w:rsid w:val="002F46AA"/>
    <w:rsid w:val="002F48BE"/>
    <w:rsid w:val="002F5869"/>
    <w:rsid w:val="002F5FCA"/>
    <w:rsid w:val="002F607E"/>
    <w:rsid w:val="002F7384"/>
    <w:rsid w:val="002F7491"/>
    <w:rsid w:val="003003B0"/>
    <w:rsid w:val="00300625"/>
    <w:rsid w:val="00301B65"/>
    <w:rsid w:val="00303561"/>
    <w:rsid w:val="00303A70"/>
    <w:rsid w:val="00304D1F"/>
    <w:rsid w:val="003051A8"/>
    <w:rsid w:val="003062D6"/>
    <w:rsid w:val="003063C6"/>
    <w:rsid w:val="0030651E"/>
    <w:rsid w:val="00306BA2"/>
    <w:rsid w:val="00310667"/>
    <w:rsid w:val="003108A5"/>
    <w:rsid w:val="00310F28"/>
    <w:rsid w:val="003123A0"/>
    <w:rsid w:val="00313E1A"/>
    <w:rsid w:val="00314CFF"/>
    <w:rsid w:val="00314DF1"/>
    <w:rsid w:val="003167B2"/>
    <w:rsid w:val="003168BD"/>
    <w:rsid w:val="00320151"/>
    <w:rsid w:val="0032129A"/>
    <w:rsid w:val="003219B4"/>
    <w:rsid w:val="0032228D"/>
    <w:rsid w:val="0032342A"/>
    <w:rsid w:val="003276B5"/>
    <w:rsid w:val="003308EB"/>
    <w:rsid w:val="003309AC"/>
    <w:rsid w:val="00330AD5"/>
    <w:rsid w:val="00330B28"/>
    <w:rsid w:val="00330C13"/>
    <w:rsid w:val="00332500"/>
    <w:rsid w:val="003328C0"/>
    <w:rsid w:val="00333AA8"/>
    <w:rsid w:val="0033426D"/>
    <w:rsid w:val="003345CD"/>
    <w:rsid w:val="0033511C"/>
    <w:rsid w:val="00335D30"/>
    <w:rsid w:val="00335D41"/>
    <w:rsid w:val="00335F9A"/>
    <w:rsid w:val="0033697B"/>
    <w:rsid w:val="00337CBF"/>
    <w:rsid w:val="0034167E"/>
    <w:rsid w:val="00341E7F"/>
    <w:rsid w:val="00342928"/>
    <w:rsid w:val="00342C91"/>
    <w:rsid w:val="003447B4"/>
    <w:rsid w:val="003450DA"/>
    <w:rsid w:val="00346F66"/>
    <w:rsid w:val="00347091"/>
    <w:rsid w:val="003478C5"/>
    <w:rsid w:val="003506E2"/>
    <w:rsid w:val="00353949"/>
    <w:rsid w:val="00354BF9"/>
    <w:rsid w:val="00354BFA"/>
    <w:rsid w:val="003550B1"/>
    <w:rsid w:val="00355667"/>
    <w:rsid w:val="00355DCD"/>
    <w:rsid w:val="00357CFC"/>
    <w:rsid w:val="00361670"/>
    <w:rsid w:val="00361E9F"/>
    <w:rsid w:val="0036243B"/>
    <w:rsid w:val="0036379E"/>
    <w:rsid w:val="003644C9"/>
    <w:rsid w:val="00365169"/>
    <w:rsid w:val="00365943"/>
    <w:rsid w:val="00365A24"/>
    <w:rsid w:val="00367F26"/>
    <w:rsid w:val="003720AA"/>
    <w:rsid w:val="00372CED"/>
    <w:rsid w:val="00373180"/>
    <w:rsid w:val="00373193"/>
    <w:rsid w:val="003750E1"/>
    <w:rsid w:val="0037519D"/>
    <w:rsid w:val="003762A9"/>
    <w:rsid w:val="00376415"/>
    <w:rsid w:val="00376438"/>
    <w:rsid w:val="00377D74"/>
    <w:rsid w:val="00377DF6"/>
    <w:rsid w:val="00380C70"/>
    <w:rsid w:val="00381188"/>
    <w:rsid w:val="00381735"/>
    <w:rsid w:val="00381B5A"/>
    <w:rsid w:val="00381E23"/>
    <w:rsid w:val="003820EF"/>
    <w:rsid w:val="003824F4"/>
    <w:rsid w:val="00382900"/>
    <w:rsid w:val="00384A94"/>
    <w:rsid w:val="00384ACE"/>
    <w:rsid w:val="003861D5"/>
    <w:rsid w:val="00386A1F"/>
    <w:rsid w:val="003876DB"/>
    <w:rsid w:val="00387D3E"/>
    <w:rsid w:val="00391921"/>
    <w:rsid w:val="00392EBF"/>
    <w:rsid w:val="003937AA"/>
    <w:rsid w:val="00393FE9"/>
    <w:rsid w:val="00394C98"/>
    <w:rsid w:val="003A01AC"/>
    <w:rsid w:val="003A3A35"/>
    <w:rsid w:val="003A3BF2"/>
    <w:rsid w:val="003A3DA7"/>
    <w:rsid w:val="003A4A3A"/>
    <w:rsid w:val="003A4DF2"/>
    <w:rsid w:val="003A4E7F"/>
    <w:rsid w:val="003A6F10"/>
    <w:rsid w:val="003A70AF"/>
    <w:rsid w:val="003A7929"/>
    <w:rsid w:val="003A7D09"/>
    <w:rsid w:val="003B0CD1"/>
    <w:rsid w:val="003B1029"/>
    <w:rsid w:val="003B144B"/>
    <w:rsid w:val="003B18A4"/>
    <w:rsid w:val="003B1C2E"/>
    <w:rsid w:val="003B381B"/>
    <w:rsid w:val="003B4D5E"/>
    <w:rsid w:val="003B53B9"/>
    <w:rsid w:val="003B5523"/>
    <w:rsid w:val="003B5EB6"/>
    <w:rsid w:val="003B6AF6"/>
    <w:rsid w:val="003B6F8F"/>
    <w:rsid w:val="003C0305"/>
    <w:rsid w:val="003C15B8"/>
    <w:rsid w:val="003C301D"/>
    <w:rsid w:val="003C36F1"/>
    <w:rsid w:val="003C4F8B"/>
    <w:rsid w:val="003C5026"/>
    <w:rsid w:val="003C7270"/>
    <w:rsid w:val="003C7CE8"/>
    <w:rsid w:val="003D0B6D"/>
    <w:rsid w:val="003D151D"/>
    <w:rsid w:val="003D24FD"/>
    <w:rsid w:val="003D2967"/>
    <w:rsid w:val="003D3E10"/>
    <w:rsid w:val="003D4AAA"/>
    <w:rsid w:val="003D5028"/>
    <w:rsid w:val="003D52DD"/>
    <w:rsid w:val="003D54BC"/>
    <w:rsid w:val="003D5E45"/>
    <w:rsid w:val="003D679D"/>
    <w:rsid w:val="003D6AE5"/>
    <w:rsid w:val="003D79A5"/>
    <w:rsid w:val="003E1A34"/>
    <w:rsid w:val="003E2928"/>
    <w:rsid w:val="003E2E73"/>
    <w:rsid w:val="003E2EC9"/>
    <w:rsid w:val="003E3943"/>
    <w:rsid w:val="003E5773"/>
    <w:rsid w:val="003E70CE"/>
    <w:rsid w:val="003F0B3C"/>
    <w:rsid w:val="003F0F06"/>
    <w:rsid w:val="003F171A"/>
    <w:rsid w:val="003F3479"/>
    <w:rsid w:val="003F3B38"/>
    <w:rsid w:val="003F3D84"/>
    <w:rsid w:val="003F48DE"/>
    <w:rsid w:val="003F5240"/>
    <w:rsid w:val="003F6DEB"/>
    <w:rsid w:val="003F75A7"/>
    <w:rsid w:val="00400CEA"/>
    <w:rsid w:val="00402A6A"/>
    <w:rsid w:val="00402ACE"/>
    <w:rsid w:val="00402DD2"/>
    <w:rsid w:val="00403075"/>
    <w:rsid w:val="00405E4D"/>
    <w:rsid w:val="00406650"/>
    <w:rsid w:val="00407916"/>
    <w:rsid w:val="004100F3"/>
    <w:rsid w:val="004102B1"/>
    <w:rsid w:val="00410A15"/>
    <w:rsid w:val="00410F3F"/>
    <w:rsid w:val="00411F27"/>
    <w:rsid w:val="0041222F"/>
    <w:rsid w:val="00412661"/>
    <w:rsid w:val="0041283C"/>
    <w:rsid w:val="00412C0F"/>
    <w:rsid w:val="0041352F"/>
    <w:rsid w:val="00413A4B"/>
    <w:rsid w:val="0041433C"/>
    <w:rsid w:val="00415542"/>
    <w:rsid w:val="00416231"/>
    <w:rsid w:val="00416304"/>
    <w:rsid w:val="00416A6C"/>
    <w:rsid w:val="00417F06"/>
    <w:rsid w:val="0042087E"/>
    <w:rsid w:val="00420B55"/>
    <w:rsid w:val="004238E0"/>
    <w:rsid w:val="00425528"/>
    <w:rsid w:val="0042594C"/>
    <w:rsid w:val="00425E38"/>
    <w:rsid w:val="00426FDA"/>
    <w:rsid w:val="004279A8"/>
    <w:rsid w:val="00427FA5"/>
    <w:rsid w:val="004301D4"/>
    <w:rsid w:val="004308E2"/>
    <w:rsid w:val="004315C1"/>
    <w:rsid w:val="004317B0"/>
    <w:rsid w:val="00431DC9"/>
    <w:rsid w:val="004323AB"/>
    <w:rsid w:val="004329D8"/>
    <w:rsid w:val="00432C70"/>
    <w:rsid w:val="0043391B"/>
    <w:rsid w:val="00434595"/>
    <w:rsid w:val="004346A9"/>
    <w:rsid w:val="004347B6"/>
    <w:rsid w:val="00435368"/>
    <w:rsid w:val="004378A8"/>
    <w:rsid w:val="004378C1"/>
    <w:rsid w:val="00440149"/>
    <w:rsid w:val="004401D0"/>
    <w:rsid w:val="004408A6"/>
    <w:rsid w:val="00440D25"/>
    <w:rsid w:val="00441233"/>
    <w:rsid w:val="00441690"/>
    <w:rsid w:val="004419F1"/>
    <w:rsid w:val="00441DB2"/>
    <w:rsid w:val="004429C1"/>
    <w:rsid w:val="00442A8D"/>
    <w:rsid w:val="004436D6"/>
    <w:rsid w:val="00443DD1"/>
    <w:rsid w:val="00444B32"/>
    <w:rsid w:val="004469AD"/>
    <w:rsid w:val="00446ED5"/>
    <w:rsid w:val="00446EFE"/>
    <w:rsid w:val="00450EB7"/>
    <w:rsid w:val="00452F45"/>
    <w:rsid w:val="0045330A"/>
    <w:rsid w:val="00455B74"/>
    <w:rsid w:val="00456AA4"/>
    <w:rsid w:val="00456F65"/>
    <w:rsid w:val="00457324"/>
    <w:rsid w:val="004576AC"/>
    <w:rsid w:val="00457F67"/>
    <w:rsid w:val="00463B9C"/>
    <w:rsid w:val="00463FD0"/>
    <w:rsid w:val="0046421F"/>
    <w:rsid w:val="0046504E"/>
    <w:rsid w:val="00465A2F"/>
    <w:rsid w:val="0046612D"/>
    <w:rsid w:val="0046699C"/>
    <w:rsid w:val="00471ECA"/>
    <w:rsid w:val="0047201D"/>
    <w:rsid w:val="004728DE"/>
    <w:rsid w:val="00472FC1"/>
    <w:rsid w:val="004733EB"/>
    <w:rsid w:val="0047364E"/>
    <w:rsid w:val="00474C7F"/>
    <w:rsid w:val="0047546D"/>
    <w:rsid w:val="00476EA9"/>
    <w:rsid w:val="00477008"/>
    <w:rsid w:val="004770EE"/>
    <w:rsid w:val="004774F2"/>
    <w:rsid w:val="00477C01"/>
    <w:rsid w:val="0048102E"/>
    <w:rsid w:val="00481529"/>
    <w:rsid w:val="00483194"/>
    <w:rsid w:val="00483AF0"/>
    <w:rsid w:val="00484287"/>
    <w:rsid w:val="004843F7"/>
    <w:rsid w:val="00484A69"/>
    <w:rsid w:val="00485586"/>
    <w:rsid w:val="004855FE"/>
    <w:rsid w:val="00485EB7"/>
    <w:rsid w:val="004862E9"/>
    <w:rsid w:val="004863D0"/>
    <w:rsid w:val="00486B77"/>
    <w:rsid w:val="00487474"/>
    <w:rsid w:val="00487772"/>
    <w:rsid w:val="00490301"/>
    <w:rsid w:val="004909BC"/>
    <w:rsid w:val="00490A23"/>
    <w:rsid w:val="00491246"/>
    <w:rsid w:val="00491ED7"/>
    <w:rsid w:val="004926C7"/>
    <w:rsid w:val="00492E85"/>
    <w:rsid w:val="00494814"/>
    <w:rsid w:val="0049690F"/>
    <w:rsid w:val="00496C16"/>
    <w:rsid w:val="004A1C8C"/>
    <w:rsid w:val="004A2754"/>
    <w:rsid w:val="004A2AF6"/>
    <w:rsid w:val="004A2CF6"/>
    <w:rsid w:val="004A3595"/>
    <w:rsid w:val="004A7E33"/>
    <w:rsid w:val="004B0349"/>
    <w:rsid w:val="004B0352"/>
    <w:rsid w:val="004B0707"/>
    <w:rsid w:val="004B07F4"/>
    <w:rsid w:val="004B0E9A"/>
    <w:rsid w:val="004B1432"/>
    <w:rsid w:val="004B1DD1"/>
    <w:rsid w:val="004B52B9"/>
    <w:rsid w:val="004B6ADF"/>
    <w:rsid w:val="004B6CD3"/>
    <w:rsid w:val="004B7298"/>
    <w:rsid w:val="004B7D01"/>
    <w:rsid w:val="004C1715"/>
    <w:rsid w:val="004C18FB"/>
    <w:rsid w:val="004C2212"/>
    <w:rsid w:val="004C2318"/>
    <w:rsid w:val="004C2693"/>
    <w:rsid w:val="004C28EE"/>
    <w:rsid w:val="004C2B7B"/>
    <w:rsid w:val="004C3FAC"/>
    <w:rsid w:val="004C40E3"/>
    <w:rsid w:val="004C4119"/>
    <w:rsid w:val="004C7A5D"/>
    <w:rsid w:val="004C7C85"/>
    <w:rsid w:val="004C7D55"/>
    <w:rsid w:val="004C7F6D"/>
    <w:rsid w:val="004D0915"/>
    <w:rsid w:val="004D0BFA"/>
    <w:rsid w:val="004D1349"/>
    <w:rsid w:val="004D2202"/>
    <w:rsid w:val="004D4B58"/>
    <w:rsid w:val="004D4C2B"/>
    <w:rsid w:val="004D5DAB"/>
    <w:rsid w:val="004D6274"/>
    <w:rsid w:val="004D64A2"/>
    <w:rsid w:val="004D7C2F"/>
    <w:rsid w:val="004E110D"/>
    <w:rsid w:val="004E28D4"/>
    <w:rsid w:val="004E5074"/>
    <w:rsid w:val="004E5989"/>
    <w:rsid w:val="004E5E04"/>
    <w:rsid w:val="004E65E0"/>
    <w:rsid w:val="004E6724"/>
    <w:rsid w:val="004E6FD8"/>
    <w:rsid w:val="004F123A"/>
    <w:rsid w:val="004F22F6"/>
    <w:rsid w:val="004F3284"/>
    <w:rsid w:val="004F38D3"/>
    <w:rsid w:val="004F4427"/>
    <w:rsid w:val="004F50AC"/>
    <w:rsid w:val="004F6248"/>
    <w:rsid w:val="004F740C"/>
    <w:rsid w:val="004F759D"/>
    <w:rsid w:val="0050021C"/>
    <w:rsid w:val="0050135B"/>
    <w:rsid w:val="0050146D"/>
    <w:rsid w:val="00501DD6"/>
    <w:rsid w:val="00502E42"/>
    <w:rsid w:val="005031CB"/>
    <w:rsid w:val="005031E4"/>
    <w:rsid w:val="00503450"/>
    <w:rsid w:val="00503E92"/>
    <w:rsid w:val="0050439C"/>
    <w:rsid w:val="00504DA8"/>
    <w:rsid w:val="0050616A"/>
    <w:rsid w:val="00506545"/>
    <w:rsid w:val="00507265"/>
    <w:rsid w:val="00507E6C"/>
    <w:rsid w:val="00507F13"/>
    <w:rsid w:val="00510117"/>
    <w:rsid w:val="005106B8"/>
    <w:rsid w:val="00510C81"/>
    <w:rsid w:val="005115D0"/>
    <w:rsid w:val="0051177E"/>
    <w:rsid w:val="00512500"/>
    <w:rsid w:val="0051688F"/>
    <w:rsid w:val="00516C81"/>
    <w:rsid w:val="005170DD"/>
    <w:rsid w:val="00517182"/>
    <w:rsid w:val="0051737F"/>
    <w:rsid w:val="00517E96"/>
    <w:rsid w:val="005203C8"/>
    <w:rsid w:val="00520406"/>
    <w:rsid w:val="005208DC"/>
    <w:rsid w:val="00520955"/>
    <w:rsid w:val="00521316"/>
    <w:rsid w:val="00521D85"/>
    <w:rsid w:val="00522CBD"/>
    <w:rsid w:val="005233AB"/>
    <w:rsid w:val="005233AF"/>
    <w:rsid w:val="00523C9D"/>
    <w:rsid w:val="00524B34"/>
    <w:rsid w:val="0052571F"/>
    <w:rsid w:val="0053057D"/>
    <w:rsid w:val="00530AA5"/>
    <w:rsid w:val="00531E45"/>
    <w:rsid w:val="005335FB"/>
    <w:rsid w:val="00534EE6"/>
    <w:rsid w:val="0053503F"/>
    <w:rsid w:val="00535359"/>
    <w:rsid w:val="005364F5"/>
    <w:rsid w:val="00536CA1"/>
    <w:rsid w:val="0053745E"/>
    <w:rsid w:val="00537482"/>
    <w:rsid w:val="00537EBA"/>
    <w:rsid w:val="00537EE1"/>
    <w:rsid w:val="00540E3D"/>
    <w:rsid w:val="005413C4"/>
    <w:rsid w:val="00542758"/>
    <w:rsid w:val="00542C6E"/>
    <w:rsid w:val="00543745"/>
    <w:rsid w:val="00544E09"/>
    <w:rsid w:val="00544EC3"/>
    <w:rsid w:val="00545285"/>
    <w:rsid w:val="00546027"/>
    <w:rsid w:val="00546C09"/>
    <w:rsid w:val="005477F1"/>
    <w:rsid w:val="00547B71"/>
    <w:rsid w:val="005502D5"/>
    <w:rsid w:val="00550DE9"/>
    <w:rsid w:val="00550E00"/>
    <w:rsid w:val="0055103D"/>
    <w:rsid w:val="0055114D"/>
    <w:rsid w:val="00552E1C"/>
    <w:rsid w:val="005536E6"/>
    <w:rsid w:val="0055422D"/>
    <w:rsid w:val="0055498B"/>
    <w:rsid w:val="0055506D"/>
    <w:rsid w:val="00556335"/>
    <w:rsid w:val="00557162"/>
    <w:rsid w:val="00557E97"/>
    <w:rsid w:val="00560D6E"/>
    <w:rsid w:val="0056244F"/>
    <w:rsid w:val="00562EC1"/>
    <w:rsid w:val="00563A1E"/>
    <w:rsid w:val="0056492C"/>
    <w:rsid w:val="00565B33"/>
    <w:rsid w:val="00567C70"/>
    <w:rsid w:val="00570575"/>
    <w:rsid w:val="00572C27"/>
    <w:rsid w:val="0057332C"/>
    <w:rsid w:val="00573396"/>
    <w:rsid w:val="0057355F"/>
    <w:rsid w:val="00573C01"/>
    <w:rsid w:val="00580D65"/>
    <w:rsid w:val="00582DBB"/>
    <w:rsid w:val="00582F9E"/>
    <w:rsid w:val="00583A88"/>
    <w:rsid w:val="00583B02"/>
    <w:rsid w:val="00584267"/>
    <w:rsid w:val="00584291"/>
    <w:rsid w:val="00584B1A"/>
    <w:rsid w:val="005855A8"/>
    <w:rsid w:val="005856F4"/>
    <w:rsid w:val="00586704"/>
    <w:rsid w:val="00586F1B"/>
    <w:rsid w:val="005873B8"/>
    <w:rsid w:val="00587717"/>
    <w:rsid w:val="005879DE"/>
    <w:rsid w:val="00587EFD"/>
    <w:rsid w:val="0059058A"/>
    <w:rsid w:val="00590834"/>
    <w:rsid w:val="00593AED"/>
    <w:rsid w:val="00594167"/>
    <w:rsid w:val="00594674"/>
    <w:rsid w:val="00594DF8"/>
    <w:rsid w:val="0059525F"/>
    <w:rsid w:val="0059536E"/>
    <w:rsid w:val="00597A55"/>
    <w:rsid w:val="00597F8F"/>
    <w:rsid w:val="005A1299"/>
    <w:rsid w:val="005A2A45"/>
    <w:rsid w:val="005A2FBF"/>
    <w:rsid w:val="005A3B7D"/>
    <w:rsid w:val="005A408E"/>
    <w:rsid w:val="005A414A"/>
    <w:rsid w:val="005A42A3"/>
    <w:rsid w:val="005A5BCF"/>
    <w:rsid w:val="005B07D9"/>
    <w:rsid w:val="005B1DB7"/>
    <w:rsid w:val="005B1FB5"/>
    <w:rsid w:val="005B255F"/>
    <w:rsid w:val="005B2A29"/>
    <w:rsid w:val="005B3574"/>
    <w:rsid w:val="005B373A"/>
    <w:rsid w:val="005B3F59"/>
    <w:rsid w:val="005B470B"/>
    <w:rsid w:val="005B480C"/>
    <w:rsid w:val="005B4CEE"/>
    <w:rsid w:val="005B55B2"/>
    <w:rsid w:val="005B701D"/>
    <w:rsid w:val="005B7FC1"/>
    <w:rsid w:val="005C082A"/>
    <w:rsid w:val="005C134B"/>
    <w:rsid w:val="005C1826"/>
    <w:rsid w:val="005C18C8"/>
    <w:rsid w:val="005C1AAC"/>
    <w:rsid w:val="005C3EAD"/>
    <w:rsid w:val="005C3F17"/>
    <w:rsid w:val="005C5FD8"/>
    <w:rsid w:val="005C6AC7"/>
    <w:rsid w:val="005C6E34"/>
    <w:rsid w:val="005C6F1C"/>
    <w:rsid w:val="005C6F8F"/>
    <w:rsid w:val="005D0B65"/>
    <w:rsid w:val="005D0F51"/>
    <w:rsid w:val="005D19F9"/>
    <w:rsid w:val="005D2349"/>
    <w:rsid w:val="005D3B3E"/>
    <w:rsid w:val="005D3DD2"/>
    <w:rsid w:val="005D5232"/>
    <w:rsid w:val="005D53A3"/>
    <w:rsid w:val="005D6028"/>
    <w:rsid w:val="005D6B66"/>
    <w:rsid w:val="005D7B1C"/>
    <w:rsid w:val="005E0DD9"/>
    <w:rsid w:val="005E1781"/>
    <w:rsid w:val="005E2F53"/>
    <w:rsid w:val="005E4ED5"/>
    <w:rsid w:val="005E5607"/>
    <w:rsid w:val="005E5F4C"/>
    <w:rsid w:val="005E654E"/>
    <w:rsid w:val="005E70C9"/>
    <w:rsid w:val="005E7179"/>
    <w:rsid w:val="005E7577"/>
    <w:rsid w:val="005F0177"/>
    <w:rsid w:val="005F040B"/>
    <w:rsid w:val="005F0DB6"/>
    <w:rsid w:val="005F1859"/>
    <w:rsid w:val="005F207C"/>
    <w:rsid w:val="005F2A1C"/>
    <w:rsid w:val="005F2A58"/>
    <w:rsid w:val="005F37E3"/>
    <w:rsid w:val="005F3C37"/>
    <w:rsid w:val="005F3E46"/>
    <w:rsid w:val="005F4123"/>
    <w:rsid w:val="005F48F9"/>
    <w:rsid w:val="005F4A35"/>
    <w:rsid w:val="005F5045"/>
    <w:rsid w:val="005F504D"/>
    <w:rsid w:val="005F5FC2"/>
    <w:rsid w:val="005F64FA"/>
    <w:rsid w:val="005F74BF"/>
    <w:rsid w:val="005F7E89"/>
    <w:rsid w:val="00600F7C"/>
    <w:rsid w:val="006020A6"/>
    <w:rsid w:val="00602AB1"/>
    <w:rsid w:val="00603181"/>
    <w:rsid w:val="00603847"/>
    <w:rsid w:val="006050E5"/>
    <w:rsid w:val="006055CB"/>
    <w:rsid w:val="00605B0D"/>
    <w:rsid w:val="0060780B"/>
    <w:rsid w:val="006078FB"/>
    <w:rsid w:val="0061054D"/>
    <w:rsid w:val="00611562"/>
    <w:rsid w:val="00611763"/>
    <w:rsid w:val="00612EA7"/>
    <w:rsid w:val="00613D50"/>
    <w:rsid w:val="006164E0"/>
    <w:rsid w:val="0062114C"/>
    <w:rsid w:val="006213C2"/>
    <w:rsid w:val="00621BAD"/>
    <w:rsid w:val="00621FAE"/>
    <w:rsid w:val="00622B63"/>
    <w:rsid w:val="00622B6B"/>
    <w:rsid w:val="00622E5E"/>
    <w:rsid w:val="00623A6D"/>
    <w:rsid w:val="006243B4"/>
    <w:rsid w:val="00624878"/>
    <w:rsid w:val="00624DA7"/>
    <w:rsid w:val="00625529"/>
    <w:rsid w:val="00630B10"/>
    <w:rsid w:val="0063221F"/>
    <w:rsid w:val="00633033"/>
    <w:rsid w:val="0063446B"/>
    <w:rsid w:val="00636FD7"/>
    <w:rsid w:val="00637594"/>
    <w:rsid w:val="006378BE"/>
    <w:rsid w:val="0064005F"/>
    <w:rsid w:val="00640CF8"/>
    <w:rsid w:val="00640D06"/>
    <w:rsid w:val="0064171F"/>
    <w:rsid w:val="0064266C"/>
    <w:rsid w:val="00642CCB"/>
    <w:rsid w:val="00643D86"/>
    <w:rsid w:val="00644E3B"/>
    <w:rsid w:val="006457D6"/>
    <w:rsid w:val="006511FA"/>
    <w:rsid w:val="00652B74"/>
    <w:rsid w:val="00652BA4"/>
    <w:rsid w:val="00652F49"/>
    <w:rsid w:val="00654200"/>
    <w:rsid w:val="0065430B"/>
    <w:rsid w:val="00654588"/>
    <w:rsid w:val="006549B9"/>
    <w:rsid w:val="00655349"/>
    <w:rsid w:val="0065626A"/>
    <w:rsid w:val="00657707"/>
    <w:rsid w:val="00657AD2"/>
    <w:rsid w:val="00660AEA"/>
    <w:rsid w:val="006615F9"/>
    <w:rsid w:val="0066178F"/>
    <w:rsid w:val="00662531"/>
    <w:rsid w:val="0066308D"/>
    <w:rsid w:val="00663097"/>
    <w:rsid w:val="006632A6"/>
    <w:rsid w:val="006635E2"/>
    <w:rsid w:val="00663CE6"/>
    <w:rsid w:val="0066462D"/>
    <w:rsid w:val="006647EC"/>
    <w:rsid w:val="00664F79"/>
    <w:rsid w:val="006672D7"/>
    <w:rsid w:val="00667EF8"/>
    <w:rsid w:val="006704B2"/>
    <w:rsid w:val="006722A7"/>
    <w:rsid w:val="006729F3"/>
    <w:rsid w:val="00672B84"/>
    <w:rsid w:val="00672BFA"/>
    <w:rsid w:val="00673112"/>
    <w:rsid w:val="0067311E"/>
    <w:rsid w:val="006739F9"/>
    <w:rsid w:val="00674342"/>
    <w:rsid w:val="00674B32"/>
    <w:rsid w:val="00674EBF"/>
    <w:rsid w:val="00675829"/>
    <w:rsid w:val="00676165"/>
    <w:rsid w:val="0067637E"/>
    <w:rsid w:val="00676903"/>
    <w:rsid w:val="00676DE2"/>
    <w:rsid w:val="00677580"/>
    <w:rsid w:val="00681267"/>
    <w:rsid w:val="00681E13"/>
    <w:rsid w:val="006839BB"/>
    <w:rsid w:val="00683EC1"/>
    <w:rsid w:val="006843C8"/>
    <w:rsid w:val="00685CCE"/>
    <w:rsid w:val="00685D94"/>
    <w:rsid w:val="006863AA"/>
    <w:rsid w:val="006866F9"/>
    <w:rsid w:val="00687191"/>
    <w:rsid w:val="00690615"/>
    <w:rsid w:val="00692BE5"/>
    <w:rsid w:val="00692E20"/>
    <w:rsid w:val="006932C5"/>
    <w:rsid w:val="00693BAD"/>
    <w:rsid w:val="00694E3A"/>
    <w:rsid w:val="0069602C"/>
    <w:rsid w:val="00696D84"/>
    <w:rsid w:val="006A0ABF"/>
    <w:rsid w:val="006A0E4C"/>
    <w:rsid w:val="006A0FA0"/>
    <w:rsid w:val="006A113C"/>
    <w:rsid w:val="006A1645"/>
    <w:rsid w:val="006A1BD0"/>
    <w:rsid w:val="006A3296"/>
    <w:rsid w:val="006A462A"/>
    <w:rsid w:val="006A7F2D"/>
    <w:rsid w:val="006B0FE7"/>
    <w:rsid w:val="006B35BB"/>
    <w:rsid w:val="006B3988"/>
    <w:rsid w:val="006B46BF"/>
    <w:rsid w:val="006B5A26"/>
    <w:rsid w:val="006B6209"/>
    <w:rsid w:val="006B6E45"/>
    <w:rsid w:val="006B7ABF"/>
    <w:rsid w:val="006C088D"/>
    <w:rsid w:val="006C09A5"/>
    <w:rsid w:val="006C1090"/>
    <w:rsid w:val="006C1543"/>
    <w:rsid w:val="006C1937"/>
    <w:rsid w:val="006C1C60"/>
    <w:rsid w:val="006C2E91"/>
    <w:rsid w:val="006C349E"/>
    <w:rsid w:val="006C3923"/>
    <w:rsid w:val="006C45E0"/>
    <w:rsid w:val="006C53EF"/>
    <w:rsid w:val="006C53F3"/>
    <w:rsid w:val="006C69EC"/>
    <w:rsid w:val="006C73A3"/>
    <w:rsid w:val="006C745A"/>
    <w:rsid w:val="006D0170"/>
    <w:rsid w:val="006D0498"/>
    <w:rsid w:val="006D1997"/>
    <w:rsid w:val="006D1FA4"/>
    <w:rsid w:val="006D2055"/>
    <w:rsid w:val="006D22F9"/>
    <w:rsid w:val="006D2AF3"/>
    <w:rsid w:val="006D2CFB"/>
    <w:rsid w:val="006D326A"/>
    <w:rsid w:val="006D5840"/>
    <w:rsid w:val="006D593F"/>
    <w:rsid w:val="006D5E8B"/>
    <w:rsid w:val="006D66D5"/>
    <w:rsid w:val="006D7B54"/>
    <w:rsid w:val="006E0B75"/>
    <w:rsid w:val="006E158A"/>
    <w:rsid w:val="006E2B7E"/>
    <w:rsid w:val="006E2C9E"/>
    <w:rsid w:val="006E2FA1"/>
    <w:rsid w:val="006E5124"/>
    <w:rsid w:val="006E5FAF"/>
    <w:rsid w:val="006E69BD"/>
    <w:rsid w:val="006E7898"/>
    <w:rsid w:val="006E793F"/>
    <w:rsid w:val="006F1BB4"/>
    <w:rsid w:val="006F2764"/>
    <w:rsid w:val="006F290D"/>
    <w:rsid w:val="006F3BDC"/>
    <w:rsid w:val="006F3E3C"/>
    <w:rsid w:val="006F448E"/>
    <w:rsid w:val="006F5649"/>
    <w:rsid w:val="006F61C4"/>
    <w:rsid w:val="006F6A16"/>
    <w:rsid w:val="006F7392"/>
    <w:rsid w:val="006F7D25"/>
    <w:rsid w:val="006F7DB1"/>
    <w:rsid w:val="00700826"/>
    <w:rsid w:val="0070108A"/>
    <w:rsid w:val="00701250"/>
    <w:rsid w:val="007025C6"/>
    <w:rsid w:val="00702C64"/>
    <w:rsid w:val="00703203"/>
    <w:rsid w:val="007040F0"/>
    <w:rsid w:val="0070457F"/>
    <w:rsid w:val="00705560"/>
    <w:rsid w:val="00706EEF"/>
    <w:rsid w:val="007071FF"/>
    <w:rsid w:val="00707563"/>
    <w:rsid w:val="00707B12"/>
    <w:rsid w:val="007113B8"/>
    <w:rsid w:val="00711B9A"/>
    <w:rsid w:val="0071346D"/>
    <w:rsid w:val="00713CEA"/>
    <w:rsid w:val="00713FC6"/>
    <w:rsid w:val="00714DD2"/>
    <w:rsid w:val="00714F93"/>
    <w:rsid w:val="007167FF"/>
    <w:rsid w:val="0071797F"/>
    <w:rsid w:val="007179BB"/>
    <w:rsid w:val="00721074"/>
    <w:rsid w:val="0072169D"/>
    <w:rsid w:val="00721F33"/>
    <w:rsid w:val="007223A7"/>
    <w:rsid w:val="00723EF7"/>
    <w:rsid w:val="00724085"/>
    <w:rsid w:val="007250DA"/>
    <w:rsid w:val="00725227"/>
    <w:rsid w:val="00726DF6"/>
    <w:rsid w:val="007274BF"/>
    <w:rsid w:val="007276BD"/>
    <w:rsid w:val="007276E5"/>
    <w:rsid w:val="00727B5F"/>
    <w:rsid w:val="0073017C"/>
    <w:rsid w:val="0073091B"/>
    <w:rsid w:val="007311ED"/>
    <w:rsid w:val="0073256C"/>
    <w:rsid w:val="0073341E"/>
    <w:rsid w:val="0073448C"/>
    <w:rsid w:val="00735582"/>
    <w:rsid w:val="007356AF"/>
    <w:rsid w:val="007359E9"/>
    <w:rsid w:val="00736BF6"/>
    <w:rsid w:val="00737284"/>
    <w:rsid w:val="007401D0"/>
    <w:rsid w:val="00740C91"/>
    <w:rsid w:val="00741601"/>
    <w:rsid w:val="00741767"/>
    <w:rsid w:val="00742931"/>
    <w:rsid w:val="00742D0F"/>
    <w:rsid w:val="007437BB"/>
    <w:rsid w:val="00743D78"/>
    <w:rsid w:val="007452FF"/>
    <w:rsid w:val="0074662A"/>
    <w:rsid w:val="00746BC0"/>
    <w:rsid w:val="0074706A"/>
    <w:rsid w:val="00750179"/>
    <w:rsid w:val="0075125A"/>
    <w:rsid w:val="0075154A"/>
    <w:rsid w:val="00752C0F"/>
    <w:rsid w:val="00753E22"/>
    <w:rsid w:val="007541CB"/>
    <w:rsid w:val="007548B0"/>
    <w:rsid w:val="00754B25"/>
    <w:rsid w:val="007570AE"/>
    <w:rsid w:val="007578AE"/>
    <w:rsid w:val="0076025B"/>
    <w:rsid w:val="00760578"/>
    <w:rsid w:val="00760D93"/>
    <w:rsid w:val="007630A4"/>
    <w:rsid w:val="007637A0"/>
    <w:rsid w:val="00764F42"/>
    <w:rsid w:val="007668A7"/>
    <w:rsid w:val="007668E8"/>
    <w:rsid w:val="00767C2F"/>
    <w:rsid w:val="007702BD"/>
    <w:rsid w:val="00771279"/>
    <w:rsid w:val="007715B0"/>
    <w:rsid w:val="007716B8"/>
    <w:rsid w:val="00771F06"/>
    <w:rsid w:val="00774F2A"/>
    <w:rsid w:val="00775CBD"/>
    <w:rsid w:val="0077729B"/>
    <w:rsid w:val="0077761B"/>
    <w:rsid w:val="0078172D"/>
    <w:rsid w:val="007832A5"/>
    <w:rsid w:val="0078383E"/>
    <w:rsid w:val="00783A21"/>
    <w:rsid w:val="007845FF"/>
    <w:rsid w:val="0078547E"/>
    <w:rsid w:val="007874B9"/>
    <w:rsid w:val="00791F53"/>
    <w:rsid w:val="0079224D"/>
    <w:rsid w:val="00793025"/>
    <w:rsid w:val="0079404C"/>
    <w:rsid w:val="00794D94"/>
    <w:rsid w:val="00795086"/>
    <w:rsid w:val="00795495"/>
    <w:rsid w:val="00795ABC"/>
    <w:rsid w:val="007A01F7"/>
    <w:rsid w:val="007A09DB"/>
    <w:rsid w:val="007A195F"/>
    <w:rsid w:val="007A2A72"/>
    <w:rsid w:val="007A30D7"/>
    <w:rsid w:val="007A53AA"/>
    <w:rsid w:val="007A64D3"/>
    <w:rsid w:val="007A6A19"/>
    <w:rsid w:val="007A72DF"/>
    <w:rsid w:val="007A7AF7"/>
    <w:rsid w:val="007A7D12"/>
    <w:rsid w:val="007B1AA4"/>
    <w:rsid w:val="007B25D9"/>
    <w:rsid w:val="007B2BE5"/>
    <w:rsid w:val="007B4A65"/>
    <w:rsid w:val="007B52E2"/>
    <w:rsid w:val="007B591A"/>
    <w:rsid w:val="007B68EA"/>
    <w:rsid w:val="007C003C"/>
    <w:rsid w:val="007C0ED1"/>
    <w:rsid w:val="007C1AA7"/>
    <w:rsid w:val="007C1C65"/>
    <w:rsid w:val="007C1FEB"/>
    <w:rsid w:val="007C2574"/>
    <w:rsid w:val="007C3312"/>
    <w:rsid w:val="007C366B"/>
    <w:rsid w:val="007C36D2"/>
    <w:rsid w:val="007C3B15"/>
    <w:rsid w:val="007C47AC"/>
    <w:rsid w:val="007C4873"/>
    <w:rsid w:val="007C4EB7"/>
    <w:rsid w:val="007C5519"/>
    <w:rsid w:val="007C6084"/>
    <w:rsid w:val="007C6522"/>
    <w:rsid w:val="007C67D4"/>
    <w:rsid w:val="007C6E68"/>
    <w:rsid w:val="007C7265"/>
    <w:rsid w:val="007C7607"/>
    <w:rsid w:val="007D0607"/>
    <w:rsid w:val="007D2168"/>
    <w:rsid w:val="007D486A"/>
    <w:rsid w:val="007D5583"/>
    <w:rsid w:val="007D6679"/>
    <w:rsid w:val="007D688B"/>
    <w:rsid w:val="007D6905"/>
    <w:rsid w:val="007E002B"/>
    <w:rsid w:val="007E0DAC"/>
    <w:rsid w:val="007E489E"/>
    <w:rsid w:val="007E4C0A"/>
    <w:rsid w:val="007E5B9F"/>
    <w:rsid w:val="007E5EA9"/>
    <w:rsid w:val="007E7CA1"/>
    <w:rsid w:val="007F1FE5"/>
    <w:rsid w:val="007F33B9"/>
    <w:rsid w:val="007F4820"/>
    <w:rsid w:val="007F5F60"/>
    <w:rsid w:val="007F63E5"/>
    <w:rsid w:val="007F6519"/>
    <w:rsid w:val="007F720E"/>
    <w:rsid w:val="007F72CD"/>
    <w:rsid w:val="007F7AB6"/>
    <w:rsid w:val="0080188E"/>
    <w:rsid w:val="00801AFC"/>
    <w:rsid w:val="00801DA9"/>
    <w:rsid w:val="00803A8E"/>
    <w:rsid w:val="0080699B"/>
    <w:rsid w:val="00806D23"/>
    <w:rsid w:val="00806DA2"/>
    <w:rsid w:val="008073E1"/>
    <w:rsid w:val="008101A3"/>
    <w:rsid w:val="00814648"/>
    <w:rsid w:val="00815087"/>
    <w:rsid w:val="00815CA7"/>
    <w:rsid w:val="00815E9E"/>
    <w:rsid w:val="0081674C"/>
    <w:rsid w:val="00817C27"/>
    <w:rsid w:val="00820616"/>
    <w:rsid w:val="008206C3"/>
    <w:rsid w:val="00820DE0"/>
    <w:rsid w:val="00823699"/>
    <w:rsid w:val="008247D5"/>
    <w:rsid w:val="00825501"/>
    <w:rsid w:val="00825F02"/>
    <w:rsid w:val="008306BD"/>
    <w:rsid w:val="0083188C"/>
    <w:rsid w:val="0083247F"/>
    <w:rsid w:val="00832A30"/>
    <w:rsid w:val="008355E2"/>
    <w:rsid w:val="008356D4"/>
    <w:rsid w:val="00836841"/>
    <w:rsid w:val="008369B5"/>
    <w:rsid w:val="0083724F"/>
    <w:rsid w:val="00837441"/>
    <w:rsid w:val="00840595"/>
    <w:rsid w:val="00840CE0"/>
    <w:rsid w:val="00841418"/>
    <w:rsid w:val="008419DD"/>
    <w:rsid w:val="00841C3C"/>
    <w:rsid w:val="00843911"/>
    <w:rsid w:val="00843BA4"/>
    <w:rsid w:val="00843E7B"/>
    <w:rsid w:val="00844107"/>
    <w:rsid w:val="00844C5F"/>
    <w:rsid w:val="00845028"/>
    <w:rsid w:val="008460F9"/>
    <w:rsid w:val="00846170"/>
    <w:rsid w:val="00846507"/>
    <w:rsid w:val="008465D5"/>
    <w:rsid w:val="00846941"/>
    <w:rsid w:val="00846F44"/>
    <w:rsid w:val="008472B4"/>
    <w:rsid w:val="00847A44"/>
    <w:rsid w:val="00847E1A"/>
    <w:rsid w:val="008500D0"/>
    <w:rsid w:val="008505C6"/>
    <w:rsid w:val="00850769"/>
    <w:rsid w:val="008507E8"/>
    <w:rsid w:val="0085124F"/>
    <w:rsid w:val="00852ED0"/>
    <w:rsid w:val="00852F30"/>
    <w:rsid w:val="008541D5"/>
    <w:rsid w:val="00854BB2"/>
    <w:rsid w:val="00855938"/>
    <w:rsid w:val="00855AA7"/>
    <w:rsid w:val="008600F8"/>
    <w:rsid w:val="008601DF"/>
    <w:rsid w:val="00861260"/>
    <w:rsid w:val="0086151B"/>
    <w:rsid w:val="00861A2E"/>
    <w:rsid w:val="00862668"/>
    <w:rsid w:val="008631DD"/>
    <w:rsid w:val="00863AD0"/>
    <w:rsid w:val="00864337"/>
    <w:rsid w:val="00865DC7"/>
    <w:rsid w:val="0086628B"/>
    <w:rsid w:val="00867282"/>
    <w:rsid w:val="00867714"/>
    <w:rsid w:val="008677C1"/>
    <w:rsid w:val="00867928"/>
    <w:rsid w:val="00870AD3"/>
    <w:rsid w:val="008739D1"/>
    <w:rsid w:val="0087586C"/>
    <w:rsid w:val="0087593D"/>
    <w:rsid w:val="00876588"/>
    <w:rsid w:val="00880A49"/>
    <w:rsid w:val="00881562"/>
    <w:rsid w:val="008824DA"/>
    <w:rsid w:val="00883335"/>
    <w:rsid w:val="00883E1F"/>
    <w:rsid w:val="00883E4F"/>
    <w:rsid w:val="00885D00"/>
    <w:rsid w:val="00886D8C"/>
    <w:rsid w:val="00890864"/>
    <w:rsid w:val="00891349"/>
    <w:rsid w:val="00891871"/>
    <w:rsid w:val="00891AD2"/>
    <w:rsid w:val="00891F00"/>
    <w:rsid w:val="0089402A"/>
    <w:rsid w:val="00894340"/>
    <w:rsid w:val="008944F8"/>
    <w:rsid w:val="00894F1E"/>
    <w:rsid w:val="008956D7"/>
    <w:rsid w:val="00895E36"/>
    <w:rsid w:val="008972E1"/>
    <w:rsid w:val="00897A77"/>
    <w:rsid w:val="008A0998"/>
    <w:rsid w:val="008A106B"/>
    <w:rsid w:val="008A141F"/>
    <w:rsid w:val="008A2F09"/>
    <w:rsid w:val="008A3C57"/>
    <w:rsid w:val="008A4971"/>
    <w:rsid w:val="008A53C2"/>
    <w:rsid w:val="008A59F4"/>
    <w:rsid w:val="008A6D72"/>
    <w:rsid w:val="008A7576"/>
    <w:rsid w:val="008B0480"/>
    <w:rsid w:val="008B0623"/>
    <w:rsid w:val="008B0645"/>
    <w:rsid w:val="008B0658"/>
    <w:rsid w:val="008B1EE1"/>
    <w:rsid w:val="008B1FDE"/>
    <w:rsid w:val="008B28C0"/>
    <w:rsid w:val="008B29E4"/>
    <w:rsid w:val="008B45D6"/>
    <w:rsid w:val="008B5495"/>
    <w:rsid w:val="008B6689"/>
    <w:rsid w:val="008B6814"/>
    <w:rsid w:val="008B7DF9"/>
    <w:rsid w:val="008C18BB"/>
    <w:rsid w:val="008C271F"/>
    <w:rsid w:val="008C2832"/>
    <w:rsid w:val="008C2A86"/>
    <w:rsid w:val="008C37A0"/>
    <w:rsid w:val="008C4331"/>
    <w:rsid w:val="008C5135"/>
    <w:rsid w:val="008C602E"/>
    <w:rsid w:val="008C6EE6"/>
    <w:rsid w:val="008D011D"/>
    <w:rsid w:val="008D09D4"/>
    <w:rsid w:val="008D0AEA"/>
    <w:rsid w:val="008D18A2"/>
    <w:rsid w:val="008D212F"/>
    <w:rsid w:val="008D2DC5"/>
    <w:rsid w:val="008D2E08"/>
    <w:rsid w:val="008D637C"/>
    <w:rsid w:val="008D6986"/>
    <w:rsid w:val="008D7977"/>
    <w:rsid w:val="008D7ACC"/>
    <w:rsid w:val="008E0E6E"/>
    <w:rsid w:val="008E10B9"/>
    <w:rsid w:val="008E37ED"/>
    <w:rsid w:val="008E5EB6"/>
    <w:rsid w:val="008E60CF"/>
    <w:rsid w:val="008E630A"/>
    <w:rsid w:val="008E7324"/>
    <w:rsid w:val="008E77C9"/>
    <w:rsid w:val="008F1BD9"/>
    <w:rsid w:val="008F1BDF"/>
    <w:rsid w:val="008F1EC4"/>
    <w:rsid w:val="008F3326"/>
    <w:rsid w:val="008F5237"/>
    <w:rsid w:val="008F54B4"/>
    <w:rsid w:val="008F581C"/>
    <w:rsid w:val="008F6DDC"/>
    <w:rsid w:val="008F7586"/>
    <w:rsid w:val="00900ABE"/>
    <w:rsid w:val="00901ABD"/>
    <w:rsid w:val="00901AED"/>
    <w:rsid w:val="00901E2D"/>
    <w:rsid w:val="00903CEC"/>
    <w:rsid w:val="00903FBF"/>
    <w:rsid w:val="009047BD"/>
    <w:rsid w:val="00905DDB"/>
    <w:rsid w:val="009070EF"/>
    <w:rsid w:val="009102EE"/>
    <w:rsid w:val="009104F9"/>
    <w:rsid w:val="0091087B"/>
    <w:rsid w:val="00911EAA"/>
    <w:rsid w:val="00912097"/>
    <w:rsid w:val="009131D6"/>
    <w:rsid w:val="009138B5"/>
    <w:rsid w:val="009158AD"/>
    <w:rsid w:val="00915B91"/>
    <w:rsid w:val="009164DB"/>
    <w:rsid w:val="00916811"/>
    <w:rsid w:val="00916AED"/>
    <w:rsid w:val="00916D1A"/>
    <w:rsid w:val="00916DEC"/>
    <w:rsid w:val="00921A6A"/>
    <w:rsid w:val="009225B7"/>
    <w:rsid w:val="00922CCE"/>
    <w:rsid w:val="00923186"/>
    <w:rsid w:val="0092362F"/>
    <w:rsid w:val="0092365C"/>
    <w:rsid w:val="00923886"/>
    <w:rsid w:val="009243DC"/>
    <w:rsid w:val="00924603"/>
    <w:rsid w:val="00924BB5"/>
    <w:rsid w:val="00927080"/>
    <w:rsid w:val="00932A93"/>
    <w:rsid w:val="0093352D"/>
    <w:rsid w:val="009335D6"/>
    <w:rsid w:val="009336D3"/>
    <w:rsid w:val="00933728"/>
    <w:rsid w:val="00934452"/>
    <w:rsid w:val="00935E8E"/>
    <w:rsid w:val="00937B93"/>
    <w:rsid w:val="00940CA0"/>
    <w:rsid w:val="009449C3"/>
    <w:rsid w:val="00945612"/>
    <w:rsid w:val="00946C66"/>
    <w:rsid w:val="00947F9C"/>
    <w:rsid w:val="0095092A"/>
    <w:rsid w:val="0095097D"/>
    <w:rsid w:val="00950C17"/>
    <w:rsid w:val="00953354"/>
    <w:rsid w:val="00953F31"/>
    <w:rsid w:val="0095514F"/>
    <w:rsid w:val="009574FB"/>
    <w:rsid w:val="00957918"/>
    <w:rsid w:val="00960392"/>
    <w:rsid w:val="00961D26"/>
    <w:rsid w:val="009635DE"/>
    <w:rsid w:val="009642E8"/>
    <w:rsid w:val="009647CE"/>
    <w:rsid w:val="00965473"/>
    <w:rsid w:val="00965DA4"/>
    <w:rsid w:val="009674E7"/>
    <w:rsid w:val="009701B4"/>
    <w:rsid w:val="00970674"/>
    <w:rsid w:val="00970E0F"/>
    <w:rsid w:val="00973064"/>
    <w:rsid w:val="00973B92"/>
    <w:rsid w:val="00974EC0"/>
    <w:rsid w:val="00975842"/>
    <w:rsid w:val="009764C9"/>
    <w:rsid w:val="00982F8C"/>
    <w:rsid w:val="009839EF"/>
    <w:rsid w:val="0098436F"/>
    <w:rsid w:val="00985038"/>
    <w:rsid w:val="0098719F"/>
    <w:rsid w:val="00990113"/>
    <w:rsid w:val="00991F42"/>
    <w:rsid w:val="00992573"/>
    <w:rsid w:val="00992C22"/>
    <w:rsid w:val="00992D5C"/>
    <w:rsid w:val="0099316F"/>
    <w:rsid w:val="009938F9"/>
    <w:rsid w:val="00993E41"/>
    <w:rsid w:val="0099515A"/>
    <w:rsid w:val="00996B2F"/>
    <w:rsid w:val="009972EE"/>
    <w:rsid w:val="00997747"/>
    <w:rsid w:val="00997E25"/>
    <w:rsid w:val="009A1291"/>
    <w:rsid w:val="009A149B"/>
    <w:rsid w:val="009A42E2"/>
    <w:rsid w:val="009A4D3C"/>
    <w:rsid w:val="009A4FA7"/>
    <w:rsid w:val="009A67E1"/>
    <w:rsid w:val="009A6999"/>
    <w:rsid w:val="009A6EC8"/>
    <w:rsid w:val="009A7055"/>
    <w:rsid w:val="009A70E0"/>
    <w:rsid w:val="009A7111"/>
    <w:rsid w:val="009A7823"/>
    <w:rsid w:val="009B06F0"/>
    <w:rsid w:val="009B2607"/>
    <w:rsid w:val="009B27D8"/>
    <w:rsid w:val="009B42DF"/>
    <w:rsid w:val="009B44F9"/>
    <w:rsid w:val="009B48FF"/>
    <w:rsid w:val="009B49A5"/>
    <w:rsid w:val="009B571C"/>
    <w:rsid w:val="009B5C27"/>
    <w:rsid w:val="009B5CA7"/>
    <w:rsid w:val="009B6856"/>
    <w:rsid w:val="009B6BBF"/>
    <w:rsid w:val="009C07ED"/>
    <w:rsid w:val="009C1A7D"/>
    <w:rsid w:val="009C220D"/>
    <w:rsid w:val="009C3B60"/>
    <w:rsid w:val="009C4409"/>
    <w:rsid w:val="009C5F7F"/>
    <w:rsid w:val="009C5FA8"/>
    <w:rsid w:val="009C6504"/>
    <w:rsid w:val="009C78A9"/>
    <w:rsid w:val="009D0284"/>
    <w:rsid w:val="009D1713"/>
    <w:rsid w:val="009D1832"/>
    <w:rsid w:val="009D2077"/>
    <w:rsid w:val="009D3137"/>
    <w:rsid w:val="009D54C3"/>
    <w:rsid w:val="009D5C4E"/>
    <w:rsid w:val="009E03FC"/>
    <w:rsid w:val="009E0DF5"/>
    <w:rsid w:val="009E163B"/>
    <w:rsid w:val="009E3ED9"/>
    <w:rsid w:val="009E761F"/>
    <w:rsid w:val="009F0C86"/>
    <w:rsid w:val="009F28A2"/>
    <w:rsid w:val="009F3A04"/>
    <w:rsid w:val="009F5031"/>
    <w:rsid w:val="009F5957"/>
    <w:rsid w:val="009F63DE"/>
    <w:rsid w:val="009F65BE"/>
    <w:rsid w:val="009F6718"/>
    <w:rsid w:val="009F6818"/>
    <w:rsid w:val="009F7093"/>
    <w:rsid w:val="009F7841"/>
    <w:rsid w:val="00A00DC1"/>
    <w:rsid w:val="00A0113E"/>
    <w:rsid w:val="00A0115A"/>
    <w:rsid w:val="00A051DE"/>
    <w:rsid w:val="00A0527B"/>
    <w:rsid w:val="00A0734C"/>
    <w:rsid w:val="00A0768D"/>
    <w:rsid w:val="00A10AC0"/>
    <w:rsid w:val="00A11D65"/>
    <w:rsid w:val="00A11F17"/>
    <w:rsid w:val="00A137EC"/>
    <w:rsid w:val="00A14CB2"/>
    <w:rsid w:val="00A14DDC"/>
    <w:rsid w:val="00A14E6E"/>
    <w:rsid w:val="00A155A6"/>
    <w:rsid w:val="00A15895"/>
    <w:rsid w:val="00A17051"/>
    <w:rsid w:val="00A1708F"/>
    <w:rsid w:val="00A22A05"/>
    <w:rsid w:val="00A22A3D"/>
    <w:rsid w:val="00A22B90"/>
    <w:rsid w:val="00A22C7E"/>
    <w:rsid w:val="00A22F4D"/>
    <w:rsid w:val="00A2380F"/>
    <w:rsid w:val="00A23E32"/>
    <w:rsid w:val="00A24287"/>
    <w:rsid w:val="00A245F3"/>
    <w:rsid w:val="00A255F9"/>
    <w:rsid w:val="00A26938"/>
    <w:rsid w:val="00A26992"/>
    <w:rsid w:val="00A26B05"/>
    <w:rsid w:val="00A26D73"/>
    <w:rsid w:val="00A27AC8"/>
    <w:rsid w:val="00A27F53"/>
    <w:rsid w:val="00A3034B"/>
    <w:rsid w:val="00A30904"/>
    <w:rsid w:val="00A30CA6"/>
    <w:rsid w:val="00A3152D"/>
    <w:rsid w:val="00A31D94"/>
    <w:rsid w:val="00A32380"/>
    <w:rsid w:val="00A32621"/>
    <w:rsid w:val="00A3387E"/>
    <w:rsid w:val="00A343D6"/>
    <w:rsid w:val="00A36921"/>
    <w:rsid w:val="00A36C7B"/>
    <w:rsid w:val="00A37864"/>
    <w:rsid w:val="00A37F2B"/>
    <w:rsid w:val="00A403DC"/>
    <w:rsid w:val="00A407BA"/>
    <w:rsid w:val="00A40ACD"/>
    <w:rsid w:val="00A41041"/>
    <w:rsid w:val="00A421E3"/>
    <w:rsid w:val="00A424AA"/>
    <w:rsid w:val="00A42A9C"/>
    <w:rsid w:val="00A42D49"/>
    <w:rsid w:val="00A42F44"/>
    <w:rsid w:val="00A445EE"/>
    <w:rsid w:val="00A464F4"/>
    <w:rsid w:val="00A479CD"/>
    <w:rsid w:val="00A50336"/>
    <w:rsid w:val="00A51F66"/>
    <w:rsid w:val="00A524CD"/>
    <w:rsid w:val="00A52581"/>
    <w:rsid w:val="00A53180"/>
    <w:rsid w:val="00A53D06"/>
    <w:rsid w:val="00A53FCF"/>
    <w:rsid w:val="00A54727"/>
    <w:rsid w:val="00A549EA"/>
    <w:rsid w:val="00A5562F"/>
    <w:rsid w:val="00A557C6"/>
    <w:rsid w:val="00A56DED"/>
    <w:rsid w:val="00A5716F"/>
    <w:rsid w:val="00A57B6D"/>
    <w:rsid w:val="00A60F45"/>
    <w:rsid w:val="00A61341"/>
    <w:rsid w:val="00A619FA"/>
    <w:rsid w:val="00A62142"/>
    <w:rsid w:val="00A627D1"/>
    <w:rsid w:val="00A627E1"/>
    <w:rsid w:val="00A62D16"/>
    <w:rsid w:val="00A631BA"/>
    <w:rsid w:val="00A64534"/>
    <w:rsid w:val="00A64B1A"/>
    <w:rsid w:val="00A654F8"/>
    <w:rsid w:val="00A658AE"/>
    <w:rsid w:val="00A6719A"/>
    <w:rsid w:val="00A70177"/>
    <w:rsid w:val="00A739E9"/>
    <w:rsid w:val="00A73A3B"/>
    <w:rsid w:val="00A73C4B"/>
    <w:rsid w:val="00A74406"/>
    <w:rsid w:val="00A74D32"/>
    <w:rsid w:val="00A76502"/>
    <w:rsid w:val="00A76617"/>
    <w:rsid w:val="00A76736"/>
    <w:rsid w:val="00A77249"/>
    <w:rsid w:val="00A8031D"/>
    <w:rsid w:val="00A80451"/>
    <w:rsid w:val="00A807CB"/>
    <w:rsid w:val="00A808BD"/>
    <w:rsid w:val="00A80CF4"/>
    <w:rsid w:val="00A81341"/>
    <w:rsid w:val="00A81FCC"/>
    <w:rsid w:val="00A827D9"/>
    <w:rsid w:val="00A82F62"/>
    <w:rsid w:val="00A83C7C"/>
    <w:rsid w:val="00A84526"/>
    <w:rsid w:val="00A8470F"/>
    <w:rsid w:val="00A854B0"/>
    <w:rsid w:val="00A91697"/>
    <w:rsid w:val="00A91CEF"/>
    <w:rsid w:val="00A92382"/>
    <w:rsid w:val="00A92500"/>
    <w:rsid w:val="00A9323B"/>
    <w:rsid w:val="00A934C2"/>
    <w:rsid w:val="00A935F0"/>
    <w:rsid w:val="00A94BB6"/>
    <w:rsid w:val="00A95029"/>
    <w:rsid w:val="00A95916"/>
    <w:rsid w:val="00A959CD"/>
    <w:rsid w:val="00A95FCD"/>
    <w:rsid w:val="00A967C4"/>
    <w:rsid w:val="00A96B36"/>
    <w:rsid w:val="00A96E4A"/>
    <w:rsid w:val="00A97799"/>
    <w:rsid w:val="00A977FF"/>
    <w:rsid w:val="00A97956"/>
    <w:rsid w:val="00AA01C7"/>
    <w:rsid w:val="00AA22A4"/>
    <w:rsid w:val="00AA26E5"/>
    <w:rsid w:val="00AA31C3"/>
    <w:rsid w:val="00AA4689"/>
    <w:rsid w:val="00AA62C1"/>
    <w:rsid w:val="00AA73E8"/>
    <w:rsid w:val="00AA7622"/>
    <w:rsid w:val="00AB32E9"/>
    <w:rsid w:val="00AB4047"/>
    <w:rsid w:val="00AB4446"/>
    <w:rsid w:val="00AB505D"/>
    <w:rsid w:val="00AB5154"/>
    <w:rsid w:val="00AB6165"/>
    <w:rsid w:val="00AB7626"/>
    <w:rsid w:val="00AB76B4"/>
    <w:rsid w:val="00AC1E88"/>
    <w:rsid w:val="00AC2C34"/>
    <w:rsid w:val="00AC6F78"/>
    <w:rsid w:val="00AC7013"/>
    <w:rsid w:val="00AC7FEB"/>
    <w:rsid w:val="00AD029F"/>
    <w:rsid w:val="00AD2AE6"/>
    <w:rsid w:val="00AD3651"/>
    <w:rsid w:val="00AD4355"/>
    <w:rsid w:val="00AD4E07"/>
    <w:rsid w:val="00AD659A"/>
    <w:rsid w:val="00AD65F2"/>
    <w:rsid w:val="00AD6F6F"/>
    <w:rsid w:val="00AD744A"/>
    <w:rsid w:val="00AE065F"/>
    <w:rsid w:val="00AE0F08"/>
    <w:rsid w:val="00AE2848"/>
    <w:rsid w:val="00AE39A9"/>
    <w:rsid w:val="00AE3BC6"/>
    <w:rsid w:val="00AE3DFA"/>
    <w:rsid w:val="00AE44FD"/>
    <w:rsid w:val="00AE4BFE"/>
    <w:rsid w:val="00AE51CB"/>
    <w:rsid w:val="00AE536C"/>
    <w:rsid w:val="00AE66BA"/>
    <w:rsid w:val="00AE74F5"/>
    <w:rsid w:val="00AE756C"/>
    <w:rsid w:val="00AF0663"/>
    <w:rsid w:val="00AF090E"/>
    <w:rsid w:val="00AF0ABC"/>
    <w:rsid w:val="00AF0F0D"/>
    <w:rsid w:val="00AF1346"/>
    <w:rsid w:val="00AF16F3"/>
    <w:rsid w:val="00AF1A17"/>
    <w:rsid w:val="00AF2F32"/>
    <w:rsid w:val="00AF3097"/>
    <w:rsid w:val="00AF4C74"/>
    <w:rsid w:val="00AF5502"/>
    <w:rsid w:val="00AF5EB6"/>
    <w:rsid w:val="00AF6F38"/>
    <w:rsid w:val="00AF79B7"/>
    <w:rsid w:val="00B00CCD"/>
    <w:rsid w:val="00B0244E"/>
    <w:rsid w:val="00B04261"/>
    <w:rsid w:val="00B04FDE"/>
    <w:rsid w:val="00B05DC2"/>
    <w:rsid w:val="00B0629C"/>
    <w:rsid w:val="00B0633B"/>
    <w:rsid w:val="00B063CA"/>
    <w:rsid w:val="00B1036A"/>
    <w:rsid w:val="00B11BDF"/>
    <w:rsid w:val="00B13000"/>
    <w:rsid w:val="00B140F0"/>
    <w:rsid w:val="00B15915"/>
    <w:rsid w:val="00B21C7E"/>
    <w:rsid w:val="00B22DAC"/>
    <w:rsid w:val="00B24F40"/>
    <w:rsid w:val="00B255B9"/>
    <w:rsid w:val="00B25ACB"/>
    <w:rsid w:val="00B26AA8"/>
    <w:rsid w:val="00B26ECA"/>
    <w:rsid w:val="00B274DC"/>
    <w:rsid w:val="00B27E26"/>
    <w:rsid w:val="00B33016"/>
    <w:rsid w:val="00B33303"/>
    <w:rsid w:val="00B33AEF"/>
    <w:rsid w:val="00B3409A"/>
    <w:rsid w:val="00B34108"/>
    <w:rsid w:val="00B344D4"/>
    <w:rsid w:val="00B3483F"/>
    <w:rsid w:val="00B36691"/>
    <w:rsid w:val="00B368A4"/>
    <w:rsid w:val="00B40095"/>
    <w:rsid w:val="00B400F5"/>
    <w:rsid w:val="00B40965"/>
    <w:rsid w:val="00B415D2"/>
    <w:rsid w:val="00B431D8"/>
    <w:rsid w:val="00B43321"/>
    <w:rsid w:val="00B4344E"/>
    <w:rsid w:val="00B43BA5"/>
    <w:rsid w:val="00B43CC8"/>
    <w:rsid w:val="00B44DC4"/>
    <w:rsid w:val="00B44E05"/>
    <w:rsid w:val="00B4532A"/>
    <w:rsid w:val="00B464A7"/>
    <w:rsid w:val="00B501A8"/>
    <w:rsid w:val="00B50C1B"/>
    <w:rsid w:val="00B5174D"/>
    <w:rsid w:val="00B5193C"/>
    <w:rsid w:val="00B53E40"/>
    <w:rsid w:val="00B55021"/>
    <w:rsid w:val="00B564C9"/>
    <w:rsid w:val="00B575FA"/>
    <w:rsid w:val="00B57DBE"/>
    <w:rsid w:val="00B60434"/>
    <w:rsid w:val="00B60B0A"/>
    <w:rsid w:val="00B614D3"/>
    <w:rsid w:val="00B6179E"/>
    <w:rsid w:val="00B61DCD"/>
    <w:rsid w:val="00B61F59"/>
    <w:rsid w:val="00B62685"/>
    <w:rsid w:val="00B62EFF"/>
    <w:rsid w:val="00B62FA5"/>
    <w:rsid w:val="00B631C4"/>
    <w:rsid w:val="00B637E9"/>
    <w:rsid w:val="00B6434F"/>
    <w:rsid w:val="00B6523B"/>
    <w:rsid w:val="00B65DF2"/>
    <w:rsid w:val="00B66304"/>
    <w:rsid w:val="00B6670C"/>
    <w:rsid w:val="00B66D7D"/>
    <w:rsid w:val="00B6788B"/>
    <w:rsid w:val="00B70D09"/>
    <w:rsid w:val="00B7107E"/>
    <w:rsid w:val="00B71324"/>
    <w:rsid w:val="00B71D1A"/>
    <w:rsid w:val="00B72FEE"/>
    <w:rsid w:val="00B73126"/>
    <w:rsid w:val="00B7318D"/>
    <w:rsid w:val="00B73466"/>
    <w:rsid w:val="00B746D8"/>
    <w:rsid w:val="00B748A3"/>
    <w:rsid w:val="00B75D2D"/>
    <w:rsid w:val="00B7600F"/>
    <w:rsid w:val="00B7668E"/>
    <w:rsid w:val="00B76AF7"/>
    <w:rsid w:val="00B77A89"/>
    <w:rsid w:val="00B810E7"/>
    <w:rsid w:val="00B83DEA"/>
    <w:rsid w:val="00B83FB7"/>
    <w:rsid w:val="00B84BAC"/>
    <w:rsid w:val="00B85230"/>
    <w:rsid w:val="00B85D45"/>
    <w:rsid w:val="00B860A1"/>
    <w:rsid w:val="00B860A9"/>
    <w:rsid w:val="00B87B67"/>
    <w:rsid w:val="00B87E0A"/>
    <w:rsid w:val="00B87E3A"/>
    <w:rsid w:val="00B918AC"/>
    <w:rsid w:val="00B93718"/>
    <w:rsid w:val="00B93FE6"/>
    <w:rsid w:val="00B95718"/>
    <w:rsid w:val="00BA0487"/>
    <w:rsid w:val="00BA0CA4"/>
    <w:rsid w:val="00BA135D"/>
    <w:rsid w:val="00BA1A32"/>
    <w:rsid w:val="00BA4A9E"/>
    <w:rsid w:val="00BA4FD0"/>
    <w:rsid w:val="00BA5450"/>
    <w:rsid w:val="00BA70D8"/>
    <w:rsid w:val="00BA7AC4"/>
    <w:rsid w:val="00BA7E71"/>
    <w:rsid w:val="00BB0DD0"/>
    <w:rsid w:val="00BB3FEB"/>
    <w:rsid w:val="00BB4922"/>
    <w:rsid w:val="00BB50F3"/>
    <w:rsid w:val="00BB5EEA"/>
    <w:rsid w:val="00BB7B21"/>
    <w:rsid w:val="00BC1941"/>
    <w:rsid w:val="00BC2824"/>
    <w:rsid w:val="00BC331B"/>
    <w:rsid w:val="00BC3931"/>
    <w:rsid w:val="00BC3A48"/>
    <w:rsid w:val="00BC4A91"/>
    <w:rsid w:val="00BC5A0B"/>
    <w:rsid w:val="00BC6B27"/>
    <w:rsid w:val="00BD114D"/>
    <w:rsid w:val="00BD1953"/>
    <w:rsid w:val="00BD1D33"/>
    <w:rsid w:val="00BD1E17"/>
    <w:rsid w:val="00BD1FD2"/>
    <w:rsid w:val="00BD261E"/>
    <w:rsid w:val="00BD2B8A"/>
    <w:rsid w:val="00BD2C00"/>
    <w:rsid w:val="00BD2DAA"/>
    <w:rsid w:val="00BD307A"/>
    <w:rsid w:val="00BD4F65"/>
    <w:rsid w:val="00BD5477"/>
    <w:rsid w:val="00BD6940"/>
    <w:rsid w:val="00BE046B"/>
    <w:rsid w:val="00BE18F3"/>
    <w:rsid w:val="00BE28E8"/>
    <w:rsid w:val="00BE433E"/>
    <w:rsid w:val="00BE5062"/>
    <w:rsid w:val="00BE53FD"/>
    <w:rsid w:val="00BE58C3"/>
    <w:rsid w:val="00BE6207"/>
    <w:rsid w:val="00BE636D"/>
    <w:rsid w:val="00BE66CE"/>
    <w:rsid w:val="00BE7718"/>
    <w:rsid w:val="00BF003B"/>
    <w:rsid w:val="00BF04F0"/>
    <w:rsid w:val="00BF0CE0"/>
    <w:rsid w:val="00BF22D3"/>
    <w:rsid w:val="00BF312D"/>
    <w:rsid w:val="00BF641D"/>
    <w:rsid w:val="00BF7473"/>
    <w:rsid w:val="00C00038"/>
    <w:rsid w:val="00C01167"/>
    <w:rsid w:val="00C011BA"/>
    <w:rsid w:val="00C01E6C"/>
    <w:rsid w:val="00C04039"/>
    <w:rsid w:val="00C04966"/>
    <w:rsid w:val="00C065D3"/>
    <w:rsid w:val="00C06BA4"/>
    <w:rsid w:val="00C06D4D"/>
    <w:rsid w:val="00C0711E"/>
    <w:rsid w:val="00C107C9"/>
    <w:rsid w:val="00C1086A"/>
    <w:rsid w:val="00C10CC1"/>
    <w:rsid w:val="00C10DDF"/>
    <w:rsid w:val="00C11578"/>
    <w:rsid w:val="00C11651"/>
    <w:rsid w:val="00C11678"/>
    <w:rsid w:val="00C11759"/>
    <w:rsid w:val="00C12D99"/>
    <w:rsid w:val="00C13B5F"/>
    <w:rsid w:val="00C147A0"/>
    <w:rsid w:val="00C14BA5"/>
    <w:rsid w:val="00C16364"/>
    <w:rsid w:val="00C17F77"/>
    <w:rsid w:val="00C203ED"/>
    <w:rsid w:val="00C205CC"/>
    <w:rsid w:val="00C206AC"/>
    <w:rsid w:val="00C20927"/>
    <w:rsid w:val="00C20FDC"/>
    <w:rsid w:val="00C21B67"/>
    <w:rsid w:val="00C22651"/>
    <w:rsid w:val="00C22C12"/>
    <w:rsid w:val="00C23BFC"/>
    <w:rsid w:val="00C2413C"/>
    <w:rsid w:val="00C25921"/>
    <w:rsid w:val="00C260D4"/>
    <w:rsid w:val="00C261C5"/>
    <w:rsid w:val="00C270F2"/>
    <w:rsid w:val="00C2722A"/>
    <w:rsid w:val="00C30201"/>
    <w:rsid w:val="00C30A49"/>
    <w:rsid w:val="00C30E36"/>
    <w:rsid w:val="00C31A27"/>
    <w:rsid w:val="00C31C61"/>
    <w:rsid w:val="00C3223A"/>
    <w:rsid w:val="00C3288B"/>
    <w:rsid w:val="00C3365D"/>
    <w:rsid w:val="00C33EBA"/>
    <w:rsid w:val="00C36490"/>
    <w:rsid w:val="00C40D62"/>
    <w:rsid w:val="00C41144"/>
    <w:rsid w:val="00C4243B"/>
    <w:rsid w:val="00C43829"/>
    <w:rsid w:val="00C450A6"/>
    <w:rsid w:val="00C464A8"/>
    <w:rsid w:val="00C502B0"/>
    <w:rsid w:val="00C514CA"/>
    <w:rsid w:val="00C5279A"/>
    <w:rsid w:val="00C541D1"/>
    <w:rsid w:val="00C54F3C"/>
    <w:rsid w:val="00C551A0"/>
    <w:rsid w:val="00C5616B"/>
    <w:rsid w:val="00C56E30"/>
    <w:rsid w:val="00C57F56"/>
    <w:rsid w:val="00C6035F"/>
    <w:rsid w:val="00C60BD7"/>
    <w:rsid w:val="00C60E36"/>
    <w:rsid w:val="00C61B41"/>
    <w:rsid w:val="00C625B4"/>
    <w:rsid w:val="00C63624"/>
    <w:rsid w:val="00C65F47"/>
    <w:rsid w:val="00C661CA"/>
    <w:rsid w:val="00C67467"/>
    <w:rsid w:val="00C70844"/>
    <w:rsid w:val="00C73939"/>
    <w:rsid w:val="00C7422A"/>
    <w:rsid w:val="00C74359"/>
    <w:rsid w:val="00C75229"/>
    <w:rsid w:val="00C7542A"/>
    <w:rsid w:val="00C754CD"/>
    <w:rsid w:val="00C76A93"/>
    <w:rsid w:val="00C76BB3"/>
    <w:rsid w:val="00C77C89"/>
    <w:rsid w:val="00C809C5"/>
    <w:rsid w:val="00C80BF9"/>
    <w:rsid w:val="00C80EB6"/>
    <w:rsid w:val="00C81A91"/>
    <w:rsid w:val="00C833D6"/>
    <w:rsid w:val="00C83DD4"/>
    <w:rsid w:val="00C842C2"/>
    <w:rsid w:val="00C84AC6"/>
    <w:rsid w:val="00C865A4"/>
    <w:rsid w:val="00C868FE"/>
    <w:rsid w:val="00C86908"/>
    <w:rsid w:val="00C87D10"/>
    <w:rsid w:val="00C90C64"/>
    <w:rsid w:val="00C9244F"/>
    <w:rsid w:val="00C92815"/>
    <w:rsid w:val="00C93ACE"/>
    <w:rsid w:val="00C93F97"/>
    <w:rsid w:val="00C9775B"/>
    <w:rsid w:val="00C9799C"/>
    <w:rsid w:val="00CA0574"/>
    <w:rsid w:val="00CA22A0"/>
    <w:rsid w:val="00CA2745"/>
    <w:rsid w:val="00CA3E1E"/>
    <w:rsid w:val="00CA5CE8"/>
    <w:rsid w:val="00CA6418"/>
    <w:rsid w:val="00CB1094"/>
    <w:rsid w:val="00CB176C"/>
    <w:rsid w:val="00CB4321"/>
    <w:rsid w:val="00CB4332"/>
    <w:rsid w:val="00CB4C48"/>
    <w:rsid w:val="00CB5D5B"/>
    <w:rsid w:val="00CC2035"/>
    <w:rsid w:val="00CC2137"/>
    <w:rsid w:val="00CC458E"/>
    <w:rsid w:val="00CC4902"/>
    <w:rsid w:val="00CC493E"/>
    <w:rsid w:val="00CC59C9"/>
    <w:rsid w:val="00CC5FCD"/>
    <w:rsid w:val="00CC66AF"/>
    <w:rsid w:val="00CC7528"/>
    <w:rsid w:val="00CD0109"/>
    <w:rsid w:val="00CD1BDA"/>
    <w:rsid w:val="00CD34A6"/>
    <w:rsid w:val="00CD3D52"/>
    <w:rsid w:val="00CD4582"/>
    <w:rsid w:val="00CD4666"/>
    <w:rsid w:val="00CD561B"/>
    <w:rsid w:val="00CD58CD"/>
    <w:rsid w:val="00CD5D06"/>
    <w:rsid w:val="00CD5E0D"/>
    <w:rsid w:val="00CD65AC"/>
    <w:rsid w:val="00CD7410"/>
    <w:rsid w:val="00CD7F03"/>
    <w:rsid w:val="00CE0F13"/>
    <w:rsid w:val="00CE14DF"/>
    <w:rsid w:val="00CE334E"/>
    <w:rsid w:val="00CE3DF1"/>
    <w:rsid w:val="00CE42E5"/>
    <w:rsid w:val="00CE4B11"/>
    <w:rsid w:val="00CE5E3D"/>
    <w:rsid w:val="00CF1536"/>
    <w:rsid w:val="00CF1A94"/>
    <w:rsid w:val="00CF1DC4"/>
    <w:rsid w:val="00CF3392"/>
    <w:rsid w:val="00CF4215"/>
    <w:rsid w:val="00CF5B8B"/>
    <w:rsid w:val="00CF5F2E"/>
    <w:rsid w:val="00CF624E"/>
    <w:rsid w:val="00CF714D"/>
    <w:rsid w:val="00D00183"/>
    <w:rsid w:val="00D00A5D"/>
    <w:rsid w:val="00D0266D"/>
    <w:rsid w:val="00D02DDA"/>
    <w:rsid w:val="00D02FE3"/>
    <w:rsid w:val="00D03195"/>
    <w:rsid w:val="00D047DB"/>
    <w:rsid w:val="00D048BE"/>
    <w:rsid w:val="00D064FE"/>
    <w:rsid w:val="00D06BCD"/>
    <w:rsid w:val="00D06C49"/>
    <w:rsid w:val="00D06C80"/>
    <w:rsid w:val="00D07F1B"/>
    <w:rsid w:val="00D10044"/>
    <w:rsid w:val="00D106AB"/>
    <w:rsid w:val="00D120C1"/>
    <w:rsid w:val="00D130B6"/>
    <w:rsid w:val="00D13DAA"/>
    <w:rsid w:val="00D15BEF"/>
    <w:rsid w:val="00D170AF"/>
    <w:rsid w:val="00D176E9"/>
    <w:rsid w:val="00D17C16"/>
    <w:rsid w:val="00D17EA4"/>
    <w:rsid w:val="00D2223F"/>
    <w:rsid w:val="00D226D7"/>
    <w:rsid w:val="00D23CCF"/>
    <w:rsid w:val="00D23F7E"/>
    <w:rsid w:val="00D26513"/>
    <w:rsid w:val="00D31C1E"/>
    <w:rsid w:val="00D32C24"/>
    <w:rsid w:val="00D32F61"/>
    <w:rsid w:val="00D33C7E"/>
    <w:rsid w:val="00D34A0E"/>
    <w:rsid w:val="00D34FE4"/>
    <w:rsid w:val="00D3582E"/>
    <w:rsid w:val="00D365AC"/>
    <w:rsid w:val="00D41156"/>
    <w:rsid w:val="00D41316"/>
    <w:rsid w:val="00D428F3"/>
    <w:rsid w:val="00D43009"/>
    <w:rsid w:val="00D43719"/>
    <w:rsid w:val="00D44679"/>
    <w:rsid w:val="00D45996"/>
    <w:rsid w:val="00D46DB2"/>
    <w:rsid w:val="00D46EFE"/>
    <w:rsid w:val="00D47D23"/>
    <w:rsid w:val="00D506F0"/>
    <w:rsid w:val="00D5072D"/>
    <w:rsid w:val="00D50A99"/>
    <w:rsid w:val="00D50AA1"/>
    <w:rsid w:val="00D50FDF"/>
    <w:rsid w:val="00D50FF5"/>
    <w:rsid w:val="00D52BA4"/>
    <w:rsid w:val="00D52E3E"/>
    <w:rsid w:val="00D530E4"/>
    <w:rsid w:val="00D53B34"/>
    <w:rsid w:val="00D5408E"/>
    <w:rsid w:val="00D54BC3"/>
    <w:rsid w:val="00D54EB2"/>
    <w:rsid w:val="00D566F7"/>
    <w:rsid w:val="00D56710"/>
    <w:rsid w:val="00D56E59"/>
    <w:rsid w:val="00D601F0"/>
    <w:rsid w:val="00D61807"/>
    <w:rsid w:val="00D628D2"/>
    <w:rsid w:val="00D6317B"/>
    <w:rsid w:val="00D637BB"/>
    <w:rsid w:val="00D63AC0"/>
    <w:rsid w:val="00D63F3B"/>
    <w:rsid w:val="00D66DE4"/>
    <w:rsid w:val="00D70910"/>
    <w:rsid w:val="00D70BD7"/>
    <w:rsid w:val="00D70F6C"/>
    <w:rsid w:val="00D71344"/>
    <w:rsid w:val="00D71DD9"/>
    <w:rsid w:val="00D71F96"/>
    <w:rsid w:val="00D72B20"/>
    <w:rsid w:val="00D731A0"/>
    <w:rsid w:val="00D73725"/>
    <w:rsid w:val="00D7414B"/>
    <w:rsid w:val="00D74CDA"/>
    <w:rsid w:val="00D75435"/>
    <w:rsid w:val="00D75E90"/>
    <w:rsid w:val="00D76020"/>
    <w:rsid w:val="00D763E3"/>
    <w:rsid w:val="00D7667B"/>
    <w:rsid w:val="00D779E0"/>
    <w:rsid w:val="00D81A40"/>
    <w:rsid w:val="00D826F7"/>
    <w:rsid w:val="00D8459F"/>
    <w:rsid w:val="00D84A0F"/>
    <w:rsid w:val="00D84FAD"/>
    <w:rsid w:val="00D8522C"/>
    <w:rsid w:val="00D85566"/>
    <w:rsid w:val="00D86507"/>
    <w:rsid w:val="00D8696D"/>
    <w:rsid w:val="00D91FBF"/>
    <w:rsid w:val="00D92012"/>
    <w:rsid w:val="00D93686"/>
    <w:rsid w:val="00D9443B"/>
    <w:rsid w:val="00D94644"/>
    <w:rsid w:val="00D94DAE"/>
    <w:rsid w:val="00D951DE"/>
    <w:rsid w:val="00D95896"/>
    <w:rsid w:val="00D95A9E"/>
    <w:rsid w:val="00D95E25"/>
    <w:rsid w:val="00D95ED9"/>
    <w:rsid w:val="00D967C6"/>
    <w:rsid w:val="00D97CA1"/>
    <w:rsid w:val="00DA03EF"/>
    <w:rsid w:val="00DA0ACD"/>
    <w:rsid w:val="00DA0C90"/>
    <w:rsid w:val="00DA0E6A"/>
    <w:rsid w:val="00DA24AB"/>
    <w:rsid w:val="00DA252E"/>
    <w:rsid w:val="00DA29A4"/>
    <w:rsid w:val="00DA51AD"/>
    <w:rsid w:val="00DA538C"/>
    <w:rsid w:val="00DA623D"/>
    <w:rsid w:val="00DA62DB"/>
    <w:rsid w:val="00DA67F6"/>
    <w:rsid w:val="00DB08BD"/>
    <w:rsid w:val="00DB0B91"/>
    <w:rsid w:val="00DB15DE"/>
    <w:rsid w:val="00DB2263"/>
    <w:rsid w:val="00DB26AF"/>
    <w:rsid w:val="00DB28B8"/>
    <w:rsid w:val="00DB2971"/>
    <w:rsid w:val="00DB3091"/>
    <w:rsid w:val="00DB4793"/>
    <w:rsid w:val="00DB48A3"/>
    <w:rsid w:val="00DB66C9"/>
    <w:rsid w:val="00DB672B"/>
    <w:rsid w:val="00DB6C00"/>
    <w:rsid w:val="00DB72B0"/>
    <w:rsid w:val="00DC2D49"/>
    <w:rsid w:val="00DC3AE7"/>
    <w:rsid w:val="00DC3B87"/>
    <w:rsid w:val="00DC4868"/>
    <w:rsid w:val="00DC4E2E"/>
    <w:rsid w:val="00DC5F45"/>
    <w:rsid w:val="00DC727D"/>
    <w:rsid w:val="00DC7DAE"/>
    <w:rsid w:val="00DD0B31"/>
    <w:rsid w:val="00DD1796"/>
    <w:rsid w:val="00DD1E92"/>
    <w:rsid w:val="00DD249A"/>
    <w:rsid w:val="00DD26AF"/>
    <w:rsid w:val="00DD2C1D"/>
    <w:rsid w:val="00DD3DCE"/>
    <w:rsid w:val="00DD45E1"/>
    <w:rsid w:val="00DD4C03"/>
    <w:rsid w:val="00DD624B"/>
    <w:rsid w:val="00DD6460"/>
    <w:rsid w:val="00DD68B0"/>
    <w:rsid w:val="00DD746A"/>
    <w:rsid w:val="00DE0429"/>
    <w:rsid w:val="00DE0A7F"/>
    <w:rsid w:val="00DE1B9D"/>
    <w:rsid w:val="00DE1D03"/>
    <w:rsid w:val="00DE1F56"/>
    <w:rsid w:val="00DE42AB"/>
    <w:rsid w:val="00DE45D1"/>
    <w:rsid w:val="00DE4803"/>
    <w:rsid w:val="00DE4EAF"/>
    <w:rsid w:val="00DE5B22"/>
    <w:rsid w:val="00DE675B"/>
    <w:rsid w:val="00DE6E57"/>
    <w:rsid w:val="00DE763A"/>
    <w:rsid w:val="00DF012C"/>
    <w:rsid w:val="00DF0405"/>
    <w:rsid w:val="00DF0BFD"/>
    <w:rsid w:val="00DF10F2"/>
    <w:rsid w:val="00DF1121"/>
    <w:rsid w:val="00DF14F5"/>
    <w:rsid w:val="00DF1EB0"/>
    <w:rsid w:val="00DF2752"/>
    <w:rsid w:val="00DF2D09"/>
    <w:rsid w:val="00DF4ACB"/>
    <w:rsid w:val="00DF4C72"/>
    <w:rsid w:val="00DF50A0"/>
    <w:rsid w:val="00DF50C5"/>
    <w:rsid w:val="00DF68F9"/>
    <w:rsid w:val="00E0007F"/>
    <w:rsid w:val="00E0036A"/>
    <w:rsid w:val="00E00759"/>
    <w:rsid w:val="00E015A5"/>
    <w:rsid w:val="00E04111"/>
    <w:rsid w:val="00E05533"/>
    <w:rsid w:val="00E05578"/>
    <w:rsid w:val="00E07ECD"/>
    <w:rsid w:val="00E10BEC"/>
    <w:rsid w:val="00E10D86"/>
    <w:rsid w:val="00E122B3"/>
    <w:rsid w:val="00E12DFE"/>
    <w:rsid w:val="00E1453C"/>
    <w:rsid w:val="00E14D65"/>
    <w:rsid w:val="00E15214"/>
    <w:rsid w:val="00E16ABE"/>
    <w:rsid w:val="00E1722A"/>
    <w:rsid w:val="00E17D1D"/>
    <w:rsid w:val="00E205BF"/>
    <w:rsid w:val="00E21025"/>
    <w:rsid w:val="00E22480"/>
    <w:rsid w:val="00E2296D"/>
    <w:rsid w:val="00E2326A"/>
    <w:rsid w:val="00E249B0"/>
    <w:rsid w:val="00E257AF"/>
    <w:rsid w:val="00E258B5"/>
    <w:rsid w:val="00E25969"/>
    <w:rsid w:val="00E25BAC"/>
    <w:rsid w:val="00E2708F"/>
    <w:rsid w:val="00E302EE"/>
    <w:rsid w:val="00E30751"/>
    <w:rsid w:val="00E30EFF"/>
    <w:rsid w:val="00E313C2"/>
    <w:rsid w:val="00E31679"/>
    <w:rsid w:val="00E321BA"/>
    <w:rsid w:val="00E3264D"/>
    <w:rsid w:val="00E326C7"/>
    <w:rsid w:val="00E33C38"/>
    <w:rsid w:val="00E36674"/>
    <w:rsid w:val="00E36899"/>
    <w:rsid w:val="00E37239"/>
    <w:rsid w:val="00E44198"/>
    <w:rsid w:val="00E44D54"/>
    <w:rsid w:val="00E468FF"/>
    <w:rsid w:val="00E46972"/>
    <w:rsid w:val="00E469F8"/>
    <w:rsid w:val="00E46F76"/>
    <w:rsid w:val="00E47868"/>
    <w:rsid w:val="00E51469"/>
    <w:rsid w:val="00E53F01"/>
    <w:rsid w:val="00E54074"/>
    <w:rsid w:val="00E55968"/>
    <w:rsid w:val="00E55B97"/>
    <w:rsid w:val="00E5719A"/>
    <w:rsid w:val="00E609BB"/>
    <w:rsid w:val="00E61529"/>
    <w:rsid w:val="00E61F9A"/>
    <w:rsid w:val="00E620E7"/>
    <w:rsid w:val="00E63037"/>
    <w:rsid w:val="00E64885"/>
    <w:rsid w:val="00E65084"/>
    <w:rsid w:val="00E65F67"/>
    <w:rsid w:val="00E66B06"/>
    <w:rsid w:val="00E66E34"/>
    <w:rsid w:val="00E67163"/>
    <w:rsid w:val="00E67A9B"/>
    <w:rsid w:val="00E7157A"/>
    <w:rsid w:val="00E719FD"/>
    <w:rsid w:val="00E7229A"/>
    <w:rsid w:val="00E72ABE"/>
    <w:rsid w:val="00E73373"/>
    <w:rsid w:val="00E7338F"/>
    <w:rsid w:val="00E74260"/>
    <w:rsid w:val="00E744F8"/>
    <w:rsid w:val="00E74893"/>
    <w:rsid w:val="00E74AC7"/>
    <w:rsid w:val="00E74FA4"/>
    <w:rsid w:val="00E75278"/>
    <w:rsid w:val="00E77371"/>
    <w:rsid w:val="00E7741A"/>
    <w:rsid w:val="00E77B46"/>
    <w:rsid w:val="00E77E68"/>
    <w:rsid w:val="00E800D9"/>
    <w:rsid w:val="00E8136E"/>
    <w:rsid w:val="00E81A2A"/>
    <w:rsid w:val="00E81EBB"/>
    <w:rsid w:val="00E82FF2"/>
    <w:rsid w:val="00E83729"/>
    <w:rsid w:val="00E839EC"/>
    <w:rsid w:val="00E842B7"/>
    <w:rsid w:val="00E86330"/>
    <w:rsid w:val="00E8669A"/>
    <w:rsid w:val="00E86D58"/>
    <w:rsid w:val="00E871BA"/>
    <w:rsid w:val="00E87A80"/>
    <w:rsid w:val="00E87D4F"/>
    <w:rsid w:val="00E907EC"/>
    <w:rsid w:val="00E910D6"/>
    <w:rsid w:val="00E9155E"/>
    <w:rsid w:val="00E92072"/>
    <w:rsid w:val="00E92DF9"/>
    <w:rsid w:val="00E92EFD"/>
    <w:rsid w:val="00E940F4"/>
    <w:rsid w:val="00E95431"/>
    <w:rsid w:val="00E976FE"/>
    <w:rsid w:val="00E97EEB"/>
    <w:rsid w:val="00EA0358"/>
    <w:rsid w:val="00EA227D"/>
    <w:rsid w:val="00EA2F12"/>
    <w:rsid w:val="00EA5F67"/>
    <w:rsid w:val="00EA6173"/>
    <w:rsid w:val="00EA6600"/>
    <w:rsid w:val="00EA6842"/>
    <w:rsid w:val="00EA7DB4"/>
    <w:rsid w:val="00EA7EAC"/>
    <w:rsid w:val="00EB010B"/>
    <w:rsid w:val="00EB01AA"/>
    <w:rsid w:val="00EB0338"/>
    <w:rsid w:val="00EB0838"/>
    <w:rsid w:val="00EB09A5"/>
    <w:rsid w:val="00EB2003"/>
    <w:rsid w:val="00EB2FDE"/>
    <w:rsid w:val="00EB4149"/>
    <w:rsid w:val="00EB4BEA"/>
    <w:rsid w:val="00EB4E6A"/>
    <w:rsid w:val="00EB4F50"/>
    <w:rsid w:val="00EB50DB"/>
    <w:rsid w:val="00EB5A5C"/>
    <w:rsid w:val="00EB5B8D"/>
    <w:rsid w:val="00EB6906"/>
    <w:rsid w:val="00EB6F2F"/>
    <w:rsid w:val="00EB6FB8"/>
    <w:rsid w:val="00EB7EEB"/>
    <w:rsid w:val="00EC0167"/>
    <w:rsid w:val="00EC203F"/>
    <w:rsid w:val="00EC244A"/>
    <w:rsid w:val="00EC2558"/>
    <w:rsid w:val="00EC2957"/>
    <w:rsid w:val="00EC29F4"/>
    <w:rsid w:val="00EC319C"/>
    <w:rsid w:val="00EC3214"/>
    <w:rsid w:val="00EC37DB"/>
    <w:rsid w:val="00EC4FA5"/>
    <w:rsid w:val="00EC5950"/>
    <w:rsid w:val="00EC6411"/>
    <w:rsid w:val="00EC68FC"/>
    <w:rsid w:val="00EC70D5"/>
    <w:rsid w:val="00EC7D45"/>
    <w:rsid w:val="00ED0BD1"/>
    <w:rsid w:val="00ED14EE"/>
    <w:rsid w:val="00ED205D"/>
    <w:rsid w:val="00ED26F3"/>
    <w:rsid w:val="00ED32B8"/>
    <w:rsid w:val="00ED4608"/>
    <w:rsid w:val="00ED610D"/>
    <w:rsid w:val="00ED6F22"/>
    <w:rsid w:val="00EE00E8"/>
    <w:rsid w:val="00EE07F5"/>
    <w:rsid w:val="00EE162F"/>
    <w:rsid w:val="00EE1A33"/>
    <w:rsid w:val="00EE2BFF"/>
    <w:rsid w:val="00EE33C8"/>
    <w:rsid w:val="00EE3BE9"/>
    <w:rsid w:val="00EE4B9B"/>
    <w:rsid w:val="00EE6437"/>
    <w:rsid w:val="00EE691C"/>
    <w:rsid w:val="00EE70E5"/>
    <w:rsid w:val="00EF0847"/>
    <w:rsid w:val="00EF0BC9"/>
    <w:rsid w:val="00EF1377"/>
    <w:rsid w:val="00EF19AB"/>
    <w:rsid w:val="00EF2B13"/>
    <w:rsid w:val="00EF36F3"/>
    <w:rsid w:val="00EF4383"/>
    <w:rsid w:val="00EF522A"/>
    <w:rsid w:val="00EF58DE"/>
    <w:rsid w:val="00EF739D"/>
    <w:rsid w:val="00EF78FB"/>
    <w:rsid w:val="00F015CC"/>
    <w:rsid w:val="00F031D4"/>
    <w:rsid w:val="00F055A0"/>
    <w:rsid w:val="00F0593D"/>
    <w:rsid w:val="00F07F72"/>
    <w:rsid w:val="00F104A8"/>
    <w:rsid w:val="00F11790"/>
    <w:rsid w:val="00F11910"/>
    <w:rsid w:val="00F119BE"/>
    <w:rsid w:val="00F128AA"/>
    <w:rsid w:val="00F12CA9"/>
    <w:rsid w:val="00F135A6"/>
    <w:rsid w:val="00F14DA0"/>
    <w:rsid w:val="00F14E9C"/>
    <w:rsid w:val="00F15404"/>
    <w:rsid w:val="00F15DF9"/>
    <w:rsid w:val="00F16495"/>
    <w:rsid w:val="00F2041E"/>
    <w:rsid w:val="00F22A79"/>
    <w:rsid w:val="00F2326D"/>
    <w:rsid w:val="00F2332E"/>
    <w:rsid w:val="00F2423B"/>
    <w:rsid w:val="00F2492D"/>
    <w:rsid w:val="00F25B17"/>
    <w:rsid w:val="00F25EB1"/>
    <w:rsid w:val="00F268BA"/>
    <w:rsid w:val="00F2754C"/>
    <w:rsid w:val="00F27F55"/>
    <w:rsid w:val="00F31BF5"/>
    <w:rsid w:val="00F332BD"/>
    <w:rsid w:val="00F3436C"/>
    <w:rsid w:val="00F35810"/>
    <w:rsid w:val="00F35BC4"/>
    <w:rsid w:val="00F35DFC"/>
    <w:rsid w:val="00F379C4"/>
    <w:rsid w:val="00F40F3A"/>
    <w:rsid w:val="00F4160D"/>
    <w:rsid w:val="00F42310"/>
    <w:rsid w:val="00F43047"/>
    <w:rsid w:val="00F438E8"/>
    <w:rsid w:val="00F43F38"/>
    <w:rsid w:val="00F44527"/>
    <w:rsid w:val="00F44879"/>
    <w:rsid w:val="00F4569D"/>
    <w:rsid w:val="00F46E62"/>
    <w:rsid w:val="00F4733B"/>
    <w:rsid w:val="00F4751C"/>
    <w:rsid w:val="00F544BE"/>
    <w:rsid w:val="00F5529A"/>
    <w:rsid w:val="00F55B7F"/>
    <w:rsid w:val="00F56177"/>
    <w:rsid w:val="00F60165"/>
    <w:rsid w:val="00F61589"/>
    <w:rsid w:val="00F61E54"/>
    <w:rsid w:val="00F61E72"/>
    <w:rsid w:val="00F63CC1"/>
    <w:rsid w:val="00F640F2"/>
    <w:rsid w:val="00F64464"/>
    <w:rsid w:val="00F644B3"/>
    <w:rsid w:val="00F64C9C"/>
    <w:rsid w:val="00F671B1"/>
    <w:rsid w:val="00F67E7E"/>
    <w:rsid w:val="00F67F23"/>
    <w:rsid w:val="00F7321D"/>
    <w:rsid w:val="00F740DB"/>
    <w:rsid w:val="00F74937"/>
    <w:rsid w:val="00F74BFE"/>
    <w:rsid w:val="00F7579D"/>
    <w:rsid w:val="00F75F76"/>
    <w:rsid w:val="00F766D4"/>
    <w:rsid w:val="00F76A74"/>
    <w:rsid w:val="00F77489"/>
    <w:rsid w:val="00F77ACC"/>
    <w:rsid w:val="00F8001D"/>
    <w:rsid w:val="00F80A4C"/>
    <w:rsid w:val="00F81EA6"/>
    <w:rsid w:val="00F825DC"/>
    <w:rsid w:val="00F8612B"/>
    <w:rsid w:val="00F8627C"/>
    <w:rsid w:val="00F86B0A"/>
    <w:rsid w:val="00F87063"/>
    <w:rsid w:val="00F8789E"/>
    <w:rsid w:val="00F87DFA"/>
    <w:rsid w:val="00F9063F"/>
    <w:rsid w:val="00F90936"/>
    <w:rsid w:val="00F9101E"/>
    <w:rsid w:val="00F91266"/>
    <w:rsid w:val="00F91CB6"/>
    <w:rsid w:val="00F92866"/>
    <w:rsid w:val="00F92B3E"/>
    <w:rsid w:val="00F93160"/>
    <w:rsid w:val="00F948D4"/>
    <w:rsid w:val="00F94CF2"/>
    <w:rsid w:val="00F95751"/>
    <w:rsid w:val="00F96298"/>
    <w:rsid w:val="00F97D01"/>
    <w:rsid w:val="00F97DC0"/>
    <w:rsid w:val="00FA04FF"/>
    <w:rsid w:val="00FA1A23"/>
    <w:rsid w:val="00FA2DD7"/>
    <w:rsid w:val="00FA2FC6"/>
    <w:rsid w:val="00FA358D"/>
    <w:rsid w:val="00FA42D5"/>
    <w:rsid w:val="00FA57CE"/>
    <w:rsid w:val="00FA5847"/>
    <w:rsid w:val="00FA6262"/>
    <w:rsid w:val="00FA670B"/>
    <w:rsid w:val="00FA685E"/>
    <w:rsid w:val="00FA6A16"/>
    <w:rsid w:val="00FA6CA8"/>
    <w:rsid w:val="00FA7537"/>
    <w:rsid w:val="00FA7B22"/>
    <w:rsid w:val="00FA7F8A"/>
    <w:rsid w:val="00FB130D"/>
    <w:rsid w:val="00FB178B"/>
    <w:rsid w:val="00FB1C39"/>
    <w:rsid w:val="00FB1DFB"/>
    <w:rsid w:val="00FB20DF"/>
    <w:rsid w:val="00FB426B"/>
    <w:rsid w:val="00FB47F0"/>
    <w:rsid w:val="00FB588B"/>
    <w:rsid w:val="00FB5938"/>
    <w:rsid w:val="00FB5B80"/>
    <w:rsid w:val="00FB5E55"/>
    <w:rsid w:val="00FB7B83"/>
    <w:rsid w:val="00FB7D13"/>
    <w:rsid w:val="00FC01D4"/>
    <w:rsid w:val="00FC0230"/>
    <w:rsid w:val="00FC0950"/>
    <w:rsid w:val="00FC1013"/>
    <w:rsid w:val="00FC1720"/>
    <w:rsid w:val="00FC27FA"/>
    <w:rsid w:val="00FC2CBD"/>
    <w:rsid w:val="00FC3DA2"/>
    <w:rsid w:val="00FC6757"/>
    <w:rsid w:val="00FC6A07"/>
    <w:rsid w:val="00FC7736"/>
    <w:rsid w:val="00FC7DBF"/>
    <w:rsid w:val="00FD06FF"/>
    <w:rsid w:val="00FD0C0D"/>
    <w:rsid w:val="00FD2477"/>
    <w:rsid w:val="00FD27CF"/>
    <w:rsid w:val="00FD294B"/>
    <w:rsid w:val="00FD2BA7"/>
    <w:rsid w:val="00FD3843"/>
    <w:rsid w:val="00FD5608"/>
    <w:rsid w:val="00FD6F3E"/>
    <w:rsid w:val="00FD7846"/>
    <w:rsid w:val="00FE04E6"/>
    <w:rsid w:val="00FE054F"/>
    <w:rsid w:val="00FE0709"/>
    <w:rsid w:val="00FE08C9"/>
    <w:rsid w:val="00FE0C3C"/>
    <w:rsid w:val="00FE0D91"/>
    <w:rsid w:val="00FE121A"/>
    <w:rsid w:val="00FE1773"/>
    <w:rsid w:val="00FE2530"/>
    <w:rsid w:val="00FE2ADB"/>
    <w:rsid w:val="00FE2DAC"/>
    <w:rsid w:val="00FE329E"/>
    <w:rsid w:val="00FE3CAF"/>
    <w:rsid w:val="00FE3DFC"/>
    <w:rsid w:val="00FE5671"/>
    <w:rsid w:val="00FE79BE"/>
    <w:rsid w:val="00FF00D5"/>
    <w:rsid w:val="00FF08BB"/>
    <w:rsid w:val="00FF0A3D"/>
    <w:rsid w:val="00FF0CD0"/>
    <w:rsid w:val="00FF1927"/>
    <w:rsid w:val="00FF1C0B"/>
    <w:rsid w:val="00FF234B"/>
    <w:rsid w:val="00FF3B4D"/>
    <w:rsid w:val="00FF4C1C"/>
    <w:rsid w:val="00FF4DA6"/>
    <w:rsid w:val="00FF5752"/>
    <w:rsid w:val="00FF6193"/>
    <w:rsid w:val="00FF66E4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0AAA9"/>
  <w15:docId w15:val="{BE2F2D97-F0AA-8F4E-A349-5F0D6B09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C39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E910D6"/>
    <w:pPr>
      <w:keepNext/>
      <w:jc w:val="both"/>
      <w:outlineLvl w:val="0"/>
    </w:pPr>
    <w:rPr>
      <w:rFonts w:ascii="Cordia New" w:eastAsia="Cordia New" w:hAnsi="Cordia New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B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unhideWhenUsed/>
  </w:style>
  <w:style w:type="character" w:customStyle="1" w:styleId="10">
    <w:name w:val="หัวเรื่อง 1 อักขระ"/>
    <w:link w:val="1"/>
    <w:rsid w:val="00E910D6"/>
    <w:rPr>
      <w:rFonts w:ascii="Cordia New" w:eastAsia="Cordia New" w:hAnsi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semiHidden/>
    <w:rsid w:val="003F3B38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a4">
    <w:name w:val="การเชื่อมโยงหลายมิติ"/>
    <w:rsid w:val="006F5649"/>
    <w:rPr>
      <w:color w:val="0000FF"/>
      <w:u w:val="single"/>
    </w:rPr>
  </w:style>
  <w:style w:type="paragraph" w:styleId="a5">
    <w:name w:val="Body Text Indent"/>
    <w:basedOn w:val="a"/>
    <w:link w:val="a6"/>
    <w:rsid w:val="008460F9"/>
    <w:pPr>
      <w:ind w:firstLine="900"/>
      <w:jc w:val="both"/>
    </w:pPr>
    <w:rPr>
      <w:rFonts w:ascii="AngsanaUPC" w:eastAsia="Cordia New" w:hAnsi="AngsanaUPC" w:cs="AngsanaUPC"/>
    </w:rPr>
  </w:style>
  <w:style w:type="character" w:customStyle="1" w:styleId="a6">
    <w:name w:val="การเยื้องเนื้อความ อักขระ"/>
    <w:link w:val="a5"/>
    <w:rsid w:val="00FC0950"/>
    <w:rPr>
      <w:rFonts w:ascii="AngsanaUPC" w:eastAsia="Cordia New" w:hAnsi="AngsanaUPC" w:cs="AngsanaUPC"/>
      <w:sz w:val="32"/>
      <w:szCs w:val="32"/>
    </w:rPr>
  </w:style>
  <w:style w:type="paragraph" w:styleId="a7">
    <w:name w:val="header"/>
    <w:basedOn w:val="a"/>
    <w:link w:val="a8"/>
    <w:uiPriority w:val="99"/>
    <w:rsid w:val="00141147"/>
    <w:pPr>
      <w:tabs>
        <w:tab w:val="center" w:pos="4153"/>
        <w:tab w:val="right" w:pos="8306"/>
      </w:tabs>
    </w:pPr>
    <w:rPr>
      <w:rFonts w:ascii="Cordia New" w:hAnsi="Cordia New" w:cs="Cordia New"/>
      <w:szCs w:val="37"/>
    </w:rPr>
  </w:style>
  <w:style w:type="character" w:customStyle="1" w:styleId="a8">
    <w:name w:val="หัวกระดาษ อักขระ"/>
    <w:link w:val="a7"/>
    <w:uiPriority w:val="99"/>
    <w:rsid w:val="00FC0950"/>
    <w:rPr>
      <w:rFonts w:ascii="Cordia New" w:hAnsi="Cordia New" w:cs="Cordia New"/>
      <w:sz w:val="32"/>
      <w:szCs w:val="37"/>
    </w:rPr>
  </w:style>
  <w:style w:type="paragraph" w:styleId="21">
    <w:name w:val="Body Text Indent 2"/>
    <w:basedOn w:val="a"/>
    <w:link w:val="22"/>
    <w:rsid w:val="003861D5"/>
    <w:pPr>
      <w:spacing w:after="120" w:line="480" w:lineRule="auto"/>
      <w:ind w:left="283"/>
    </w:pPr>
    <w:rPr>
      <w:szCs w:val="37"/>
    </w:rPr>
  </w:style>
  <w:style w:type="character" w:customStyle="1" w:styleId="22">
    <w:name w:val="การเยื้องเนื้อความ 2 อักขระ"/>
    <w:link w:val="21"/>
    <w:rsid w:val="00FC0950"/>
    <w:rPr>
      <w:rFonts w:ascii="Angsana New" w:hAnsi="Angsana New"/>
      <w:sz w:val="32"/>
      <w:szCs w:val="37"/>
    </w:rPr>
  </w:style>
  <w:style w:type="paragraph" w:styleId="3">
    <w:name w:val="Body Text Indent 3"/>
    <w:basedOn w:val="a"/>
    <w:link w:val="30"/>
    <w:rsid w:val="003861D5"/>
    <w:pPr>
      <w:spacing w:after="120"/>
      <w:ind w:left="283"/>
    </w:pPr>
    <w:rPr>
      <w:sz w:val="16"/>
      <w:szCs w:val="18"/>
    </w:rPr>
  </w:style>
  <w:style w:type="character" w:customStyle="1" w:styleId="30">
    <w:name w:val="การเยื้องเนื้อความ 3 อักขระ"/>
    <w:link w:val="3"/>
    <w:rsid w:val="00FC0950"/>
    <w:rPr>
      <w:rFonts w:ascii="Angsana New" w:hAnsi="Angsana New"/>
      <w:sz w:val="16"/>
      <w:szCs w:val="18"/>
    </w:rPr>
  </w:style>
  <w:style w:type="paragraph" w:styleId="23">
    <w:name w:val="Body Text 2"/>
    <w:basedOn w:val="a"/>
    <w:link w:val="24"/>
    <w:rsid w:val="00014179"/>
    <w:pPr>
      <w:spacing w:after="120" w:line="480" w:lineRule="auto"/>
    </w:pPr>
    <w:rPr>
      <w:szCs w:val="37"/>
    </w:rPr>
  </w:style>
  <w:style w:type="character" w:customStyle="1" w:styleId="24">
    <w:name w:val="เนื้อความ 2 อักขระ"/>
    <w:link w:val="23"/>
    <w:rsid w:val="00FC0950"/>
    <w:rPr>
      <w:rFonts w:ascii="Angsana New" w:hAnsi="Angsana New"/>
      <w:sz w:val="32"/>
      <w:szCs w:val="37"/>
    </w:rPr>
  </w:style>
  <w:style w:type="table" w:styleId="a9">
    <w:name w:val="Table Grid"/>
    <w:basedOn w:val="a1"/>
    <w:uiPriority w:val="59"/>
    <w:rsid w:val="00EC0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3"/>
    <w:rsid w:val="0036379E"/>
  </w:style>
  <w:style w:type="paragraph" w:styleId="ab">
    <w:name w:val="footer"/>
    <w:basedOn w:val="a"/>
    <w:link w:val="ac"/>
    <w:uiPriority w:val="99"/>
    <w:rsid w:val="0036379E"/>
    <w:pPr>
      <w:tabs>
        <w:tab w:val="center" w:pos="4153"/>
        <w:tab w:val="right" w:pos="8306"/>
      </w:tabs>
    </w:pPr>
    <w:rPr>
      <w:szCs w:val="37"/>
    </w:rPr>
  </w:style>
  <w:style w:type="character" w:customStyle="1" w:styleId="ac">
    <w:name w:val="ท้ายกระดาษ อักขระ"/>
    <w:link w:val="ab"/>
    <w:uiPriority w:val="99"/>
    <w:rsid w:val="00FC0950"/>
    <w:rPr>
      <w:rFonts w:ascii="Angsana New" w:hAnsi="Angsana New"/>
      <w:sz w:val="32"/>
      <w:szCs w:val="37"/>
    </w:rPr>
  </w:style>
  <w:style w:type="paragraph" w:styleId="ad">
    <w:name w:val="Normal (Web)"/>
    <w:basedOn w:val="a"/>
    <w:uiPriority w:val="99"/>
    <w:unhideWhenUsed/>
    <w:rsid w:val="00815E9E"/>
    <w:pPr>
      <w:spacing w:before="100" w:beforeAutospacing="1" w:after="100" w:afterAutospacing="1"/>
    </w:pPr>
    <w:rPr>
      <w:sz w:val="28"/>
      <w:szCs w:val="28"/>
    </w:rPr>
  </w:style>
  <w:style w:type="character" w:styleId="ae">
    <w:name w:val="Strong"/>
    <w:uiPriority w:val="22"/>
    <w:qFormat/>
    <w:rsid w:val="00815E9E"/>
    <w:rPr>
      <w:b/>
      <w:bCs/>
    </w:rPr>
  </w:style>
  <w:style w:type="paragraph" w:styleId="af">
    <w:name w:val="List Paragraph"/>
    <w:basedOn w:val="a"/>
    <w:uiPriority w:val="34"/>
    <w:qFormat/>
    <w:rsid w:val="008B28C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customStyle="1" w:styleId="11">
    <w:name w:val="รายการย่อหน้า1"/>
    <w:basedOn w:val="a"/>
    <w:uiPriority w:val="34"/>
    <w:qFormat/>
    <w:rsid w:val="00621B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customStyle="1" w:styleId="headertext1">
    <w:name w:val="headertext1"/>
    <w:rsid w:val="00863AD0"/>
    <w:rPr>
      <w:rFonts w:ascii="Tahoma" w:hAnsi="Tahoma" w:cs="Tahoma" w:hint="default"/>
      <w:b/>
      <w:bCs/>
      <w:strike w:val="0"/>
      <w:dstrike w:val="0"/>
      <w:color w:val="6666CC"/>
      <w:sz w:val="14"/>
      <w:szCs w:val="14"/>
      <w:u w:val="none"/>
      <w:effect w:val="none"/>
    </w:rPr>
  </w:style>
  <w:style w:type="table" w:styleId="-6">
    <w:name w:val="Light List Accent 6"/>
    <w:basedOn w:val="a1"/>
    <w:uiPriority w:val="61"/>
    <w:rsid w:val="00FE3DF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af0">
    <w:name w:val="Balloon Text"/>
    <w:basedOn w:val="a"/>
    <w:link w:val="af1"/>
    <w:uiPriority w:val="99"/>
    <w:semiHidden/>
    <w:unhideWhenUsed/>
    <w:rsid w:val="00F031D4"/>
    <w:rPr>
      <w:rFonts w:ascii="Tahoma" w:hAnsi="Tahoma"/>
      <w:sz w:val="16"/>
      <w:szCs w:val="20"/>
    </w:rPr>
  </w:style>
  <w:style w:type="character" w:customStyle="1" w:styleId="af1">
    <w:name w:val="ข้อความบอลลูน อักขระ"/>
    <w:link w:val="af0"/>
    <w:uiPriority w:val="99"/>
    <w:semiHidden/>
    <w:rsid w:val="00F031D4"/>
    <w:rPr>
      <w:rFonts w:ascii="Tahoma" w:hAnsi="Tahoma"/>
      <w:sz w:val="16"/>
    </w:rPr>
  </w:style>
  <w:style w:type="character" w:styleId="af2">
    <w:name w:val="Emphasis"/>
    <w:uiPriority w:val="20"/>
    <w:qFormat/>
    <w:rsid w:val="00FC0950"/>
    <w:rPr>
      <w:i/>
      <w:iCs/>
    </w:rPr>
  </w:style>
  <w:style w:type="character" w:customStyle="1" w:styleId="af3">
    <w:name w:val="ข้อความตัวยึด"/>
    <w:uiPriority w:val="99"/>
    <w:semiHidden/>
    <w:rsid w:val="00FC0950"/>
    <w:rPr>
      <w:color w:val="808080"/>
    </w:rPr>
  </w:style>
  <w:style w:type="table" w:styleId="-2">
    <w:name w:val="Light Shading Accent 2"/>
    <w:basedOn w:val="a1"/>
    <w:uiPriority w:val="60"/>
    <w:rsid w:val="00FC0950"/>
    <w:rPr>
      <w:rFonts w:ascii="Calibri" w:eastAsia="Calibri" w:hAnsi="Calibri" w:cs="Cordia New"/>
      <w:color w:val="943634"/>
      <w:sz w:val="22"/>
      <w:szCs w:val="28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af4">
    <w:name w:val="Title"/>
    <w:basedOn w:val="a"/>
    <w:link w:val="af5"/>
    <w:qFormat/>
    <w:rsid w:val="00521D85"/>
    <w:pPr>
      <w:ind w:left="720"/>
      <w:jc w:val="center"/>
    </w:pPr>
    <w:rPr>
      <w:rFonts w:ascii="CordiaUPC" w:hAnsi="CordiaUPC" w:cs="CordiaUPC"/>
      <w:b/>
      <w:bCs/>
      <w:sz w:val="40"/>
      <w:szCs w:val="40"/>
    </w:rPr>
  </w:style>
  <w:style w:type="character" w:customStyle="1" w:styleId="af5">
    <w:name w:val="ชื่อเรื่อง อักขระ"/>
    <w:link w:val="af4"/>
    <w:rsid w:val="00521D85"/>
    <w:rPr>
      <w:rFonts w:ascii="CordiaUPC" w:hAnsi="CordiaUPC" w:cs="CordiaUPC"/>
      <w:b/>
      <w:bCs/>
      <w:sz w:val="40"/>
      <w:szCs w:val="40"/>
    </w:rPr>
  </w:style>
  <w:style w:type="table" w:customStyle="1" w:styleId="12">
    <w:name w:val="แรเงาอ่อน1"/>
    <w:basedOn w:val="a1"/>
    <w:uiPriority w:val="60"/>
    <w:rsid w:val="00DD249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Bodytext">
    <w:name w:val="Body text_"/>
    <w:link w:val="13"/>
    <w:rsid w:val="00721F33"/>
    <w:rPr>
      <w:rFonts w:ascii="Angsana New" w:eastAsia="Angsana New" w:hAnsi="Angsana New"/>
      <w:sz w:val="29"/>
      <w:szCs w:val="29"/>
      <w:shd w:val="clear" w:color="auto" w:fill="FFFFFF"/>
    </w:rPr>
  </w:style>
  <w:style w:type="paragraph" w:customStyle="1" w:styleId="13">
    <w:name w:val="เนื้อความ1"/>
    <w:basedOn w:val="a"/>
    <w:link w:val="Bodytext"/>
    <w:rsid w:val="00721F33"/>
    <w:pPr>
      <w:shd w:val="clear" w:color="auto" w:fill="FFFFFF"/>
      <w:spacing w:line="432" w:lineRule="exact"/>
      <w:ind w:hanging="1920"/>
      <w:jc w:val="thaiDistribute"/>
    </w:pPr>
    <w:rPr>
      <w:rFonts w:eastAsia="Angsana New"/>
      <w:sz w:val="29"/>
      <w:szCs w:val="29"/>
      <w:lang w:val="x-none" w:eastAsia="x-none"/>
    </w:rPr>
  </w:style>
  <w:style w:type="paragraph" w:styleId="af6">
    <w:name w:val="Body Text"/>
    <w:basedOn w:val="a"/>
    <w:link w:val="af7"/>
    <w:uiPriority w:val="99"/>
    <w:unhideWhenUsed/>
    <w:rsid w:val="00BA0487"/>
    <w:pPr>
      <w:spacing w:after="120" w:line="276" w:lineRule="auto"/>
    </w:pPr>
    <w:rPr>
      <w:rFonts w:ascii="Calibri" w:eastAsia="Calibri" w:hAnsi="Calibri"/>
      <w:sz w:val="22"/>
      <w:szCs w:val="28"/>
    </w:rPr>
  </w:style>
  <w:style w:type="character" w:customStyle="1" w:styleId="af7">
    <w:name w:val="เนื้อความ อักขระ"/>
    <w:link w:val="af6"/>
    <w:uiPriority w:val="99"/>
    <w:rsid w:val="00BA0487"/>
    <w:rPr>
      <w:rFonts w:ascii="Calibri" w:eastAsia="Calibri" w:hAnsi="Calibri"/>
      <w:sz w:val="22"/>
      <w:szCs w:val="28"/>
    </w:rPr>
  </w:style>
  <w:style w:type="paragraph" w:styleId="af8">
    <w:name w:val="No Spacing"/>
    <w:uiPriority w:val="1"/>
    <w:qFormat/>
    <w:rsid w:val="00BA0487"/>
    <w:rPr>
      <w:rFonts w:ascii="Calibri" w:eastAsia="Calibri" w:hAnsi="Calibri"/>
      <w:sz w:val="22"/>
      <w:szCs w:val="28"/>
    </w:rPr>
  </w:style>
  <w:style w:type="character" w:customStyle="1" w:styleId="hps">
    <w:name w:val="hps"/>
    <w:rsid w:val="00200ADB"/>
  </w:style>
  <w:style w:type="character" w:customStyle="1" w:styleId="apple-converted-space">
    <w:name w:val="apple-converted-space"/>
    <w:rsid w:val="00200ADB"/>
  </w:style>
  <w:style w:type="character" w:styleId="HTML">
    <w:name w:val="HTML Cite"/>
    <w:uiPriority w:val="99"/>
    <w:rsid w:val="003328C0"/>
    <w:rPr>
      <w:i w:val="0"/>
      <w:iCs w:val="0"/>
      <w:color w:val="008000"/>
    </w:rPr>
  </w:style>
  <w:style w:type="character" w:customStyle="1" w:styleId="st">
    <w:name w:val="st"/>
    <w:rsid w:val="006843C8"/>
  </w:style>
  <w:style w:type="character" w:styleId="af9">
    <w:name w:val="Hyperlink"/>
    <w:basedOn w:val="a0"/>
    <w:unhideWhenUsed/>
    <w:rsid w:val="00000EA7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000EA7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2567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48" w:space="0" w:color="FFFFFF"/>
                      </w:divBdr>
                      <w:divsChild>
                        <w:div w:id="67916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5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2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4" w:space="3" w:color="C7DC4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92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19">
      <w:bodyDiv w:val="1"/>
      <w:marLeft w:val="0"/>
      <w:marRight w:val="0"/>
      <w:marTop w:val="0"/>
      <w:marBottom w:val="0"/>
      <w:divBdr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</w:divBdr>
      <w:divsChild>
        <w:div w:id="17426802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031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42612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999999"/>
                            <w:left w:val="single" w:sz="4" w:space="0" w:color="CCCCCC"/>
                            <w:bottom w:val="single" w:sz="4" w:space="0" w:color="CCCCCC"/>
                            <w:right w:val="single" w:sz="4" w:space="0" w:color="999999"/>
                          </w:divBdr>
                          <w:divsChild>
                            <w:div w:id="65556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13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3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26" Type="http://schemas.openxmlformats.org/officeDocument/2006/relationships/image" Target="media/image2.jpeg"/><Relationship Id="rId39" Type="http://schemas.openxmlformats.org/officeDocument/2006/relationships/oleObject" Target="embeddings/oleObject29.bin"/><Relationship Id="rId21" Type="http://schemas.openxmlformats.org/officeDocument/2006/relationships/oleObject" Target="embeddings/oleObject12.bin"/><Relationship Id="rId34" Type="http://schemas.openxmlformats.org/officeDocument/2006/relationships/oleObject" Target="embeddings/oleObject24.bin"/><Relationship Id="rId42" Type="http://schemas.openxmlformats.org/officeDocument/2006/relationships/oleObject" Target="embeddings/oleObject32.bin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9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5.bin"/><Relationship Id="rId32" Type="http://schemas.openxmlformats.org/officeDocument/2006/relationships/oleObject" Target="embeddings/oleObject22.bin"/><Relationship Id="rId37" Type="http://schemas.openxmlformats.org/officeDocument/2006/relationships/oleObject" Target="embeddings/oleObject27.bin"/><Relationship Id="rId40" Type="http://schemas.openxmlformats.org/officeDocument/2006/relationships/oleObject" Target="embeddings/oleObject30.bin"/><Relationship Id="rId45" Type="http://schemas.openxmlformats.org/officeDocument/2006/relationships/oleObject" Target="embeddings/oleObject3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4.bin"/><Relationship Id="rId28" Type="http://schemas.openxmlformats.org/officeDocument/2006/relationships/oleObject" Target="embeddings/oleObject18.bin"/><Relationship Id="rId36" Type="http://schemas.openxmlformats.org/officeDocument/2006/relationships/oleObject" Target="embeddings/oleObject26.bin"/><Relationship Id="rId49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21.bin"/><Relationship Id="rId44" Type="http://schemas.openxmlformats.org/officeDocument/2006/relationships/oleObject" Target="embeddings/oleObject34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7.bin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5.bin"/><Relationship Id="rId43" Type="http://schemas.openxmlformats.org/officeDocument/2006/relationships/oleObject" Target="embeddings/oleObject33.bin"/><Relationship Id="rId48" Type="http://schemas.openxmlformats.org/officeDocument/2006/relationships/header" Target="header2.xml"/><Relationship Id="rId8" Type="http://schemas.openxmlformats.org/officeDocument/2006/relationships/hyperlink" Target="mailto:jajiw02@gmail.com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6.bin"/><Relationship Id="rId33" Type="http://schemas.openxmlformats.org/officeDocument/2006/relationships/oleObject" Target="embeddings/oleObject23.bin"/><Relationship Id="rId38" Type="http://schemas.openxmlformats.org/officeDocument/2006/relationships/oleObject" Target="embeddings/oleObject28.bin"/><Relationship Id="rId46" Type="http://schemas.openxmlformats.org/officeDocument/2006/relationships/oleObject" Target="embeddings/oleObject36.bin"/><Relationship Id="rId20" Type="http://schemas.openxmlformats.org/officeDocument/2006/relationships/oleObject" Target="embeddings/oleObject11.bin"/><Relationship Id="rId41" Type="http://schemas.openxmlformats.org/officeDocument/2006/relationships/oleObject" Target="embeddings/oleObject3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DD8D2-3F2E-4A02-AE80-11BB21BE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5270</Words>
  <Characters>30040</Characters>
  <Application>Microsoft Office Word</Application>
  <DocSecurity>0</DocSecurity>
  <Lines>250</Lines>
  <Paragraphs>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แบบเสนอโครงการวิจัย (Research Project)</vt:lpstr>
    </vt:vector>
  </TitlesOfParts>
  <Company>kmitl</Company>
  <LinksUpToDate>false</LinksUpToDate>
  <CharactersWithSpaces>35240</CharactersWithSpaces>
  <SharedDoc>false</SharedDoc>
  <HLinks>
    <vt:vector size="18" baseType="variant">
      <vt:variant>
        <vt:i4>6881304</vt:i4>
      </vt:variant>
      <vt:variant>
        <vt:i4>6</vt:i4>
      </vt:variant>
      <vt:variant>
        <vt:i4>0</vt:i4>
      </vt:variant>
      <vt:variant>
        <vt:i4>5</vt:i4>
      </vt:variant>
      <vt:variant>
        <vt:lpwstr>mailto:arada.c@gmail.co</vt:lpwstr>
      </vt:variant>
      <vt:variant>
        <vt:lpwstr/>
      </vt:variant>
      <vt:variant>
        <vt:i4>6881304</vt:i4>
      </vt:variant>
      <vt:variant>
        <vt:i4>3</vt:i4>
      </vt:variant>
      <vt:variant>
        <vt:i4>0</vt:i4>
      </vt:variant>
      <vt:variant>
        <vt:i4>5</vt:i4>
      </vt:variant>
      <vt:variant>
        <vt:lpwstr>mailto:arada.c@gmail.co</vt:lpwstr>
      </vt:variant>
      <vt:variant>
        <vt:lpwstr/>
      </vt:variant>
      <vt:variant>
        <vt:i4>6881304</vt:i4>
      </vt:variant>
      <vt:variant>
        <vt:i4>0</vt:i4>
      </vt:variant>
      <vt:variant>
        <vt:i4>0</vt:i4>
      </vt:variant>
      <vt:variant>
        <vt:i4>5</vt:i4>
      </vt:variant>
      <vt:variant>
        <vt:lpwstr>mailto:arada.c@gmail.co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แบบเสนอโครงการวิจัย (Research Project)</dc:title>
  <dc:subject/>
  <dc:creator>kead</dc:creator>
  <cp:keywords/>
  <dc:description/>
  <cp:lastModifiedBy>NooNa .......</cp:lastModifiedBy>
  <cp:revision>2</cp:revision>
  <cp:lastPrinted>2023-05-14T17:19:00Z</cp:lastPrinted>
  <dcterms:created xsi:type="dcterms:W3CDTF">2023-05-24T06:58:00Z</dcterms:created>
  <dcterms:modified xsi:type="dcterms:W3CDTF">2023-05-24T06:58:00Z</dcterms:modified>
</cp:coreProperties>
</file>