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EA3BE" w14:textId="77777777" w:rsidR="00DC7B84" w:rsidRPr="00DC7B84" w:rsidRDefault="00DC7B84" w:rsidP="00DC7B84">
      <w:pPr>
        <w:pStyle w:val="NoSpacing"/>
        <w:jc w:val="center"/>
        <w:rPr>
          <w:rFonts w:ascii="TH SarabunPSK" w:hAnsi="TH SarabunPSK" w:cs="TH SarabunPSK"/>
          <w:b/>
          <w:bCs/>
          <w:sz w:val="36"/>
          <w:szCs w:val="36"/>
        </w:rPr>
      </w:pPr>
      <w:r w:rsidRPr="00DC7B84">
        <w:rPr>
          <w:rFonts w:ascii="TH SarabunPSK" w:hAnsi="TH SarabunPSK" w:cs="TH SarabunPSK"/>
          <w:b/>
          <w:bCs/>
          <w:sz w:val="36"/>
          <w:szCs w:val="36"/>
          <w:cs/>
        </w:rPr>
        <w:t xml:space="preserve">ความพึงพอใจของครูที่มีต่อการบริหารจัดการศึกษาของผู้บริหารโรงเรียน </w:t>
      </w:r>
    </w:p>
    <w:p w14:paraId="46FC684B" w14:textId="77777777" w:rsidR="00DC7B84" w:rsidRPr="00DC7B84" w:rsidRDefault="00DC7B84" w:rsidP="00DC7B84">
      <w:pPr>
        <w:pStyle w:val="NoSpacing"/>
        <w:jc w:val="center"/>
        <w:rPr>
          <w:rFonts w:ascii="TH SarabunPSK" w:hAnsi="TH SarabunPSK" w:cs="TH SarabunPSK"/>
          <w:b/>
          <w:bCs/>
          <w:sz w:val="36"/>
          <w:szCs w:val="36"/>
        </w:rPr>
      </w:pPr>
      <w:r w:rsidRPr="00DC7B84">
        <w:rPr>
          <w:rFonts w:ascii="TH SarabunPSK" w:hAnsi="TH SarabunPSK" w:cs="TH SarabunPSK"/>
          <w:b/>
          <w:bCs/>
          <w:sz w:val="36"/>
          <w:szCs w:val="36"/>
          <w:cs/>
        </w:rPr>
        <w:t xml:space="preserve">ในสหวิทยาเขตนวลจันทร์ สังกัดสำนักงานเขตพื้นที่การศึกษามัธยมศึกษา เขต 2 </w:t>
      </w:r>
    </w:p>
    <w:p w14:paraId="638999EE" w14:textId="77777777" w:rsidR="00DC7B84" w:rsidRDefault="00DC7B84" w:rsidP="000270B5">
      <w:pPr>
        <w:pStyle w:val="Default"/>
        <w:ind w:left="6480"/>
        <w:jc w:val="right"/>
        <w:rPr>
          <w:rFonts w:ascii="TH SarabunPSK" w:hAnsi="TH SarabunPSK" w:cs="TH SarabunPSK"/>
          <w:b/>
          <w:bCs/>
          <w:color w:val="auto"/>
          <w:sz w:val="32"/>
          <w:szCs w:val="32"/>
        </w:rPr>
      </w:pPr>
    </w:p>
    <w:p w14:paraId="55297C12" w14:textId="2E508EF8" w:rsidR="004C61AB" w:rsidRPr="00C56B5F" w:rsidRDefault="000C44B6" w:rsidP="000270B5">
      <w:pPr>
        <w:pStyle w:val="Default"/>
        <w:ind w:left="6480"/>
        <w:jc w:val="right"/>
        <w:rPr>
          <w:rFonts w:ascii="TH SarabunPSK" w:hAnsi="TH SarabunPSK" w:cs="TH SarabunPSK"/>
          <w:b/>
          <w:bCs/>
          <w:color w:val="auto"/>
          <w:sz w:val="32"/>
          <w:szCs w:val="32"/>
          <w:cs/>
        </w:rPr>
      </w:pPr>
      <w:r w:rsidRPr="00C56B5F">
        <w:rPr>
          <w:rFonts w:ascii="TH SarabunPSK" w:hAnsi="TH SarabunPSK" w:cs="TH SarabunPSK"/>
          <w:b/>
          <w:bCs/>
          <w:color w:val="auto"/>
          <w:sz w:val="32"/>
          <w:szCs w:val="32"/>
        </w:rPr>
        <w:t xml:space="preserve">    </w:t>
      </w:r>
      <w:r w:rsidR="00DC7B84">
        <w:rPr>
          <w:rFonts w:ascii="TH SarabunPSK" w:hAnsi="TH SarabunPSK" w:cs="TH SarabunPSK" w:hint="cs"/>
          <w:b/>
          <w:bCs/>
          <w:color w:val="auto"/>
          <w:sz w:val="32"/>
          <w:szCs w:val="32"/>
          <w:cs/>
        </w:rPr>
        <w:t>สุทัศนา  เวียงทอง</w:t>
      </w:r>
    </w:p>
    <w:p w14:paraId="7E8EEAA8" w14:textId="26C03193" w:rsidR="000270B5" w:rsidRPr="00C56B5F" w:rsidRDefault="000270B5" w:rsidP="000270B5">
      <w:pPr>
        <w:pStyle w:val="Default"/>
        <w:ind w:left="6480"/>
        <w:jc w:val="right"/>
        <w:rPr>
          <w:rFonts w:ascii="TH SarabunPSK" w:hAnsi="TH SarabunPSK" w:cs="TH SarabunPSK"/>
          <w:color w:val="auto"/>
          <w:sz w:val="32"/>
          <w:szCs w:val="32"/>
        </w:rPr>
      </w:pPr>
      <w:r w:rsidRPr="00C56B5F">
        <w:rPr>
          <w:rFonts w:ascii="TH SarabunPSK" w:hAnsi="TH SarabunPSK" w:cs="TH SarabunPSK"/>
          <w:color w:val="auto"/>
          <w:sz w:val="32"/>
          <w:szCs w:val="32"/>
          <w:cs/>
        </w:rPr>
        <w:t>มหาวิทยาลัยรามคำแหง</w:t>
      </w:r>
    </w:p>
    <w:p w14:paraId="363AACBE" w14:textId="48AECEFC" w:rsidR="000270B5" w:rsidRPr="00C56B5F" w:rsidRDefault="000270B5" w:rsidP="000270B5">
      <w:pPr>
        <w:pStyle w:val="Default"/>
        <w:ind w:left="6210"/>
        <w:jc w:val="right"/>
        <w:rPr>
          <w:rFonts w:ascii="TH SarabunPSK" w:hAnsi="TH SarabunPSK" w:cs="TH SarabunPSK"/>
          <w:color w:val="auto"/>
        </w:rPr>
      </w:pPr>
      <w:r w:rsidRPr="00C56B5F">
        <w:rPr>
          <w:rFonts w:ascii="TH SarabunPSK" w:hAnsi="TH SarabunPSK" w:cs="TH SarabunPSK"/>
          <w:color w:val="auto"/>
        </w:rPr>
        <w:t xml:space="preserve">e-mail: </w:t>
      </w:r>
      <w:r w:rsidR="00DC7B84" w:rsidRPr="00DC7B84">
        <w:rPr>
          <w:rFonts w:ascii="TH SarabunPSK" w:hAnsi="TH SarabunPSK" w:cs="TH SarabunPSK"/>
          <w:u w:val="single"/>
        </w:rPr>
        <w:t>sutussana2525@gmail.com</w:t>
      </w:r>
    </w:p>
    <w:p w14:paraId="24980E1F" w14:textId="77777777" w:rsidR="00682710" w:rsidRPr="00C56B5F" w:rsidRDefault="00682710" w:rsidP="000270B5">
      <w:pPr>
        <w:pStyle w:val="Default"/>
        <w:ind w:left="6210"/>
        <w:jc w:val="right"/>
        <w:rPr>
          <w:rFonts w:ascii="TH SarabunPSK" w:hAnsi="TH SarabunPSK" w:cs="TH SarabunPSK"/>
          <w:color w:val="auto"/>
        </w:rPr>
      </w:pPr>
    </w:p>
    <w:p w14:paraId="406E157F" w14:textId="4F310601" w:rsidR="000C44B6" w:rsidRPr="00C56B5F" w:rsidRDefault="000270B5" w:rsidP="000270B5">
      <w:pPr>
        <w:pStyle w:val="Default"/>
        <w:jc w:val="center"/>
        <w:rPr>
          <w:rFonts w:ascii="TH SarabunPSK" w:eastAsia="AngsanaUPC" w:hAnsi="TH SarabunPSK" w:cs="TH SarabunPSK"/>
          <w:b/>
          <w:bCs/>
          <w:color w:val="auto"/>
          <w:sz w:val="32"/>
          <w:szCs w:val="32"/>
        </w:rPr>
      </w:pPr>
      <w:r w:rsidRPr="00C56B5F">
        <w:rPr>
          <w:rFonts w:ascii="TH SarabunPSK" w:hAnsi="TH SarabunPSK" w:cs="TH SarabunPSK"/>
          <w:b/>
          <w:bCs/>
          <w:color w:val="auto"/>
          <w:sz w:val="32"/>
          <w:szCs w:val="32"/>
          <w:cs/>
        </w:rPr>
        <w:t>บ</w:t>
      </w:r>
      <w:r w:rsidR="000C44B6" w:rsidRPr="00C56B5F">
        <w:rPr>
          <w:rFonts w:ascii="TH SarabunPSK" w:eastAsia="AngsanaUPC" w:hAnsi="TH SarabunPSK" w:cs="TH SarabunPSK"/>
          <w:b/>
          <w:bCs/>
          <w:color w:val="auto"/>
          <w:sz w:val="32"/>
          <w:szCs w:val="32"/>
          <w:cs/>
        </w:rPr>
        <w:t>ทคัดย่อ</w:t>
      </w:r>
    </w:p>
    <w:p w14:paraId="5A3B8838" w14:textId="77777777" w:rsidR="003464A6" w:rsidRPr="00C56B5F" w:rsidRDefault="003464A6" w:rsidP="005B050C">
      <w:pPr>
        <w:pStyle w:val="Default"/>
        <w:rPr>
          <w:rFonts w:ascii="TH SarabunPSK" w:eastAsia="AngsanaUPC" w:hAnsi="TH SarabunPSK" w:cs="TH SarabunPSK"/>
          <w:b/>
          <w:bCs/>
          <w:color w:val="auto"/>
          <w:sz w:val="32"/>
          <w:szCs w:val="32"/>
        </w:rPr>
      </w:pPr>
    </w:p>
    <w:p w14:paraId="419C7D79" w14:textId="2A9F83FE" w:rsidR="00D92AE2" w:rsidRPr="00DC7B84" w:rsidRDefault="000C44B6" w:rsidP="00DC7B84">
      <w:pPr>
        <w:pStyle w:val="Normal1"/>
        <w:tabs>
          <w:tab w:val="left" w:pos="720"/>
          <w:tab w:val="left" w:pos="1800"/>
        </w:tabs>
        <w:spacing w:line="240" w:lineRule="auto"/>
        <w:jc w:val="thaiDistribute"/>
        <w:rPr>
          <w:rFonts w:ascii="TH SarabunPSK" w:eastAsia="AngsanaUPC" w:hAnsi="TH SarabunPSK" w:cs="TH SarabunPSK"/>
          <w:spacing w:val="-2"/>
          <w:sz w:val="28"/>
          <w:szCs w:val="28"/>
        </w:rPr>
      </w:pPr>
      <w:r w:rsidRPr="00C56B5F">
        <w:rPr>
          <w:rFonts w:ascii="TH SarabunPSK" w:eastAsiaTheme="minorHAnsi" w:hAnsi="TH SarabunPSK" w:cs="TH SarabunPSK"/>
          <w:sz w:val="32"/>
          <w:szCs w:val="32"/>
        </w:rPr>
        <w:tab/>
      </w:r>
      <w:r w:rsidR="00DC7B84" w:rsidRPr="00DC7B84">
        <w:rPr>
          <w:rFonts w:ascii="TH SarabunPSK" w:eastAsiaTheme="minorHAnsi" w:hAnsi="TH SarabunPSK" w:cs="TH SarabunPSK"/>
          <w:sz w:val="28"/>
          <w:szCs w:val="28"/>
          <w:cs/>
        </w:rPr>
        <w:t>การวิจัยครั้งนี้มีวัตถุประสงค์</w:t>
      </w:r>
      <w:r w:rsidR="00E43E8C">
        <w:rPr>
          <w:rFonts w:ascii="TH SarabunPSK" w:eastAsiaTheme="minorHAnsi" w:hAnsi="TH SarabunPSK" w:cs="TH SarabunPSK" w:hint="cs"/>
          <w:sz w:val="28"/>
          <w:szCs w:val="28"/>
          <w:cs/>
        </w:rPr>
        <w:t xml:space="preserve"> 1)</w:t>
      </w:r>
      <w:r w:rsidR="001418A0">
        <w:rPr>
          <w:rFonts w:ascii="TH SarabunPSK" w:eastAsiaTheme="minorHAnsi" w:hAnsi="TH SarabunPSK" w:cs="TH SarabunPSK" w:hint="cs"/>
          <w:sz w:val="28"/>
          <w:szCs w:val="28"/>
          <w:cs/>
        </w:rPr>
        <w:t xml:space="preserve"> </w:t>
      </w:r>
      <w:r w:rsidR="00DC7B84" w:rsidRPr="00DC7B84">
        <w:rPr>
          <w:rFonts w:ascii="TH SarabunPSK" w:eastAsiaTheme="minorHAnsi" w:hAnsi="TH SarabunPSK" w:cs="TH SarabunPSK"/>
          <w:sz w:val="28"/>
          <w:szCs w:val="28"/>
          <w:cs/>
        </w:rPr>
        <w:t xml:space="preserve">เพื่อศึกษาระดับความพึงพอใจของครูที่มีต่อการบริหารจัดการศึกษาของผู้บริหารโรงเรียนในสหวิทยาเขตนวลจันทร์ สังกัดสำนักงานเขตพื้นที่การศึกษามัธยมศึกษา เขต </w:t>
      </w:r>
      <w:r w:rsidR="00DC7B84" w:rsidRPr="00DC7B84">
        <w:rPr>
          <w:rFonts w:ascii="TH SarabunPSK" w:eastAsiaTheme="minorHAnsi" w:hAnsi="TH SarabunPSK" w:cs="TH SarabunPSK"/>
          <w:sz w:val="28"/>
          <w:szCs w:val="28"/>
        </w:rPr>
        <w:t xml:space="preserve">2 </w:t>
      </w:r>
      <w:r w:rsidR="00E43E8C">
        <w:rPr>
          <w:rFonts w:ascii="TH SarabunPSK" w:eastAsiaTheme="minorHAnsi" w:hAnsi="TH SarabunPSK" w:cs="TH SarabunPSK"/>
          <w:sz w:val="28"/>
          <w:szCs w:val="28"/>
        </w:rPr>
        <w:t>2</w:t>
      </w:r>
      <w:r w:rsidR="00E43E8C">
        <w:rPr>
          <w:rFonts w:ascii="TH SarabunPSK" w:eastAsiaTheme="minorHAnsi" w:hAnsi="TH SarabunPSK" w:cs="TH SarabunPSK" w:hint="cs"/>
          <w:sz w:val="28"/>
          <w:szCs w:val="28"/>
          <w:cs/>
        </w:rPr>
        <w:t>) เพื่อ</w:t>
      </w:r>
      <w:r w:rsidR="00FC7DA3" w:rsidRPr="00FC7DA3">
        <w:rPr>
          <w:rFonts w:ascii="TH SarabunPSK" w:eastAsiaTheme="minorHAnsi" w:hAnsi="TH SarabunPSK" w:cs="TH SarabunPSK"/>
          <w:sz w:val="28"/>
          <w:szCs w:val="28"/>
          <w:cs/>
        </w:rPr>
        <w:t xml:space="preserve">เปรียบเทียบความพึงพอใจของครูที่มีต่อการบริหารจัดการศึกษาของผู้บริหารโรงเรียนในสหวิทยาเขตนวลจันทร์ สังกัดสำนักงานเขตพื้นที่การศึกษามัธยมศึกษา เขต 2 </w:t>
      </w:r>
      <w:r w:rsidR="00DC7B84" w:rsidRPr="00DC7B84">
        <w:rPr>
          <w:rFonts w:ascii="TH SarabunPSK" w:eastAsiaTheme="minorHAnsi" w:hAnsi="TH SarabunPSK" w:cs="TH SarabunPSK"/>
          <w:sz w:val="28"/>
          <w:szCs w:val="28"/>
          <w:cs/>
        </w:rPr>
        <w:t xml:space="preserve">จำแนกตามระดับการศึกษา และประสบการณ์ในการทำงาน ตัวอย่างที่ใช้ในการวิจัยครั้งนี้ คือ ครูในโรงเรียนขนาดใหญ่ ในสหวิทยาเขตนวลจันทร์ สังกัดสำนักงานเขตพื้นที่การศึกษามัธยมศึกษาเขต </w:t>
      </w:r>
      <w:r w:rsidR="00DC7B84" w:rsidRPr="00DC7B84">
        <w:rPr>
          <w:rFonts w:ascii="TH SarabunPSK" w:eastAsiaTheme="minorHAnsi" w:hAnsi="TH SarabunPSK" w:cs="TH SarabunPSK"/>
          <w:sz w:val="28"/>
          <w:szCs w:val="28"/>
        </w:rPr>
        <w:t xml:space="preserve">2 </w:t>
      </w:r>
      <w:r w:rsidR="00DC7B84" w:rsidRPr="00DC7B84">
        <w:rPr>
          <w:rFonts w:ascii="TH SarabunPSK" w:eastAsiaTheme="minorHAnsi" w:hAnsi="TH SarabunPSK" w:cs="TH SarabunPSK"/>
          <w:sz w:val="28"/>
          <w:szCs w:val="28"/>
          <w:cs/>
        </w:rPr>
        <w:t xml:space="preserve">ปีการศึกษา </w:t>
      </w:r>
      <w:r w:rsidR="00DC7B84" w:rsidRPr="00DC7B84">
        <w:rPr>
          <w:rFonts w:ascii="TH SarabunPSK" w:eastAsiaTheme="minorHAnsi" w:hAnsi="TH SarabunPSK" w:cs="TH SarabunPSK"/>
          <w:sz w:val="28"/>
          <w:szCs w:val="28"/>
        </w:rPr>
        <w:t xml:space="preserve">2562 </w:t>
      </w:r>
      <w:r w:rsidR="00DC7B84" w:rsidRPr="00DC7B84">
        <w:rPr>
          <w:rFonts w:ascii="TH SarabunPSK" w:eastAsiaTheme="minorHAnsi" w:hAnsi="TH SarabunPSK" w:cs="TH SarabunPSK"/>
          <w:sz w:val="28"/>
          <w:szCs w:val="28"/>
          <w:cs/>
        </w:rPr>
        <w:t xml:space="preserve">ได้มาโดยวิธีการสุ่มแบบแบ่งชั้นภูมิ โดยใช้โรงเรียนเป็นชั้น และใช้การกำหนดตัวอย่างตามตารางของโคเฮน ได้ตัวอย่าง จำนวน </w:t>
      </w:r>
      <w:r w:rsidR="00DC7B84" w:rsidRPr="00DC7B84">
        <w:rPr>
          <w:rFonts w:ascii="TH SarabunPSK" w:eastAsiaTheme="minorHAnsi" w:hAnsi="TH SarabunPSK" w:cs="TH SarabunPSK"/>
          <w:sz w:val="28"/>
          <w:szCs w:val="28"/>
        </w:rPr>
        <w:t xml:space="preserve">183 </w:t>
      </w:r>
      <w:r w:rsidR="00DC7B84" w:rsidRPr="00DC7B84">
        <w:rPr>
          <w:rFonts w:ascii="TH SarabunPSK" w:eastAsiaTheme="minorHAnsi" w:hAnsi="TH SarabunPSK" w:cs="TH SarabunPSK"/>
          <w:sz w:val="28"/>
          <w:szCs w:val="28"/>
          <w:cs/>
        </w:rPr>
        <w:t xml:space="preserve">คน เครื่องมือที่ใช้ในการวิจัย คือ แบบสอบถามแบบมาตราส่วนประมาณค่า </w:t>
      </w:r>
      <w:r w:rsidR="00DC7B84" w:rsidRPr="00DC7B84">
        <w:rPr>
          <w:rFonts w:ascii="TH SarabunPSK" w:eastAsiaTheme="minorHAnsi" w:hAnsi="TH SarabunPSK" w:cs="TH SarabunPSK"/>
          <w:sz w:val="28"/>
          <w:szCs w:val="28"/>
        </w:rPr>
        <w:t xml:space="preserve">5 </w:t>
      </w:r>
      <w:r w:rsidR="00DC7B84" w:rsidRPr="00DC7B84">
        <w:rPr>
          <w:rFonts w:ascii="TH SarabunPSK" w:eastAsiaTheme="minorHAnsi" w:hAnsi="TH SarabunPSK" w:cs="TH SarabunPSK"/>
          <w:sz w:val="28"/>
          <w:szCs w:val="28"/>
          <w:cs/>
        </w:rPr>
        <w:t xml:space="preserve">ระดับ จำนวน </w:t>
      </w:r>
      <w:r w:rsidR="00DC7B84" w:rsidRPr="00DC7B84">
        <w:rPr>
          <w:rFonts w:ascii="TH SarabunPSK" w:eastAsiaTheme="minorHAnsi" w:hAnsi="TH SarabunPSK" w:cs="TH SarabunPSK"/>
          <w:sz w:val="28"/>
          <w:szCs w:val="28"/>
        </w:rPr>
        <w:t xml:space="preserve">40 </w:t>
      </w:r>
      <w:r w:rsidR="00DC7B84" w:rsidRPr="00DC7B84">
        <w:rPr>
          <w:rFonts w:ascii="TH SarabunPSK" w:eastAsiaTheme="minorHAnsi" w:hAnsi="TH SarabunPSK" w:cs="TH SarabunPSK"/>
          <w:sz w:val="28"/>
          <w:szCs w:val="28"/>
          <w:cs/>
        </w:rPr>
        <w:t xml:space="preserve">ข้อ ซึ่งค่าความเที่ยงตรงเท่ากับ </w:t>
      </w:r>
      <w:r w:rsidR="00DC7B84" w:rsidRPr="00DC7B84">
        <w:rPr>
          <w:rFonts w:ascii="TH SarabunPSK" w:eastAsiaTheme="minorHAnsi" w:hAnsi="TH SarabunPSK" w:cs="TH SarabunPSK"/>
          <w:sz w:val="28"/>
          <w:szCs w:val="28"/>
        </w:rPr>
        <w:t xml:space="preserve">0.60-1.00 </w:t>
      </w:r>
      <w:r w:rsidR="00DC7B84" w:rsidRPr="00DC7B84">
        <w:rPr>
          <w:rFonts w:ascii="TH SarabunPSK" w:eastAsiaTheme="minorHAnsi" w:hAnsi="TH SarabunPSK" w:cs="TH SarabunPSK"/>
          <w:sz w:val="28"/>
          <w:szCs w:val="28"/>
          <w:cs/>
        </w:rPr>
        <w:t xml:space="preserve">และค่าความเชื่อมั่นแบบสอบถามทั้งฉบับเท่ากับ </w:t>
      </w:r>
      <w:r w:rsidR="00DC7B84" w:rsidRPr="00DC7B84">
        <w:rPr>
          <w:rFonts w:ascii="TH SarabunPSK" w:eastAsiaTheme="minorHAnsi" w:hAnsi="TH SarabunPSK" w:cs="TH SarabunPSK"/>
          <w:sz w:val="28"/>
          <w:szCs w:val="28"/>
        </w:rPr>
        <w:t xml:space="preserve">0.97 </w:t>
      </w:r>
      <w:r w:rsidR="00DC7B84" w:rsidRPr="00DC7B84">
        <w:rPr>
          <w:rFonts w:ascii="TH SarabunPSK" w:eastAsiaTheme="minorHAnsi" w:hAnsi="TH SarabunPSK" w:cs="TH SarabunPSK"/>
          <w:sz w:val="28"/>
          <w:szCs w:val="28"/>
          <w:cs/>
        </w:rPr>
        <w:t xml:space="preserve">สถิติที่ใช้ในการวิเคราะห์ข้อมูลโดยหาค่าความถี่ ค่าร้อยละ ค่าเฉลี่ย ส่วนเบี่ยงเบนมาตรฐาน การทดสอบค่าที และการวิเคาะห์ความแปรปรวนแบบทางเดียว และการทดสอบเป็นรายคู่ด้วยวิธีของของเชฟเฟ่ ผลการวิจัยพบว่า </w:t>
      </w:r>
      <w:r w:rsidR="00DC7B84" w:rsidRPr="00DC7B84">
        <w:rPr>
          <w:rFonts w:ascii="TH SarabunPSK" w:eastAsiaTheme="minorHAnsi" w:hAnsi="TH SarabunPSK" w:cs="TH SarabunPSK"/>
          <w:sz w:val="28"/>
          <w:szCs w:val="28"/>
        </w:rPr>
        <w:t xml:space="preserve">1) </w:t>
      </w:r>
      <w:r w:rsidR="00DC7B84" w:rsidRPr="00DC7B84">
        <w:rPr>
          <w:rFonts w:ascii="TH SarabunPSK" w:eastAsiaTheme="minorHAnsi" w:hAnsi="TH SarabunPSK" w:cs="TH SarabunPSK"/>
          <w:sz w:val="28"/>
          <w:szCs w:val="28"/>
          <w:cs/>
        </w:rPr>
        <w:t xml:space="preserve">ความพึงพอใจของครูที่มีต่อการบริหารจัดการศึกษาของผู้บริหารโรงเรียนในสหวิทยาเขตนวลจันทร์ สังกัดสำนักงานเขตพื้นที่การศึกษามัธยมศึกษา เขต </w:t>
      </w:r>
      <w:r w:rsidR="00DC7B84" w:rsidRPr="00DC7B84">
        <w:rPr>
          <w:rFonts w:ascii="TH SarabunPSK" w:eastAsiaTheme="minorHAnsi" w:hAnsi="TH SarabunPSK" w:cs="TH SarabunPSK"/>
          <w:sz w:val="28"/>
          <w:szCs w:val="28"/>
        </w:rPr>
        <w:t xml:space="preserve">2 </w:t>
      </w:r>
      <w:r w:rsidR="00DC7B84" w:rsidRPr="00DC7B84">
        <w:rPr>
          <w:rFonts w:ascii="TH SarabunPSK" w:eastAsiaTheme="minorHAnsi" w:hAnsi="TH SarabunPSK" w:cs="TH SarabunPSK"/>
          <w:sz w:val="28"/>
          <w:szCs w:val="28"/>
          <w:cs/>
        </w:rPr>
        <w:t xml:space="preserve">โดยภาพรวมอยู่ในระดับมาก เมื่อพิจารณาเป็นรายด้านพบว่า อยู่ในระดับมากทุกด้าน เรียงลำดับจากมากไปหาน้อย ได้แก่ ด้านการบริหารทั่วไป ด้านการบริหารงบประมาณ  ด้านการบริหารงานบุคคล และด้านการบริหารวิชาการ </w:t>
      </w:r>
      <w:r w:rsidR="00DC7B84" w:rsidRPr="00DC7B84">
        <w:rPr>
          <w:rFonts w:ascii="TH SarabunPSK" w:eastAsiaTheme="minorHAnsi" w:hAnsi="TH SarabunPSK" w:cs="TH SarabunPSK"/>
          <w:sz w:val="28"/>
          <w:szCs w:val="28"/>
        </w:rPr>
        <w:t xml:space="preserve">2) </w:t>
      </w:r>
      <w:r w:rsidR="00DC7B84" w:rsidRPr="00DC7B84">
        <w:rPr>
          <w:rFonts w:ascii="TH SarabunPSK" w:eastAsiaTheme="minorHAnsi" w:hAnsi="TH SarabunPSK" w:cs="TH SarabunPSK"/>
          <w:sz w:val="28"/>
          <w:szCs w:val="28"/>
          <w:cs/>
        </w:rPr>
        <w:t xml:space="preserve">ครูที่มีระดับการศึกษาต่างกัน มีความพึงพอใจต่อการบริหารจัดการศึกษาของผู้บริหารโรงเรียน โดยภาพรวมและรายด้านไม่แตกต่างกัน </w:t>
      </w:r>
      <w:r w:rsidR="00DC7B84" w:rsidRPr="00DC7B84">
        <w:rPr>
          <w:rFonts w:ascii="TH SarabunPSK" w:eastAsiaTheme="minorHAnsi" w:hAnsi="TH SarabunPSK" w:cs="TH SarabunPSK"/>
          <w:sz w:val="28"/>
          <w:szCs w:val="28"/>
        </w:rPr>
        <w:t xml:space="preserve">3) </w:t>
      </w:r>
      <w:r w:rsidR="00DC7B84" w:rsidRPr="00DC7B84">
        <w:rPr>
          <w:rFonts w:ascii="TH SarabunPSK" w:eastAsiaTheme="minorHAnsi" w:hAnsi="TH SarabunPSK" w:cs="TH SarabunPSK"/>
          <w:sz w:val="28"/>
          <w:szCs w:val="28"/>
          <w:cs/>
        </w:rPr>
        <w:t xml:space="preserve">ครูที่มีประสบการณ์ในการทำงานที่ต่างกันมีความพึงพอใจต่อการบริหารจัดการศึกษาของผู้บริหารโรงเรียนโดยภาพรวมแตกต่างกันอย่างมีนัยสำคัญทางสถิติที่ระดับ </w:t>
      </w:r>
      <w:r w:rsidR="00DC7B84" w:rsidRPr="00DC7B84">
        <w:rPr>
          <w:rFonts w:ascii="TH SarabunPSK" w:eastAsiaTheme="minorHAnsi" w:hAnsi="TH SarabunPSK" w:cs="TH SarabunPSK"/>
          <w:sz w:val="28"/>
          <w:szCs w:val="28"/>
        </w:rPr>
        <w:t xml:space="preserve">0.05 </w:t>
      </w:r>
      <w:r w:rsidR="00DC7B84" w:rsidRPr="00DC7B84">
        <w:rPr>
          <w:rFonts w:ascii="TH SarabunPSK" w:eastAsiaTheme="minorHAnsi" w:hAnsi="TH SarabunPSK" w:cs="TH SarabunPSK"/>
          <w:sz w:val="28"/>
          <w:szCs w:val="28"/>
          <w:cs/>
        </w:rPr>
        <w:t xml:space="preserve">และรายด้าน พบว่า ด้านการบริหารงานบุคคลไม่แตกต่าง ส่วนด้านการบริหารวิชาการ ด้านการบริหารงบประมาณ และด้านการบริหารทั่วไป มีความแตกต่างกันอย่างมีนัยสำคัญทางสถิติที่ระดับ </w:t>
      </w:r>
      <w:r w:rsidR="00DC7B84" w:rsidRPr="00DC7B84">
        <w:rPr>
          <w:rFonts w:ascii="TH SarabunPSK" w:eastAsiaTheme="minorHAnsi" w:hAnsi="TH SarabunPSK" w:cs="TH SarabunPSK"/>
          <w:sz w:val="28"/>
          <w:szCs w:val="28"/>
        </w:rPr>
        <w:t xml:space="preserve">0.05     </w:t>
      </w:r>
      <w:r w:rsidR="00D92AE2" w:rsidRPr="00DC7B84">
        <w:rPr>
          <w:rFonts w:ascii="TH SarabunPSK" w:eastAsia="AngsanaUPC" w:hAnsi="TH SarabunPSK" w:cs="TH SarabunPSK"/>
          <w:spacing w:val="-2"/>
          <w:sz w:val="28"/>
          <w:szCs w:val="28"/>
          <w:cs/>
        </w:rPr>
        <w:t xml:space="preserve"> </w:t>
      </w:r>
    </w:p>
    <w:p w14:paraId="55CB8CCC" w14:textId="77777777" w:rsidR="001B532B" w:rsidRPr="00C56B5F" w:rsidRDefault="001B532B" w:rsidP="001B532B">
      <w:pPr>
        <w:pStyle w:val="Normal1"/>
        <w:tabs>
          <w:tab w:val="left" w:pos="720"/>
        </w:tabs>
        <w:spacing w:line="240" w:lineRule="auto"/>
        <w:jc w:val="thaiDistribute"/>
        <w:rPr>
          <w:rFonts w:ascii="TH SarabunPSK" w:hAnsi="TH SarabunPSK" w:cs="TH SarabunPSK"/>
          <w:b/>
          <w:bCs/>
          <w:sz w:val="28"/>
          <w:szCs w:val="28"/>
        </w:rPr>
      </w:pPr>
    </w:p>
    <w:p w14:paraId="01EF71AD" w14:textId="4C92C2B6" w:rsidR="00682710" w:rsidRPr="00C56B5F" w:rsidRDefault="00481AAE" w:rsidP="001B532B">
      <w:pPr>
        <w:pStyle w:val="Normal1"/>
        <w:tabs>
          <w:tab w:val="left" w:pos="720"/>
        </w:tabs>
        <w:spacing w:line="240" w:lineRule="auto"/>
        <w:jc w:val="thaiDistribute"/>
        <w:rPr>
          <w:rFonts w:ascii="TH SarabunPSK" w:hAnsi="TH SarabunPSK" w:cs="TH SarabunPSK"/>
          <w:sz w:val="28"/>
          <w:szCs w:val="28"/>
          <w:cs/>
        </w:rPr>
      </w:pPr>
      <w:r w:rsidRPr="00C56B5F">
        <w:rPr>
          <w:rFonts w:ascii="TH SarabunPSK" w:hAnsi="TH SarabunPSK" w:cs="TH SarabunPSK"/>
          <w:b/>
          <w:bCs/>
          <w:sz w:val="28"/>
          <w:szCs w:val="28"/>
          <w:cs/>
        </w:rPr>
        <w:t>คำสำคัญ</w:t>
      </w:r>
      <w:r w:rsidR="00BF383A" w:rsidRPr="00C56B5F">
        <w:rPr>
          <w:rFonts w:ascii="TH SarabunPSK" w:hAnsi="TH SarabunPSK" w:cs="TH SarabunPSK"/>
          <w:sz w:val="28"/>
          <w:szCs w:val="28"/>
          <w:cs/>
        </w:rPr>
        <w:t xml:space="preserve"> </w:t>
      </w:r>
      <w:r w:rsidRPr="00C56B5F">
        <w:rPr>
          <w:rFonts w:ascii="TH SarabunPSK" w:hAnsi="TH SarabunPSK" w:cs="TH SarabunPSK"/>
          <w:sz w:val="28"/>
          <w:szCs w:val="28"/>
          <w:cs/>
        </w:rPr>
        <w:t xml:space="preserve">: </w:t>
      </w:r>
      <w:r w:rsidR="00BF383A" w:rsidRPr="00C56B5F">
        <w:rPr>
          <w:rFonts w:ascii="TH SarabunPSK" w:hAnsi="TH SarabunPSK" w:cs="TH SarabunPSK"/>
          <w:sz w:val="28"/>
          <w:szCs w:val="28"/>
          <w:cs/>
        </w:rPr>
        <w:t xml:space="preserve"> </w:t>
      </w:r>
      <w:r w:rsidR="00DC7B84" w:rsidRPr="00DC7B84">
        <w:rPr>
          <w:rFonts w:ascii="TH SarabunPSK" w:hAnsi="TH SarabunPSK" w:cs="TH SarabunPSK"/>
          <w:sz w:val="28"/>
          <w:szCs w:val="28"/>
          <w:cs/>
        </w:rPr>
        <w:t>ความพึงพอใจ</w:t>
      </w:r>
      <w:r w:rsidR="00DC7B84" w:rsidRPr="00DC7B84">
        <w:rPr>
          <w:rFonts w:ascii="TH SarabunPSK" w:hAnsi="TH SarabunPSK" w:cs="TH SarabunPSK"/>
          <w:sz w:val="28"/>
          <w:szCs w:val="28"/>
        </w:rPr>
        <w:t>,</w:t>
      </w:r>
      <w:r w:rsidR="00FC7DA3">
        <w:rPr>
          <w:rFonts w:ascii="TH SarabunPSK" w:hAnsi="TH SarabunPSK" w:cs="TH SarabunPSK"/>
          <w:sz w:val="28"/>
          <w:szCs w:val="28"/>
        </w:rPr>
        <w:t xml:space="preserve"> </w:t>
      </w:r>
      <w:r w:rsidR="00FC7DA3">
        <w:rPr>
          <w:rFonts w:ascii="TH SarabunPSK" w:hAnsi="TH SarabunPSK" w:cs="TH SarabunPSK" w:hint="cs"/>
          <w:sz w:val="28"/>
          <w:szCs w:val="28"/>
          <w:cs/>
        </w:rPr>
        <w:t>ครู,</w:t>
      </w:r>
      <w:r w:rsidR="00DC7B84" w:rsidRPr="00DC7B84">
        <w:rPr>
          <w:rFonts w:ascii="TH SarabunPSK" w:hAnsi="TH SarabunPSK" w:cs="TH SarabunPSK"/>
          <w:sz w:val="28"/>
          <w:szCs w:val="28"/>
        </w:rPr>
        <w:t xml:space="preserve"> </w:t>
      </w:r>
      <w:r w:rsidR="00DC7B84" w:rsidRPr="00DC7B84">
        <w:rPr>
          <w:rFonts w:ascii="TH SarabunPSK" w:hAnsi="TH SarabunPSK" w:cs="TH SarabunPSK"/>
          <w:sz w:val="28"/>
          <w:szCs w:val="28"/>
          <w:cs/>
        </w:rPr>
        <w:t>การบริหารจัดการศึกษา</w:t>
      </w:r>
      <w:r w:rsidR="00FC7DA3">
        <w:rPr>
          <w:rFonts w:ascii="TH SarabunPSK" w:hAnsi="TH SarabunPSK" w:cs="TH SarabunPSK" w:hint="cs"/>
          <w:sz w:val="28"/>
          <w:szCs w:val="28"/>
          <w:cs/>
        </w:rPr>
        <w:t xml:space="preserve">, ผู้บริหารโรงเรียน </w:t>
      </w:r>
    </w:p>
    <w:p w14:paraId="3AB27ECE" w14:textId="444812A8" w:rsidR="001B532B" w:rsidRDefault="001B532B" w:rsidP="001B532B">
      <w:pPr>
        <w:pStyle w:val="Normal1"/>
        <w:tabs>
          <w:tab w:val="left" w:pos="720"/>
        </w:tabs>
        <w:spacing w:line="240" w:lineRule="auto"/>
        <w:jc w:val="thaiDistribute"/>
        <w:rPr>
          <w:rFonts w:ascii="TH SarabunPSK" w:hAnsi="TH SarabunPSK" w:cs="TH SarabunPSK"/>
          <w:b/>
          <w:bCs/>
          <w:sz w:val="32"/>
          <w:szCs w:val="32"/>
        </w:rPr>
      </w:pPr>
    </w:p>
    <w:p w14:paraId="1C008555" w14:textId="5B07E099" w:rsidR="0027166B" w:rsidRDefault="0027166B" w:rsidP="001B532B">
      <w:pPr>
        <w:pStyle w:val="Normal1"/>
        <w:tabs>
          <w:tab w:val="left" w:pos="720"/>
        </w:tabs>
        <w:spacing w:line="240" w:lineRule="auto"/>
        <w:jc w:val="thaiDistribute"/>
        <w:rPr>
          <w:rFonts w:ascii="TH SarabunPSK" w:hAnsi="TH SarabunPSK" w:cs="TH SarabunPSK"/>
          <w:b/>
          <w:bCs/>
          <w:sz w:val="32"/>
          <w:szCs w:val="32"/>
        </w:rPr>
      </w:pPr>
    </w:p>
    <w:p w14:paraId="58403BCD" w14:textId="334308BB" w:rsidR="0027166B" w:rsidRDefault="0027166B" w:rsidP="001B532B">
      <w:pPr>
        <w:pStyle w:val="Normal1"/>
        <w:tabs>
          <w:tab w:val="left" w:pos="720"/>
        </w:tabs>
        <w:spacing w:line="240" w:lineRule="auto"/>
        <w:jc w:val="thaiDistribute"/>
        <w:rPr>
          <w:rFonts w:ascii="TH SarabunPSK" w:hAnsi="TH SarabunPSK" w:cs="TH SarabunPSK"/>
          <w:b/>
          <w:bCs/>
          <w:sz w:val="32"/>
          <w:szCs w:val="32"/>
        </w:rPr>
      </w:pPr>
    </w:p>
    <w:p w14:paraId="2DB2BEEF" w14:textId="3D5397DD" w:rsidR="0027166B" w:rsidRDefault="0027166B" w:rsidP="001B532B">
      <w:pPr>
        <w:pStyle w:val="Normal1"/>
        <w:tabs>
          <w:tab w:val="left" w:pos="720"/>
        </w:tabs>
        <w:spacing w:line="240" w:lineRule="auto"/>
        <w:jc w:val="thaiDistribute"/>
        <w:rPr>
          <w:rFonts w:ascii="TH SarabunPSK" w:hAnsi="TH SarabunPSK" w:cs="TH SarabunPSK"/>
          <w:b/>
          <w:bCs/>
          <w:sz w:val="32"/>
          <w:szCs w:val="32"/>
        </w:rPr>
      </w:pPr>
    </w:p>
    <w:p w14:paraId="4AF5C63C" w14:textId="51C2DA8A" w:rsidR="0027166B" w:rsidRDefault="0027166B" w:rsidP="001B532B">
      <w:pPr>
        <w:pStyle w:val="Normal1"/>
        <w:tabs>
          <w:tab w:val="left" w:pos="720"/>
        </w:tabs>
        <w:spacing w:line="240" w:lineRule="auto"/>
        <w:jc w:val="thaiDistribute"/>
        <w:rPr>
          <w:rFonts w:ascii="TH SarabunPSK" w:hAnsi="TH SarabunPSK" w:cs="TH SarabunPSK"/>
          <w:b/>
          <w:bCs/>
          <w:sz w:val="32"/>
          <w:szCs w:val="32"/>
        </w:rPr>
      </w:pPr>
    </w:p>
    <w:p w14:paraId="3B46CBCE" w14:textId="2605785A" w:rsidR="0027166B" w:rsidRDefault="0027166B" w:rsidP="001B532B">
      <w:pPr>
        <w:pStyle w:val="Normal1"/>
        <w:tabs>
          <w:tab w:val="left" w:pos="720"/>
        </w:tabs>
        <w:spacing w:line="240" w:lineRule="auto"/>
        <w:jc w:val="thaiDistribute"/>
        <w:rPr>
          <w:rFonts w:ascii="TH SarabunPSK" w:hAnsi="TH SarabunPSK" w:cs="TH SarabunPSK"/>
          <w:b/>
          <w:bCs/>
          <w:sz w:val="32"/>
          <w:szCs w:val="32"/>
        </w:rPr>
      </w:pPr>
    </w:p>
    <w:p w14:paraId="3AE6D85B" w14:textId="77777777" w:rsidR="0027166B" w:rsidRPr="00C56B5F" w:rsidRDefault="0027166B" w:rsidP="001B532B">
      <w:pPr>
        <w:pStyle w:val="Normal1"/>
        <w:tabs>
          <w:tab w:val="left" w:pos="720"/>
        </w:tabs>
        <w:spacing w:line="240" w:lineRule="auto"/>
        <w:jc w:val="thaiDistribute"/>
        <w:rPr>
          <w:rFonts w:ascii="TH SarabunPSK" w:hAnsi="TH SarabunPSK" w:cs="TH SarabunPSK"/>
          <w:b/>
          <w:bCs/>
          <w:sz w:val="32"/>
          <w:szCs w:val="32"/>
        </w:rPr>
      </w:pPr>
    </w:p>
    <w:p w14:paraId="1B067CB5" w14:textId="77777777" w:rsidR="00A1680D" w:rsidRPr="00C56B5F" w:rsidRDefault="00A1680D" w:rsidP="00923E5A">
      <w:pPr>
        <w:pStyle w:val="Default"/>
        <w:rPr>
          <w:rFonts w:ascii="TH SarabunPSK" w:hAnsi="TH SarabunPSK" w:cs="TH SarabunPSK"/>
          <w:b/>
          <w:bCs/>
          <w:color w:val="auto"/>
          <w:sz w:val="32"/>
          <w:szCs w:val="32"/>
        </w:rPr>
      </w:pPr>
    </w:p>
    <w:p w14:paraId="35B89F41" w14:textId="3F77BBF8" w:rsidR="001B532B" w:rsidRPr="00C56B5F" w:rsidRDefault="00DC7B84" w:rsidP="00682710">
      <w:pPr>
        <w:pStyle w:val="NoSpacing"/>
        <w:jc w:val="center"/>
        <w:rPr>
          <w:rFonts w:ascii="TH SarabunPSK" w:hAnsi="TH SarabunPSK" w:cs="TH SarabunPSK"/>
          <w:b/>
          <w:bCs/>
          <w:sz w:val="36"/>
          <w:szCs w:val="36"/>
        </w:rPr>
      </w:pPr>
      <w:r w:rsidRPr="00DC7B84">
        <w:rPr>
          <w:rFonts w:ascii="TH SarabunPSK" w:hAnsi="TH SarabunPSK" w:cs="TH SarabunPSK"/>
          <w:b/>
          <w:bCs/>
          <w:sz w:val="36"/>
          <w:szCs w:val="36"/>
        </w:rPr>
        <w:lastRenderedPageBreak/>
        <w:t xml:space="preserve">Satisfaction of </w:t>
      </w:r>
      <w:proofErr w:type="gramStart"/>
      <w:r w:rsidRPr="00DC7B84">
        <w:rPr>
          <w:rFonts w:ascii="TH SarabunPSK" w:hAnsi="TH SarabunPSK" w:cs="TH SarabunPSK"/>
          <w:b/>
          <w:bCs/>
          <w:sz w:val="36"/>
          <w:szCs w:val="36"/>
        </w:rPr>
        <w:t>Teachers  Toward</w:t>
      </w:r>
      <w:proofErr w:type="gramEnd"/>
      <w:r w:rsidRPr="00DC7B84">
        <w:rPr>
          <w:rFonts w:ascii="TH SarabunPSK" w:hAnsi="TH SarabunPSK" w:cs="TH SarabunPSK"/>
          <w:b/>
          <w:bCs/>
          <w:sz w:val="36"/>
          <w:szCs w:val="36"/>
        </w:rPr>
        <w:t xml:space="preserve"> the Management of School Administrators in  Nuanchan School Cluster  under the Secondary Educational Service Area Office 2</w:t>
      </w:r>
    </w:p>
    <w:p w14:paraId="5B43C6AF" w14:textId="12F366D0" w:rsidR="00682710" w:rsidRPr="00C56B5F" w:rsidRDefault="00A1680D" w:rsidP="00682710">
      <w:pPr>
        <w:pStyle w:val="Default"/>
        <w:ind w:left="6480" w:hanging="270"/>
        <w:jc w:val="right"/>
        <w:rPr>
          <w:rFonts w:ascii="TH SarabunPSK" w:hAnsi="TH SarabunPSK" w:cs="TH SarabunPSK"/>
          <w:b/>
          <w:bCs/>
          <w:color w:val="auto"/>
          <w:sz w:val="32"/>
          <w:szCs w:val="32"/>
        </w:rPr>
      </w:pPr>
      <w:r>
        <w:rPr>
          <w:rFonts w:ascii="TH SarabunPSK" w:hAnsi="TH SarabunPSK" w:cs="TH SarabunPSK"/>
          <w:b/>
          <w:bCs/>
          <w:color w:val="auto"/>
          <w:sz w:val="32"/>
          <w:szCs w:val="32"/>
        </w:rPr>
        <w:t>SUTUSSANA WIANGTHONG</w:t>
      </w:r>
    </w:p>
    <w:p w14:paraId="20BE9E9D" w14:textId="77777777" w:rsidR="00682710" w:rsidRPr="00C56B5F" w:rsidRDefault="00682710" w:rsidP="00682710">
      <w:pPr>
        <w:pStyle w:val="Default"/>
        <w:ind w:left="6210"/>
        <w:jc w:val="right"/>
        <w:rPr>
          <w:rFonts w:ascii="TH SarabunPSK" w:hAnsi="TH SarabunPSK" w:cs="TH SarabunPSK"/>
          <w:color w:val="auto"/>
          <w:sz w:val="32"/>
          <w:szCs w:val="32"/>
        </w:rPr>
      </w:pPr>
      <w:r w:rsidRPr="00C56B5F">
        <w:rPr>
          <w:rFonts w:ascii="TH SarabunPSK" w:hAnsi="TH SarabunPSK" w:cs="TH SarabunPSK"/>
          <w:color w:val="auto"/>
          <w:sz w:val="32"/>
          <w:szCs w:val="32"/>
        </w:rPr>
        <w:t>Ramkhamhaeng University</w:t>
      </w:r>
    </w:p>
    <w:p w14:paraId="33EC09FF" w14:textId="10C2F214" w:rsidR="00682710" w:rsidRPr="00C56B5F" w:rsidRDefault="00682710" w:rsidP="00682710">
      <w:pPr>
        <w:pStyle w:val="Default"/>
        <w:ind w:left="6210"/>
        <w:jc w:val="right"/>
        <w:rPr>
          <w:rFonts w:ascii="TH SarabunPSK" w:hAnsi="TH SarabunPSK" w:cs="TH SarabunPSK"/>
          <w:color w:val="auto"/>
        </w:rPr>
      </w:pPr>
      <w:r w:rsidRPr="00C56B5F">
        <w:rPr>
          <w:rFonts w:ascii="TH SarabunPSK" w:hAnsi="TH SarabunPSK" w:cs="TH SarabunPSK"/>
          <w:color w:val="auto"/>
        </w:rPr>
        <w:t xml:space="preserve">e-mail: </w:t>
      </w:r>
      <w:r w:rsidR="00A1680D">
        <w:rPr>
          <w:rFonts w:ascii="TH SarabunPSK" w:hAnsi="TH SarabunPSK" w:cs="TH SarabunPSK"/>
          <w:color w:val="auto"/>
        </w:rPr>
        <w:t>sutussana2525@gmail.com</w:t>
      </w:r>
    </w:p>
    <w:p w14:paraId="18DBA9A3" w14:textId="77777777" w:rsidR="00682710" w:rsidRPr="00C56B5F" w:rsidRDefault="00682710" w:rsidP="00923E5A">
      <w:pPr>
        <w:pStyle w:val="Default"/>
        <w:rPr>
          <w:rFonts w:ascii="TH SarabunPSK" w:hAnsi="TH SarabunPSK" w:cs="TH SarabunPSK"/>
          <w:b/>
          <w:bCs/>
          <w:color w:val="auto"/>
          <w:sz w:val="32"/>
          <w:szCs w:val="32"/>
        </w:rPr>
      </w:pPr>
    </w:p>
    <w:p w14:paraId="4F076BB1" w14:textId="4BD7BF15" w:rsidR="003464A6" w:rsidRPr="00C56B5F" w:rsidRDefault="003464A6" w:rsidP="00682710">
      <w:pPr>
        <w:pStyle w:val="Default"/>
        <w:jc w:val="center"/>
        <w:rPr>
          <w:rFonts w:ascii="TH SarabunPSK" w:hAnsi="TH SarabunPSK" w:cs="TH SarabunPSK"/>
          <w:b/>
          <w:bCs/>
          <w:color w:val="auto"/>
          <w:sz w:val="32"/>
          <w:szCs w:val="32"/>
        </w:rPr>
      </w:pPr>
      <w:r w:rsidRPr="00C56B5F">
        <w:rPr>
          <w:rFonts w:ascii="TH SarabunPSK" w:hAnsi="TH SarabunPSK" w:cs="TH SarabunPSK"/>
          <w:b/>
          <w:bCs/>
          <w:color w:val="auto"/>
          <w:sz w:val="32"/>
          <w:szCs w:val="32"/>
        </w:rPr>
        <w:t>Abstract</w:t>
      </w:r>
    </w:p>
    <w:p w14:paraId="6ABB47AE" w14:textId="77777777" w:rsidR="003464A6" w:rsidRPr="00C56B5F" w:rsidRDefault="003464A6" w:rsidP="00923E5A">
      <w:pPr>
        <w:pStyle w:val="Default"/>
        <w:rPr>
          <w:rFonts w:ascii="TH SarabunPSK" w:hAnsi="TH SarabunPSK" w:cs="TH SarabunPSK"/>
          <w:color w:val="auto"/>
          <w:sz w:val="32"/>
          <w:szCs w:val="32"/>
        </w:rPr>
      </w:pPr>
    </w:p>
    <w:p w14:paraId="33F90EE4" w14:textId="6708F26C" w:rsidR="00E74A7A" w:rsidRPr="00C56B5F" w:rsidRDefault="00A1680D" w:rsidP="00E74A7A">
      <w:pPr>
        <w:pStyle w:val="Default"/>
        <w:ind w:firstLine="720"/>
        <w:jc w:val="thaiDistribute"/>
        <w:rPr>
          <w:rFonts w:ascii="TH SarabunPSK" w:eastAsia="AngsanaUPC" w:hAnsi="TH SarabunPSK" w:cs="TH SarabunPSK"/>
          <w:color w:val="auto"/>
          <w:sz w:val="28"/>
          <w:szCs w:val="28"/>
          <w:lang w:val="en"/>
        </w:rPr>
      </w:pPr>
      <w:r w:rsidRPr="00A1680D">
        <w:rPr>
          <w:rFonts w:ascii="TH SarabunPSK" w:eastAsia="AngsanaUPC" w:hAnsi="TH SarabunPSK" w:cs="TH SarabunPSK"/>
          <w:color w:val="auto"/>
          <w:sz w:val="28"/>
          <w:szCs w:val="28"/>
          <w:lang w:val="en"/>
        </w:rPr>
        <w:t xml:space="preserve">The purpose of this research is </w:t>
      </w:r>
      <w:r w:rsidR="00E43E8C">
        <w:rPr>
          <w:rFonts w:ascii="TH SarabunPSK" w:eastAsia="AngsanaUPC" w:hAnsi="TH SarabunPSK" w:cs="TH SarabunPSK" w:hint="cs"/>
          <w:color w:val="auto"/>
          <w:sz w:val="28"/>
          <w:szCs w:val="28"/>
          <w:cs/>
          <w:lang w:val="en"/>
        </w:rPr>
        <w:t xml:space="preserve">1) </w:t>
      </w:r>
      <w:r w:rsidRPr="00A1680D">
        <w:rPr>
          <w:rFonts w:ascii="TH SarabunPSK" w:eastAsia="AngsanaUPC" w:hAnsi="TH SarabunPSK" w:cs="TH SarabunPSK"/>
          <w:color w:val="auto"/>
          <w:sz w:val="28"/>
          <w:szCs w:val="28"/>
          <w:lang w:val="en"/>
        </w:rPr>
        <w:t xml:space="preserve">to study the Satisfaction of Teachers Toward the Management of School Administrators in Nuanchan School Cluster under the Secondary Educational Service Area Office 2 </w:t>
      </w:r>
      <w:r w:rsidR="00E43E8C">
        <w:rPr>
          <w:rFonts w:ascii="TH SarabunPSK" w:eastAsia="AngsanaUPC" w:hAnsi="TH SarabunPSK" w:cs="TH SarabunPSK" w:hint="cs"/>
          <w:color w:val="auto"/>
          <w:sz w:val="28"/>
          <w:szCs w:val="28"/>
          <w:cs/>
          <w:lang w:val="en"/>
        </w:rPr>
        <w:t>2)</w:t>
      </w:r>
      <w:r w:rsidR="00E43E8C" w:rsidRPr="00E43E8C">
        <w:rPr>
          <w:sz w:val="28"/>
          <w:szCs w:val="28"/>
        </w:rPr>
        <w:t xml:space="preserve"> </w:t>
      </w:r>
      <w:r w:rsidR="00E43E8C" w:rsidRPr="00E43E8C">
        <w:rPr>
          <w:rFonts w:ascii="TH SarabunPSK" w:hAnsi="TH SarabunPSK" w:cs="TH SarabunPSK"/>
          <w:sz w:val="28"/>
          <w:szCs w:val="28"/>
        </w:rPr>
        <w:t>to</w:t>
      </w:r>
      <w:r w:rsidR="00E43E8C" w:rsidRPr="00E43E8C">
        <w:rPr>
          <w:sz w:val="28"/>
          <w:szCs w:val="28"/>
        </w:rPr>
        <w:t xml:space="preserve"> </w:t>
      </w:r>
      <w:r w:rsidR="00E43E8C" w:rsidRPr="00E43E8C">
        <w:rPr>
          <w:rFonts w:ascii="TH SarabunPSK" w:eastAsia="AngsanaUPC" w:hAnsi="TH SarabunPSK" w:cs="TH SarabunPSK"/>
          <w:color w:val="auto"/>
          <w:sz w:val="28"/>
          <w:szCs w:val="28"/>
          <w:lang w:val="en"/>
        </w:rPr>
        <w:t xml:space="preserve">compare the Satisfaction of Teachers Toward the Management of School Administrators in Nuanchan School Cluster under the Secondary Educational Service Area Office </w:t>
      </w:r>
      <w:r w:rsidR="00E43E8C" w:rsidRPr="00E43E8C">
        <w:rPr>
          <w:rFonts w:ascii="TH SarabunPSK" w:eastAsia="AngsanaUPC" w:hAnsi="TH SarabunPSK" w:cs="TH SarabunPSK"/>
          <w:color w:val="auto"/>
          <w:sz w:val="28"/>
          <w:szCs w:val="28"/>
          <w:cs/>
          <w:lang w:val="en"/>
        </w:rPr>
        <w:t>2</w:t>
      </w:r>
      <w:r w:rsidR="00E43E8C">
        <w:rPr>
          <w:rFonts w:ascii="TH SarabunPSK" w:eastAsia="AngsanaUPC" w:hAnsi="TH SarabunPSK" w:cs="TH SarabunPSK" w:hint="cs"/>
          <w:color w:val="auto"/>
          <w:sz w:val="28"/>
          <w:szCs w:val="28"/>
          <w:cs/>
          <w:lang w:val="en"/>
        </w:rPr>
        <w:t xml:space="preserve"> </w:t>
      </w:r>
      <w:r w:rsidRPr="00A1680D">
        <w:rPr>
          <w:rFonts w:ascii="TH SarabunPSK" w:eastAsia="AngsanaUPC" w:hAnsi="TH SarabunPSK" w:cs="TH SarabunPSK"/>
          <w:color w:val="auto"/>
          <w:sz w:val="28"/>
          <w:szCs w:val="28"/>
          <w:lang w:val="en"/>
        </w:rPr>
        <w:t xml:space="preserve">according to class level and teachers’ experience. The subject of the study are the teachers in Nuanchan School Cluster under the Secondary Educational Service Area Office 2, in the 2019 academic year. The subjects are obtained by Stratified Sampling by Strata and using the control group according to Cohen framework. There is a total of 183 subjects. The methodology that is used in the research is the questionnaire consisting of 40 questions. The accuracy of IOC is at 0.60 – 1.00. The alpha coefficient rate according to Cronbach is at 0.97. The statistical analysis that were used were the frequency,  percentage, mean, standard deviation, t-test, One-Way ANOVA. After the differences were found, Scheffe’s posthoc comparison was also used to obtain </w:t>
      </w:r>
      <w:r w:rsidR="000F3DE5" w:rsidRPr="00A1680D">
        <w:rPr>
          <w:rFonts w:ascii="TH SarabunPSK" w:eastAsia="AngsanaUPC" w:hAnsi="TH SarabunPSK" w:cs="TH SarabunPSK"/>
          <w:color w:val="auto"/>
          <w:sz w:val="28"/>
          <w:szCs w:val="28"/>
          <w:lang w:val="en"/>
        </w:rPr>
        <w:t>data. The</w:t>
      </w:r>
      <w:r w:rsidRPr="00A1680D">
        <w:rPr>
          <w:rFonts w:ascii="TH SarabunPSK" w:eastAsia="AngsanaUPC" w:hAnsi="TH SarabunPSK" w:cs="TH SarabunPSK"/>
          <w:color w:val="auto"/>
          <w:sz w:val="28"/>
          <w:szCs w:val="28"/>
          <w:lang w:val="en"/>
        </w:rPr>
        <w:t xml:space="preserve"> research elicited the result: 1) All aspects teachers’ satisfactions were overall and individually rated at the high level. The aspects ranked at the top was that of general administration follow by that of financial administration, personal administration, academic administration, in that order. 2) Comparison between satisfaction of teachers based on their education background were overall and individually aspect found no statistical differences. 3) Comparison between satisfaction of teachers based on their experienced were overall found that it was different at significant level of 0.05. When considering in each aspect found that personal administration no statistical difference, but aspect academic administration, financial administration, general administration were was different        at significant level of 0.05</w:t>
      </w:r>
    </w:p>
    <w:p w14:paraId="02428FBF" w14:textId="77777777" w:rsidR="001B532B" w:rsidRPr="00C56B5F" w:rsidRDefault="001B532B" w:rsidP="00E74A7A">
      <w:pPr>
        <w:pStyle w:val="Default"/>
        <w:ind w:firstLine="720"/>
        <w:jc w:val="thaiDistribute"/>
        <w:rPr>
          <w:rFonts w:ascii="TH SarabunPSK" w:eastAsia="AngsanaUPC" w:hAnsi="TH SarabunPSK" w:cs="TH SarabunPSK"/>
          <w:color w:val="auto"/>
          <w:sz w:val="28"/>
          <w:szCs w:val="28"/>
          <w:lang w:val="en"/>
        </w:rPr>
      </w:pPr>
    </w:p>
    <w:p w14:paraId="74BD0157" w14:textId="54E8F2F2" w:rsidR="00E44A65" w:rsidRPr="00C56B5F" w:rsidRDefault="00E44A65" w:rsidP="00C70C14">
      <w:pPr>
        <w:pStyle w:val="Default"/>
        <w:rPr>
          <w:rFonts w:ascii="TH SarabunPSK" w:eastAsia="AngsanaUPC" w:hAnsi="TH SarabunPSK" w:cs="TH SarabunPSK"/>
          <w:color w:val="auto"/>
          <w:sz w:val="28"/>
          <w:szCs w:val="28"/>
        </w:rPr>
      </w:pPr>
      <w:proofErr w:type="gramStart"/>
      <w:r w:rsidRPr="00C56B5F">
        <w:rPr>
          <w:rFonts w:ascii="TH SarabunPSK" w:hAnsi="TH SarabunPSK" w:cs="TH SarabunPSK"/>
          <w:b/>
          <w:bCs/>
          <w:color w:val="auto"/>
          <w:sz w:val="28"/>
          <w:szCs w:val="28"/>
        </w:rPr>
        <w:t>Keyword</w:t>
      </w:r>
      <w:r w:rsidR="00B12D36" w:rsidRPr="00C56B5F">
        <w:rPr>
          <w:rFonts w:ascii="TH SarabunPSK" w:hAnsi="TH SarabunPSK" w:cs="TH SarabunPSK"/>
          <w:b/>
          <w:bCs/>
          <w:color w:val="auto"/>
          <w:sz w:val="28"/>
          <w:szCs w:val="28"/>
        </w:rPr>
        <w:t xml:space="preserve"> </w:t>
      </w:r>
      <w:r w:rsidRPr="00C56B5F">
        <w:rPr>
          <w:rFonts w:ascii="TH SarabunPSK" w:hAnsi="TH SarabunPSK" w:cs="TH SarabunPSK"/>
          <w:b/>
          <w:bCs/>
          <w:color w:val="auto"/>
          <w:sz w:val="28"/>
          <w:szCs w:val="28"/>
        </w:rPr>
        <w:t>:</w:t>
      </w:r>
      <w:proofErr w:type="gramEnd"/>
      <w:r w:rsidRPr="00C56B5F">
        <w:rPr>
          <w:rFonts w:ascii="TH SarabunPSK" w:hAnsi="TH SarabunPSK" w:cs="TH SarabunPSK"/>
          <w:b/>
          <w:bCs/>
          <w:color w:val="auto"/>
          <w:sz w:val="28"/>
          <w:szCs w:val="28"/>
        </w:rPr>
        <w:t xml:space="preserve"> </w:t>
      </w:r>
      <w:r w:rsidR="00A1680D" w:rsidRPr="00A1680D">
        <w:rPr>
          <w:rFonts w:ascii="TH SarabunPSK" w:hAnsi="TH SarabunPSK" w:cs="TH SarabunPSK"/>
          <w:color w:val="auto"/>
          <w:sz w:val="28"/>
          <w:szCs w:val="28"/>
        </w:rPr>
        <w:t>Satisfaction</w:t>
      </w:r>
      <w:r w:rsidR="00FC7DA3">
        <w:rPr>
          <w:rFonts w:ascii="TH SarabunPSK" w:hAnsi="TH SarabunPSK" w:cs="TH SarabunPSK"/>
          <w:color w:val="auto"/>
          <w:sz w:val="28"/>
          <w:szCs w:val="28"/>
        </w:rPr>
        <w:t>, T</w:t>
      </w:r>
      <w:r w:rsidR="00A1680D" w:rsidRPr="00A1680D">
        <w:rPr>
          <w:rFonts w:ascii="TH SarabunPSK" w:hAnsi="TH SarabunPSK" w:cs="TH SarabunPSK"/>
          <w:color w:val="auto"/>
          <w:sz w:val="28"/>
          <w:szCs w:val="28"/>
        </w:rPr>
        <w:t>eachers, Management Education</w:t>
      </w:r>
      <w:r w:rsidR="00FC7DA3">
        <w:rPr>
          <w:rFonts w:ascii="TH SarabunPSK" w:eastAsia="AngsanaUPC" w:hAnsi="TH SarabunPSK" w:cs="TH SarabunPSK"/>
          <w:color w:val="auto"/>
          <w:sz w:val="28"/>
          <w:szCs w:val="28"/>
        </w:rPr>
        <w:t>, School Administrators</w:t>
      </w:r>
    </w:p>
    <w:p w14:paraId="45B68E4D" w14:textId="5CBCC7FD" w:rsidR="001B532B" w:rsidRDefault="001B532B" w:rsidP="00C70C14">
      <w:pPr>
        <w:pStyle w:val="Default"/>
        <w:rPr>
          <w:rFonts w:ascii="TH SarabunPSK" w:hAnsi="TH SarabunPSK" w:cs="TH SarabunPSK"/>
          <w:color w:val="auto"/>
          <w:sz w:val="28"/>
          <w:szCs w:val="28"/>
        </w:rPr>
      </w:pPr>
    </w:p>
    <w:p w14:paraId="13125CF0" w14:textId="42841803" w:rsidR="00A1680D" w:rsidRDefault="00A1680D" w:rsidP="00C70C14">
      <w:pPr>
        <w:pStyle w:val="Default"/>
        <w:rPr>
          <w:rFonts w:ascii="TH SarabunPSK" w:hAnsi="TH SarabunPSK" w:cs="TH SarabunPSK"/>
          <w:color w:val="auto"/>
          <w:sz w:val="28"/>
          <w:szCs w:val="28"/>
        </w:rPr>
      </w:pPr>
    </w:p>
    <w:p w14:paraId="609A071A" w14:textId="4506F5B9" w:rsidR="00A1680D" w:rsidRDefault="00A1680D" w:rsidP="00C70C14">
      <w:pPr>
        <w:pStyle w:val="Default"/>
        <w:rPr>
          <w:rFonts w:ascii="TH SarabunPSK" w:hAnsi="TH SarabunPSK" w:cs="TH SarabunPSK"/>
          <w:color w:val="auto"/>
          <w:sz w:val="28"/>
          <w:szCs w:val="28"/>
        </w:rPr>
      </w:pPr>
    </w:p>
    <w:p w14:paraId="370D8BCE" w14:textId="1DB93042" w:rsidR="0027166B" w:rsidRDefault="0027166B" w:rsidP="00C70C14">
      <w:pPr>
        <w:pStyle w:val="Default"/>
        <w:rPr>
          <w:rFonts w:ascii="TH SarabunPSK" w:hAnsi="TH SarabunPSK" w:cs="TH SarabunPSK"/>
          <w:color w:val="auto"/>
          <w:sz w:val="28"/>
          <w:szCs w:val="28"/>
        </w:rPr>
      </w:pPr>
    </w:p>
    <w:p w14:paraId="647D2652" w14:textId="30340988" w:rsidR="0027166B" w:rsidRDefault="0027166B" w:rsidP="00C70C14">
      <w:pPr>
        <w:pStyle w:val="Default"/>
        <w:rPr>
          <w:rFonts w:ascii="TH SarabunPSK" w:hAnsi="TH SarabunPSK" w:cs="TH SarabunPSK"/>
          <w:color w:val="auto"/>
          <w:sz w:val="28"/>
          <w:szCs w:val="28"/>
        </w:rPr>
      </w:pPr>
    </w:p>
    <w:p w14:paraId="575E75E7" w14:textId="5DDE1467" w:rsidR="0027166B" w:rsidRDefault="0027166B" w:rsidP="00C70C14">
      <w:pPr>
        <w:pStyle w:val="Default"/>
        <w:rPr>
          <w:rFonts w:ascii="TH SarabunPSK" w:hAnsi="TH SarabunPSK" w:cs="TH SarabunPSK"/>
          <w:color w:val="auto"/>
          <w:sz w:val="28"/>
          <w:szCs w:val="28"/>
        </w:rPr>
      </w:pPr>
    </w:p>
    <w:p w14:paraId="2BC1AC6E" w14:textId="4000B8D9" w:rsidR="0027166B" w:rsidRDefault="0027166B" w:rsidP="00C70C14">
      <w:pPr>
        <w:pStyle w:val="Default"/>
        <w:rPr>
          <w:rFonts w:ascii="TH SarabunPSK" w:hAnsi="TH SarabunPSK" w:cs="TH SarabunPSK"/>
          <w:color w:val="auto"/>
          <w:sz w:val="28"/>
          <w:szCs w:val="28"/>
        </w:rPr>
      </w:pPr>
    </w:p>
    <w:p w14:paraId="76C04235" w14:textId="48B8E23D" w:rsidR="0027166B" w:rsidRDefault="0027166B" w:rsidP="00C70C14">
      <w:pPr>
        <w:pStyle w:val="Default"/>
        <w:rPr>
          <w:rFonts w:ascii="TH SarabunPSK" w:hAnsi="TH SarabunPSK" w:cs="TH SarabunPSK"/>
          <w:color w:val="auto"/>
          <w:sz w:val="28"/>
          <w:szCs w:val="28"/>
        </w:rPr>
      </w:pPr>
    </w:p>
    <w:p w14:paraId="77CC2914" w14:textId="6E50EC2F" w:rsidR="0027166B" w:rsidRDefault="0027166B" w:rsidP="00C70C14">
      <w:pPr>
        <w:pStyle w:val="Default"/>
        <w:rPr>
          <w:rFonts w:ascii="TH SarabunPSK" w:hAnsi="TH SarabunPSK" w:cs="TH SarabunPSK"/>
          <w:color w:val="auto"/>
          <w:sz w:val="28"/>
          <w:szCs w:val="28"/>
        </w:rPr>
      </w:pPr>
    </w:p>
    <w:p w14:paraId="3181B419" w14:textId="77777777" w:rsidR="0027166B" w:rsidRPr="00C56B5F" w:rsidRDefault="0027166B" w:rsidP="00C70C14">
      <w:pPr>
        <w:pStyle w:val="Default"/>
        <w:rPr>
          <w:rFonts w:ascii="TH SarabunPSK" w:hAnsi="TH SarabunPSK" w:cs="TH SarabunPSK"/>
          <w:color w:val="auto"/>
          <w:sz w:val="28"/>
          <w:szCs w:val="28"/>
        </w:rPr>
      </w:pPr>
    </w:p>
    <w:p w14:paraId="38B99DF2" w14:textId="31555F1E" w:rsidR="00682710" w:rsidRPr="00C56B5F" w:rsidRDefault="00C70C14" w:rsidP="00F10AF4">
      <w:pPr>
        <w:pStyle w:val="Default"/>
        <w:spacing w:after="240"/>
        <w:jc w:val="center"/>
        <w:rPr>
          <w:rFonts w:ascii="TH SarabunPSK" w:hAnsi="TH SarabunPSK" w:cs="TH SarabunPSK"/>
          <w:b/>
          <w:bCs/>
          <w:color w:val="auto"/>
          <w:sz w:val="32"/>
          <w:szCs w:val="32"/>
        </w:rPr>
      </w:pPr>
      <w:r w:rsidRPr="00C56B5F">
        <w:rPr>
          <w:rFonts w:ascii="TH SarabunPSK" w:hAnsi="TH SarabunPSK" w:cs="TH SarabunPSK"/>
          <w:b/>
          <w:bCs/>
          <w:color w:val="auto"/>
          <w:sz w:val="32"/>
          <w:szCs w:val="32"/>
          <w:cs/>
        </w:rPr>
        <w:lastRenderedPageBreak/>
        <w:t>บทนำ</w:t>
      </w:r>
    </w:p>
    <w:p w14:paraId="4066383C" w14:textId="6432422C" w:rsidR="00A1680D" w:rsidRPr="001418A0" w:rsidRDefault="00C70C14" w:rsidP="00A1680D">
      <w:pPr>
        <w:tabs>
          <w:tab w:val="left" w:pos="720"/>
        </w:tabs>
        <w:spacing w:after="0" w:line="240" w:lineRule="auto"/>
        <w:jc w:val="thaiDistribute"/>
        <w:rPr>
          <w:rFonts w:ascii="TH SarabunPSK" w:hAnsi="TH SarabunPSK" w:cs="TH SarabunPSK"/>
          <w:sz w:val="28"/>
        </w:rPr>
      </w:pPr>
      <w:r w:rsidRPr="00C56B5F">
        <w:rPr>
          <w:rFonts w:ascii="TH SarabunPSK" w:hAnsi="TH SarabunPSK" w:cs="TH SarabunPSK"/>
          <w:sz w:val="32"/>
          <w:szCs w:val="32"/>
          <w:cs/>
        </w:rPr>
        <w:tab/>
      </w:r>
      <w:r w:rsidR="00A1680D" w:rsidRPr="001418A0">
        <w:rPr>
          <w:rFonts w:ascii="TH SarabunPSK" w:hAnsi="TH SarabunPSK" w:cs="TH SarabunPSK"/>
          <w:sz w:val="28"/>
          <w:cs/>
        </w:rPr>
        <w:t>ยุธศาสตร์ชาติ 20 ปี (พ.ศ.2561-2580) ได้มีวิสัยทัศน์</w:t>
      </w:r>
      <w:r w:rsidR="00A1680D" w:rsidRPr="001418A0">
        <w:rPr>
          <w:rFonts w:ascii="TH SarabunPSK" w:hAnsi="TH SarabunPSK" w:cs="TH SarabunPSK" w:hint="cs"/>
          <w:sz w:val="28"/>
          <w:cs/>
        </w:rPr>
        <w:t xml:space="preserve"> </w:t>
      </w:r>
      <w:r w:rsidR="00A1680D" w:rsidRPr="001418A0">
        <w:rPr>
          <w:rFonts w:ascii="TH SarabunPSK" w:hAnsi="TH SarabunPSK" w:cs="TH SarabunPSK"/>
          <w:sz w:val="28"/>
          <w:cs/>
        </w:rPr>
        <w:t>ว่า “ประเทศไทยมีความมั่นคง มั่งคั่ง ยั่งยืน</w:t>
      </w:r>
      <w:r w:rsidR="00FC7FF9" w:rsidRPr="001418A0">
        <w:rPr>
          <w:rFonts w:ascii="TH SarabunPSK" w:hAnsi="TH SarabunPSK" w:cs="TH SarabunPSK" w:hint="cs"/>
          <w:sz w:val="28"/>
          <w:cs/>
        </w:rPr>
        <w:t>”</w:t>
      </w:r>
      <w:r w:rsidR="00A1680D" w:rsidRPr="001418A0">
        <w:rPr>
          <w:rFonts w:ascii="TH SarabunPSK" w:hAnsi="TH SarabunPSK" w:cs="TH SarabunPSK"/>
          <w:sz w:val="28"/>
          <w:cs/>
        </w:rPr>
        <w:t xml:space="preserve"> เป็นประเทศพัฒนาแล้ว</w:t>
      </w:r>
      <w:r w:rsidR="00290937" w:rsidRPr="001418A0">
        <w:rPr>
          <w:rFonts w:ascii="TH SarabunPSK" w:hAnsi="TH SarabunPSK" w:cs="TH SarabunPSK" w:hint="cs"/>
          <w:sz w:val="28"/>
          <w:cs/>
        </w:rPr>
        <w:t>ตาม</w:t>
      </w:r>
      <w:r w:rsidR="00A1680D" w:rsidRPr="001418A0">
        <w:rPr>
          <w:rFonts w:ascii="TH SarabunPSK" w:hAnsi="TH SarabunPSK" w:cs="TH SarabunPSK"/>
          <w:sz w:val="28"/>
          <w:cs/>
        </w:rPr>
        <w:t>หลักปรัชญาของเศรษฐกิจพอเพียง</w:t>
      </w:r>
      <w:r w:rsidR="00FC7FF9" w:rsidRPr="001418A0">
        <w:rPr>
          <w:rFonts w:ascii="TH SarabunPSK" w:hAnsi="TH SarabunPSK" w:cs="TH SarabunPSK" w:hint="cs"/>
          <w:sz w:val="28"/>
          <w:cs/>
        </w:rPr>
        <w:t xml:space="preserve"> </w:t>
      </w:r>
      <w:r w:rsidR="00A1680D" w:rsidRPr="001418A0">
        <w:rPr>
          <w:rFonts w:ascii="TH SarabunPSK" w:hAnsi="TH SarabunPSK" w:cs="TH SarabunPSK"/>
          <w:sz w:val="28"/>
          <w:cs/>
        </w:rPr>
        <w:t>โดยยุทธศาสตร์ที่ 3 ด้านการพัฒนาและเสริมสร้างศักยภาพทรัพยากรมนุษย์นั้น จะต้องพัฒนาคนในทุกมิติและในทุกช่วงวัย ให้เป็นคนดี เก่ง และมีคุณภาพ มีพัฒนาการที่ดีรอบด้านและมีสุขภาวะที่ดีในทุกช่วงวัย แผนพัฒนาเศรษฐกิจและสังคมแห่งชาติ ฉบับที่ 12 พ.ศ. (2560-2564) ได้กำหนดทิศทางและยุทธศาสตร์ในการพัฒนาให้บรรลุเป้าหมาย ด้วยการเสริมสร้างและพัฒนาศักยภาพทุนมนุษย์</w:t>
      </w:r>
      <w:r w:rsidR="00290937" w:rsidRPr="001418A0">
        <w:rPr>
          <w:rFonts w:ascii="TH SarabunPSK" w:hAnsi="TH SarabunPSK" w:cs="TH SarabunPSK" w:hint="cs"/>
          <w:sz w:val="28"/>
          <w:cs/>
        </w:rPr>
        <w:t xml:space="preserve"> </w:t>
      </w:r>
      <w:r w:rsidR="00A1680D" w:rsidRPr="001418A0">
        <w:rPr>
          <w:rFonts w:ascii="TH SarabunPSK" w:hAnsi="TH SarabunPSK" w:cs="TH SarabunPSK"/>
          <w:sz w:val="28"/>
          <w:cs/>
        </w:rPr>
        <w:t>โดยให้ความสำคัญกับการวางรากฐานการพัฒนาคนให้มีความสมบูรณ์ เริ่มตั้งแต่กลุ่มเด็กปฐมวัยที่ต้องพัฒนาให้มีสุขภาพกายใจที่ดี มีทักษะทางสมอง ทักษะการเรียนรู้และทักษะชีวิต เพื่อให้เติบโตอย่างมีคุณภาพ (สำนักงานศึกษาธิการจังหวัดกาฬสินธุ์) พระราชบัญญัติการศึกษาแห่งชาติพ.ศ. 2542 และแก้ไขเพิ่มเติม (ฉบับที่ 2) พ.ศ. 2545 มาตรา 39 บัญญัติให้กระทรวงศึกษาธิการกระจายอำนาจการบริหารและการจัดการศึกษา ทั้งด้านวิชาการ งบประมาณ การบริหารงานบุคคล และการบริหารทั่วไป ไปยังคณะกรรมการสำนักงานเขตพื้นที่การศึกษา และสถานศึกษาในเขตพื้นที่การศึกษาโดยตรง เน้นการกระจายอำนาจในการบริหารจัดการลงไปสู่ส่วนภูมิภาคหรือท้องถิ่นการปฏิรูปการศึกษาในครั้งนี้ถือได้ว่าเป็นรากฐานสำคัญในการพัฒนาศักยภาพของคนได้เต็มศักยภาพเพื่อระบบการบริหารและบริการอย่างรวดเร็ว และนำไปสู่การพัฒนาสังคมให้เกิดความเจริญก้าวหน้าจนไปถึงการพัฒนาประเทศได้อย่างยั่งยืน สถานศึกษาเป็นองค์กรหนึ่งที่มีความสำคัญอย่างยิ่งในการผลักดันให้เกิดความก้าวหน้า เนื่องจากมีเป้าหมายหลักในการพัฒนาผู้เรียนให้มีคุณภาพ มีทักษะเกิดคุณลักษณะอันพึงประสงค์ ให้เป็นบุคคลคุณภาพในสังคมต่อไป</w:t>
      </w:r>
      <w:r w:rsidR="00290937" w:rsidRPr="001418A0">
        <w:rPr>
          <w:rFonts w:ascii="TH SarabunPSK" w:hAnsi="TH SarabunPSK" w:cs="TH SarabunPSK" w:hint="cs"/>
          <w:sz w:val="28"/>
          <w:cs/>
        </w:rPr>
        <w:t xml:space="preserve"> </w:t>
      </w:r>
      <w:r w:rsidR="00A1680D" w:rsidRPr="001418A0">
        <w:rPr>
          <w:rFonts w:ascii="TH SarabunPSK" w:hAnsi="TH SarabunPSK" w:cs="TH SarabunPSK"/>
          <w:sz w:val="28"/>
          <w:cs/>
        </w:rPr>
        <w:t>โดยครูผู้สอนเป็นผู้ที่มีบทบาทสำคัญในการจัดการสอน และกิจกรรมให้สอดคล้องกับหลักสูตรสถานศึกษาที่ได้กำหนดไว้</w:t>
      </w:r>
      <w:r w:rsidR="00290937" w:rsidRPr="001418A0">
        <w:rPr>
          <w:rFonts w:ascii="TH SarabunPSK" w:hAnsi="TH SarabunPSK" w:cs="TH SarabunPSK" w:hint="cs"/>
          <w:sz w:val="28"/>
          <w:cs/>
        </w:rPr>
        <w:t xml:space="preserve"> </w:t>
      </w:r>
      <w:r w:rsidR="00A1680D" w:rsidRPr="001418A0">
        <w:rPr>
          <w:rFonts w:ascii="TH SarabunPSK" w:hAnsi="TH SarabunPSK" w:cs="TH SarabunPSK"/>
          <w:sz w:val="28"/>
          <w:cs/>
        </w:rPr>
        <w:t>จึงเป็นส่วนสำคัญในการพัฒนาประสิทธิภาพการจัดการเรียนการสอน ให้เกิดคุณภาพ และผลเรียนให้สอดคล้องกับเกณฑ์หลักสูตรที่กำหนดได้ บรรลุผลสำเร็จที่ได้ตั้งไว้ (กนิษฐา  เงินสันเทียะ</w:t>
      </w:r>
      <w:r w:rsidR="00A1680D" w:rsidRPr="001418A0">
        <w:rPr>
          <w:rFonts w:ascii="TH SarabunPSK" w:hAnsi="TH SarabunPSK" w:cs="TH SarabunPSK"/>
          <w:sz w:val="28"/>
        </w:rPr>
        <w:t xml:space="preserve">, </w:t>
      </w:r>
      <w:r w:rsidR="00A1680D" w:rsidRPr="001418A0">
        <w:rPr>
          <w:rFonts w:ascii="TH SarabunPSK" w:hAnsi="TH SarabunPSK" w:cs="TH SarabunPSK"/>
          <w:sz w:val="28"/>
          <w:cs/>
        </w:rPr>
        <w:t>2560</w:t>
      </w:r>
      <w:r w:rsidR="00A1680D" w:rsidRPr="001418A0">
        <w:rPr>
          <w:rFonts w:ascii="TH SarabunPSK" w:hAnsi="TH SarabunPSK" w:cs="TH SarabunPSK"/>
          <w:sz w:val="28"/>
        </w:rPr>
        <w:t xml:space="preserve"> , </w:t>
      </w:r>
      <w:r w:rsidR="00A1680D" w:rsidRPr="001418A0">
        <w:rPr>
          <w:rFonts w:ascii="TH SarabunPSK" w:hAnsi="TH SarabunPSK" w:cs="TH SarabunPSK"/>
          <w:sz w:val="28"/>
          <w:cs/>
        </w:rPr>
        <w:t>หน้า 1) การดำเนินการจัดการศึกษาและการบริหารจัดการการศึกษาของกระทรวงศึกษาธิการ ในปีงบประมาณ พ.ศ. 2563</w:t>
      </w:r>
      <w:r w:rsidR="00A1680D" w:rsidRPr="001418A0">
        <w:rPr>
          <w:rFonts w:ascii="TH SarabunPSK" w:hAnsi="TH SarabunPSK" w:cs="TH SarabunPSK" w:hint="cs"/>
          <w:sz w:val="28"/>
          <w:cs/>
        </w:rPr>
        <w:t xml:space="preserve"> </w:t>
      </w:r>
      <w:r w:rsidR="00A1680D" w:rsidRPr="001418A0">
        <w:rPr>
          <w:rFonts w:ascii="TH SarabunPSK" w:hAnsi="TH SarabunPSK" w:cs="TH SarabunPSK"/>
          <w:sz w:val="28"/>
          <w:cs/>
        </w:rPr>
        <w:t>มีความสอดคล้องกับยุทธศาสตร์ชาติ เป้าหมายของแผนแม่บทภายใต้ยุทธศาสตร์ชาติ เรื่องการเตรียมคนสู่ศตวรรษที่ 21 จึงประกาศนโยบายและจุดเน้นของกระทรวงศึกษาธิการ ปีงบประมาณ พ.ศ. 2563 ในระดับมัธยมศึกษา คือ มุ่งต่อยอดระดับประถมศึกษาในด้านการจัดการเรียนรู้ด้วยวิธีการทางวิทยาศาสตร์ เทคโนโลยี วิศวกรรม คณิตศาสตร์ (</w:t>
      </w:r>
      <w:r w:rsidR="00A1680D" w:rsidRPr="001418A0">
        <w:rPr>
          <w:rFonts w:ascii="TH SarabunPSK" w:hAnsi="TH SarabunPSK" w:cs="TH SarabunPSK"/>
          <w:sz w:val="28"/>
        </w:rPr>
        <w:t>STEM)</w:t>
      </w:r>
      <w:r w:rsidR="001418A0">
        <w:rPr>
          <w:rFonts w:ascii="TH SarabunPSK" w:hAnsi="TH SarabunPSK" w:cs="TH SarabunPSK" w:hint="cs"/>
          <w:sz w:val="28"/>
          <w:cs/>
        </w:rPr>
        <w:t xml:space="preserve"> </w:t>
      </w:r>
      <w:r w:rsidR="00A1680D" w:rsidRPr="001418A0">
        <w:rPr>
          <w:rFonts w:ascii="TH SarabunPSK" w:hAnsi="TH SarabunPSK" w:cs="TH SarabunPSK"/>
          <w:sz w:val="28"/>
          <w:cs/>
        </w:rPr>
        <w:t>และภาษาต่างประเทศ (ภาษาที่สาม) และจัดการเรียนรู้ ที่หลากหลาย</w:t>
      </w:r>
      <w:r w:rsidR="00290937" w:rsidRPr="001418A0">
        <w:rPr>
          <w:rFonts w:ascii="TH SarabunPSK" w:hAnsi="TH SarabunPSK" w:cs="TH SarabunPSK" w:hint="cs"/>
          <w:sz w:val="28"/>
          <w:cs/>
        </w:rPr>
        <w:t xml:space="preserve"> </w:t>
      </w:r>
      <w:r w:rsidR="00A1680D" w:rsidRPr="001418A0">
        <w:rPr>
          <w:rFonts w:ascii="TH SarabunPSK" w:hAnsi="TH SarabunPSK" w:cs="TH SarabunPSK"/>
          <w:sz w:val="28"/>
          <w:cs/>
        </w:rPr>
        <w:t>เพื่อสร้างทักษะพื้นฐานที่เชื่อมโยงสู่การสร้างอาชีพและการมีงานทำ (กระทรวงศึกษาธิการ</w:t>
      </w:r>
      <w:r w:rsidR="00A1680D" w:rsidRPr="001418A0">
        <w:rPr>
          <w:rFonts w:ascii="TH SarabunPSK" w:hAnsi="TH SarabunPSK" w:cs="TH SarabunPSK"/>
          <w:sz w:val="28"/>
        </w:rPr>
        <w:t xml:space="preserve">, </w:t>
      </w:r>
      <w:r w:rsidR="00A1680D" w:rsidRPr="001418A0">
        <w:rPr>
          <w:rFonts w:ascii="TH SarabunPSK" w:hAnsi="TH SarabunPSK" w:cs="TH SarabunPSK"/>
          <w:sz w:val="28"/>
          <w:cs/>
        </w:rPr>
        <w:t>2563) สำนักงานเขตพื้นที่การศึกษามัธยมศึกษา เขต 2 จัดตั้งขึ้นตามพระราชบัญญัติการศึกษาแห่งชาติ (ฉบับที่ 3) พ.ศ. 2553 พระราชบัญญัติบริหารราชการกระทรวงศึกษาธิการ (ฉบับที่ 2) พ.ศ. 2553 เป็นหน่วยงานในสังกัดสำนักงานคณะกรรมการการศึกษาขั้นพื้นฐานมีภารกิจในการจัดการศึกษาขั้นพื้นฐาน</w:t>
      </w:r>
      <w:r w:rsidR="00290937" w:rsidRPr="001418A0">
        <w:rPr>
          <w:rFonts w:ascii="TH SarabunPSK" w:hAnsi="TH SarabunPSK" w:cs="TH SarabunPSK" w:hint="cs"/>
          <w:sz w:val="28"/>
          <w:cs/>
        </w:rPr>
        <w:t xml:space="preserve"> </w:t>
      </w:r>
      <w:r w:rsidR="00A1680D" w:rsidRPr="001418A0">
        <w:rPr>
          <w:rFonts w:ascii="TH SarabunPSK" w:hAnsi="TH SarabunPSK" w:cs="TH SarabunPSK"/>
          <w:sz w:val="28"/>
          <w:cs/>
        </w:rPr>
        <w:t xml:space="preserve">มีโรงเรียนระดับมัธยมศึกษาในสังกัดทั้งหมด 52 โรงเรียนในกรุงเทพมหานคร มีการจัดรูปแบบสหกิจ (สหวิทยาเขต) </w:t>
      </w:r>
      <w:r w:rsidR="00290937" w:rsidRPr="001418A0">
        <w:rPr>
          <w:rFonts w:ascii="TH SarabunPSK" w:hAnsi="TH SarabunPSK" w:cs="TH SarabunPSK" w:hint="cs"/>
          <w:sz w:val="28"/>
          <w:cs/>
        </w:rPr>
        <w:t>ได้</w:t>
      </w:r>
      <w:r w:rsidR="00A1680D" w:rsidRPr="001418A0">
        <w:rPr>
          <w:rFonts w:ascii="TH SarabunPSK" w:hAnsi="TH SarabunPSK" w:cs="TH SarabunPSK"/>
          <w:sz w:val="28"/>
          <w:cs/>
        </w:rPr>
        <w:t xml:space="preserve">จัดการศึกษาของโรงเรียนในสังกัดสำนักงานเขตพื้นที่การศึกษามัธยมศึกษา เขต 2 </w:t>
      </w:r>
      <w:r w:rsidR="00290937" w:rsidRPr="001418A0">
        <w:rPr>
          <w:rFonts w:ascii="TH SarabunPSK" w:hAnsi="TH SarabunPSK" w:cs="TH SarabunPSK" w:hint="cs"/>
          <w:sz w:val="28"/>
          <w:cs/>
        </w:rPr>
        <w:t>โดย</w:t>
      </w:r>
      <w:r w:rsidR="00A1680D" w:rsidRPr="001418A0">
        <w:rPr>
          <w:rFonts w:ascii="TH SarabunPSK" w:hAnsi="TH SarabunPSK" w:cs="TH SarabunPSK"/>
          <w:sz w:val="28"/>
          <w:cs/>
        </w:rPr>
        <w:t>กำหน</w:t>
      </w:r>
      <w:r w:rsidR="00290937" w:rsidRPr="001418A0">
        <w:rPr>
          <w:rFonts w:ascii="TH SarabunPSK" w:hAnsi="TH SarabunPSK" w:cs="TH SarabunPSK" w:hint="cs"/>
          <w:sz w:val="28"/>
          <w:cs/>
        </w:rPr>
        <w:t>ด</w:t>
      </w:r>
      <w:r w:rsidR="00A1680D" w:rsidRPr="001418A0">
        <w:rPr>
          <w:rFonts w:ascii="TH SarabunPSK" w:hAnsi="TH SarabunPSK" w:cs="TH SarabunPSK"/>
          <w:sz w:val="28"/>
          <w:cs/>
        </w:rPr>
        <w:t>ภาระงานออกเป็น 4 กลุ่มงาน คือ กลุ่มบริหารวิชาการ</w:t>
      </w:r>
      <w:r w:rsidR="001418A0">
        <w:rPr>
          <w:rFonts w:ascii="TH SarabunPSK" w:hAnsi="TH SarabunPSK" w:cs="TH SarabunPSK" w:hint="cs"/>
          <w:sz w:val="28"/>
          <w:cs/>
        </w:rPr>
        <w:t xml:space="preserve"> </w:t>
      </w:r>
      <w:r w:rsidR="00A1680D" w:rsidRPr="001418A0">
        <w:rPr>
          <w:rFonts w:ascii="TH SarabunPSK" w:hAnsi="TH SarabunPSK" w:cs="TH SarabunPSK"/>
          <w:sz w:val="28"/>
          <w:cs/>
        </w:rPr>
        <w:t>กลุ่มบริหารงบประมาณ กลุ่มบริหารงานบุคคล และกลุ่มบริหารทั่วไป โดยมีผู้บริหารโรงเรียน เป็นผู้คอยอำนวยความสะดวก วางแผน บริหารจัดการ (สำนักงานเขตพื้นที่การศึกษามัธยมศึกษาเขต 2</w:t>
      </w:r>
      <w:r w:rsidR="00A1680D" w:rsidRPr="001418A0">
        <w:rPr>
          <w:rFonts w:ascii="TH SarabunPSK" w:hAnsi="TH SarabunPSK" w:cs="TH SarabunPSK"/>
          <w:sz w:val="28"/>
        </w:rPr>
        <w:t xml:space="preserve">, </w:t>
      </w:r>
      <w:r w:rsidR="00A1680D" w:rsidRPr="001418A0">
        <w:rPr>
          <w:rFonts w:ascii="TH SarabunPSK" w:hAnsi="TH SarabunPSK" w:cs="TH SarabunPSK"/>
          <w:sz w:val="28"/>
          <w:cs/>
        </w:rPr>
        <w:t>2559)  โรงเรียนในสหวิทยาเขตนวลจันทร์ เป็นโรงเรียนในสังกัดสำนักงานเขตพื้นที่การศึกษามัธยมศึกษา เขต 2 ได้ดำเนินการบริหารภายใต้ยุทธศาสตร์ตามที่กระทรวงศึกษาธิการกำหนด</w:t>
      </w:r>
      <w:r w:rsidR="00290937" w:rsidRPr="001418A0">
        <w:rPr>
          <w:rFonts w:ascii="TH SarabunPSK" w:hAnsi="TH SarabunPSK" w:cs="TH SarabunPSK" w:hint="cs"/>
          <w:sz w:val="28"/>
          <w:cs/>
        </w:rPr>
        <w:t xml:space="preserve"> </w:t>
      </w:r>
      <w:r w:rsidR="00A1680D" w:rsidRPr="001418A0">
        <w:rPr>
          <w:rFonts w:ascii="TH SarabunPSK" w:hAnsi="TH SarabunPSK" w:cs="TH SarabunPSK"/>
          <w:sz w:val="28"/>
          <w:cs/>
        </w:rPr>
        <w:t>แต่จากการดำเนินงานที่ผ่านมา พบว่า งานทั้ง</w:t>
      </w:r>
      <w:r w:rsidR="001418A0">
        <w:rPr>
          <w:rFonts w:ascii="TH SarabunPSK" w:hAnsi="TH SarabunPSK" w:cs="TH SarabunPSK" w:hint="cs"/>
          <w:sz w:val="28"/>
          <w:cs/>
        </w:rPr>
        <w:t xml:space="preserve"> </w:t>
      </w:r>
      <w:r w:rsidR="00A1680D" w:rsidRPr="001418A0">
        <w:rPr>
          <w:rFonts w:ascii="TH SarabunPSK" w:hAnsi="TH SarabunPSK" w:cs="TH SarabunPSK"/>
          <w:sz w:val="28"/>
          <w:cs/>
        </w:rPr>
        <w:t>4 ด้าน ยังมีการดำเนินงานที่ยังไม่บรรลุวัตถุประสงค์ ทั้ง</w:t>
      </w:r>
      <w:r w:rsidR="00146175" w:rsidRPr="001418A0">
        <w:rPr>
          <w:rFonts w:ascii="TH SarabunPSK" w:hAnsi="TH SarabunPSK" w:cs="TH SarabunPSK" w:hint="cs"/>
          <w:sz w:val="28"/>
          <w:cs/>
        </w:rPr>
        <w:t xml:space="preserve"> 4 ด้าน </w:t>
      </w:r>
    </w:p>
    <w:p w14:paraId="54C51C2F" w14:textId="57E6E1A5" w:rsidR="00EB4318" w:rsidRDefault="00146175" w:rsidP="00A1680D">
      <w:pPr>
        <w:tabs>
          <w:tab w:val="left" w:pos="720"/>
        </w:tabs>
        <w:spacing w:after="0" w:line="240" w:lineRule="auto"/>
        <w:jc w:val="thaiDistribute"/>
        <w:rPr>
          <w:rFonts w:ascii="TH SarabunPSK" w:hAnsi="TH SarabunPSK" w:cs="TH SarabunPSK"/>
          <w:sz w:val="28"/>
        </w:rPr>
      </w:pPr>
      <w:r w:rsidRPr="001418A0">
        <w:rPr>
          <w:rFonts w:ascii="TH SarabunPSK" w:hAnsi="TH SarabunPSK" w:cs="TH SarabunPSK"/>
          <w:sz w:val="28"/>
          <w:cs/>
        </w:rPr>
        <w:tab/>
      </w:r>
      <w:r w:rsidR="00A1680D" w:rsidRPr="001418A0">
        <w:rPr>
          <w:rFonts w:ascii="TH SarabunPSK" w:hAnsi="TH SarabunPSK" w:cs="TH SarabunPSK"/>
          <w:sz w:val="28"/>
          <w:cs/>
        </w:rPr>
        <w:t>จากปัญหาด้านต่าง ๆ ที่ได้กล่าวมาข้างต้น จะเห็นได้ว่าอุปสรรคในการจะทำใหงานเป็นไปด้วยดีนั้นต้องอาศัยหลักการบริหารที่ทำให้เกิดทัศนคติเชิงบวก เกิดแรงจูงใจในงานที่จะทำจึงจะทำให้งานเกิดความคล่องตัวและประสบผลสำเร็จจนเกิดเป็นความพึงพอใจของผู้ปฏบัติ และผลของงานก็เป็นที่น่าพึงพอใจเช่นกัน ผู้วิจัยจึงมีความสนใจที่จะศึกษาถึงความพึงพอใจของครูที่มีต่อการบริหารจัดการศึกษาของผู้บริหารโรงเรียนในสหวิทยาเขตนวลจันทร์  สังกัดสำนักงานเขตพื้นที่การศึกษามัธยมศึกษา เขต 2 เพื่อเป็นข้อมูลในการปรับปรุงและพัฒนาการบริหารจัดการศึกษาเพื่อให้เกิดแนวทางในการบริหารจัดการที่สนองต่อความพึงพอใจของครูในการปฏิบัติงานในด้านต่าง ๆ บรรลุเป้าหมายของโรงเรียนอย่างมีประสิทธิภาพและเกิดประสิทธิผล อันจะเป็นชื่อเสียงของโรงเรียนในการเป็นโรงเรียนคุณภาพ ให้เป็นที่พึงพอใจของชุมชน สังคมต่อไป</w:t>
      </w:r>
    </w:p>
    <w:p w14:paraId="4F6B6A7B" w14:textId="77777777" w:rsidR="0027166B" w:rsidRPr="001418A0" w:rsidRDefault="0027166B" w:rsidP="00A1680D">
      <w:pPr>
        <w:tabs>
          <w:tab w:val="left" w:pos="720"/>
        </w:tabs>
        <w:spacing w:after="0" w:line="240" w:lineRule="auto"/>
        <w:jc w:val="thaiDistribute"/>
        <w:rPr>
          <w:rFonts w:ascii="TH SarabunPSK" w:hAnsi="TH SarabunPSK" w:cs="TH SarabunPSK" w:hint="cs"/>
          <w:sz w:val="28"/>
          <w:cs/>
        </w:rPr>
      </w:pPr>
    </w:p>
    <w:p w14:paraId="28D72465" w14:textId="77777777" w:rsidR="00C70C14" w:rsidRPr="00C56B5F" w:rsidRDefault="00C70C14" w:rsidP="00F10AF4">
      <w:pPr>
        <w:tabs>
          <w:tab w:val="left" w:pos="720"/>
        </w:tabs>
        <w:spacing w:before="240" w:line="240" w:lineRule="auto"/>
        <w:jc w:val="center"/>
        <w:rPr>
          <w:rFonts w:ascii="TH SarabunPSK" w:hAnsi="TH SarabunPSK" w:cs="TH SarabunPSK"/>
          <w:b/>
          <w:bCs/>
          <w:sz w:val="32"/>
          <w:szCs w:val="32"/>
        </w:rPr>
      </w:pPr>
      <w:r w:rsidRPr="00C56B5F">
        <w:rPr>
          <w:rFonts w:ascii="TH SarabunPSK" w:hAnsi="TH SarabunPSK" w:cs="TH SarabunPSK"/>
          <w:b/>
          <w:bCs/>
          <w:sz w:val="32"/>
          <w:szCs w:val="32"/>
          <w:cs/>
        </w:rPr>
        <w:lastRenderedPageBreak/>
        <w:t>วัตถุประสงค์ของการวิจัย</w:t>
      </w:r>
    </w:p>
    <w:p w14:paraId="03624A36" w14:textId="6DDF08A6" w:rsidR="00647CD2" w:rsidRPr="001418A0" w:rsidRDefault="00745F38" w:rsidP="00647CD2">
      <w:pPr>
        <w:pStyle w:val="Normal1"/>
        <w:tabs>
          <w:tab w:val="left" w:pos="720"/>
        </w:tabs>
        <w:spacing w:line="240" w:lineRule="auto"/>
        <w:jc w:val="thaiDistribute"/>
        <w:rPr>
          <w:rFonts w:ascii="TH SarabunPSK" w:eastAsia="AngsanaUPC" w:hAnsi="TH SarabunPSK" w:cs="TH SarabunPSK"/>
          <w:sz w:val="28"/>
          <w:szCs w:val="28"/>
        </w:rPr>
      </w:pPr>
      <w:r w:rsidRPr="00C56B5F">
        <w:rPr>
          <w:rFonts w:ascii="TH SarabunPSK" w:eastAsia="AngsanaUPC" w:hAnsi="TH SarabunPSK" w:cs="TH SarabunPSK"/>
          <w:sz w:val="32"/>
          <w:szCs w:val="32"/>
        </w:rPr>
        <w:tab/>
      </w:r>
      <w:r w:rsidR="00647CD2" w:rsidRPr="001418A0">
        <w:rPr>
          <w:rFonts w:ascii="TH SarabunPSK" w:eastAsia="AngsanaUPC" w:hAnsi="TH SarabunPSK" w:cs="TH SarabunPSK"/>
          <w:sz w:val="28"/>
          <w:szCs w:val="28"/>
        </w:rPr>
        <w:t>1.</w:t>
      </w:r>
      <w:r w:rsidR="00647CD2" w:rsidRPr="001418A0">
        <w:rPr>
          <w:rFonts w:ascii="TH SarabunPSK" w:eastAsia="AngsanaUPC" w:hAnsi="TH SarabunPSK" w:cs="TH SarabunPSK"/>
          <w:sz w:val="28"/>
          <w:szCs w:val="28"/>
          <w:cs/>
        </w:rPr>
        <w:t xml:space="preserve"> เพื่อศึกษาระดับความพึงพอใจของครูที่มีต่อการบริหารจัดการศึกษาของผู้บริหารโรงเรียนในสหวิทยาเขตนวลจันทร์ สังกัดสำนักงานเขตพื้นที่การศึกษามัธยมศึกษา เขต </w:t>
      </w:r>
      <w:r w:rsidR="00647CD2" w:rsidRPr="001418A0">
        <w:rPr>
          <w:rFonts w:ascii="TH SarabunPSK" w:eastAsia="AngsanaUPC" w:hAnsi="TH SarabunPSK" w:cs="TH SarabunPSK"/>
          <w:sz w:val="28"/>
          <w:szCs w:val="28"/>
        </w:rPr>
        <w:t>2</w:t>
      </w:r>
    </w:p>
    <w:p w14:paraId="5E47222C" w14:textId="09ED40E3" w:rsidR="0001273B" w:rsidRPr="001418A0" w:rsidRDefault="00647CD2" w:rsidP="00647CD2">
      <w:pPr>
        <w:pStyle w:val="Normal1"/>
        <w:tabs>
          <w:tab w:val="left" w:pos="720"/>
        </w:tabs>
        <w:spacing w:line="240" w:lineRule="auto"/>
        <w:jc w:val="thaiDistribute"/>
        <w:rPr>
          <w:rFonts w:ascii="TH SarabunPSK" w:eastAsia="AngsanaUPC" w:hAnsi="TH SarabunPSK" w:cs="TH SarabunPSK"/>
          <w:sz w:val="28"/>
          <w:szCs w:val="28"/>
        </w:rPr>
      </w:pPr>
      <w:r w:rsidRPr="001418A0">
        <w:rPr>
          <w:rFonts w:ascii="TH SarabunPSK" w:eastAsia="AngsanaUPC" w:hAnsi="TH SarabunPSK" w:cs="TH SarabunPSK"/>
          <w:sz w:val="28"/>
          <w:szCs w:val="28"/>
        </w:rPr>
        <w:tab/>
        <w:t>2.</w:t>
      </w:r>
      <w:r w:rsidRPr="001418A0">
        <w:rPr>
          <w:rFonts w:ascii="TH SarabunPSK" w:eastAsia="AngsanaUPC" w:hAnsi="TH SarabunPSK" w:cs="TH SarabunPSK"/>
          <w:sz w:val="28"/>
          <w:szCs w:val="28"/>
          <w:cs/>
        </w:rPr>
        <w:t xml:space="preserve"> เพื่อเปรียบเทียบระดับความพึงพอใจของครูที่มีต่อการบริหารจัดการศึกษาของผู้บริหารโรงเรียนในสหวิทยาเขตนวลจันทร์ สังกัดสำนักงานเขตพื้นที่การศึกษามัธยมศึกษา เขต </w:t>
      </w:r>
      <w:r w:rsidRPr="001418A0">
        <w:rPr>
          <w:rFonts w:ascii="TH SarabunPSK" w:eastAsia="AngsanaUPC" w:hAnsi="TH SarabunPSK" w:cs="TH SarabunPSK"/>
          <w:sz w:val="28"/>
          <w:szCs w:val="28"/>
        </w:rPr>
        <w:t>2</w:t>
      </w:r>
      <w:r w:rsidRPr="001418A0">
        <w:rPr>
          <w:rFonts w:ascii="TH SarabunPSK" w:eastAsia="AngsanaUPC" w:hAnsi="TH SarabunPSK" w:cs="TH SarabunPSK"/>
          <w:sz w:val="28"/>
          <w:szCs w:val="28"/>
          <w:cs/>
        </w:rPr>
        <w:t xml:space="preserve"> จำแนกตามระดับการศึกษาและประสบการณ์ในการทำงาน</w:t>
      </w:r>
    </w:p>
    <w:p w14:paraId="4885A4DC" w14:textId="2AA77C85" w:rsidR="00F10AF4" w:rsidRPr="00C56B5F" w:rsidRDefault="002F7A04" w:rsidP="002F7A04">
      <w:pPr>
        <w:pStyle w:val="Normal1"/>
        <w:tabs>
          <w:tab w:val="left" w:pos="720"/>
        </w:tabs>
        <w:spacing w:before="240" w:after="240" w:line="240" w:lineRule="auto"/>
        <w:jc w:val="center"/>
        <w:rPr>
          <w:rFonts w:ascii="TH SarabunPSK" w:eastAsia="AngsanaUPC" w:hAnsi="TH SarabunPSK" w:cs="TH SarabunPSK"/>
          <w:b/>
          <w:bCs/>
          <w:sz w:val="32"/>
          <w:szCs w:val="32"/>
          <w:cs/>
        </w:rPr>
      </w:pPr>
      <w:r w:rsidRPr="00C56B5F">
        <w:rPr>
          <w:rFonts w:ascii="TH SarabunPSK" w:eastAsia="AngsanaUPC" w:hAnsi="TH SarabunPSK" w:cs="TH SarabunPSK"/>
          <w:b/>
          <w:bCs/>
          <w:sz w:val="32"/>
          <w:szCs w:val="32"/>
          <w:cs/>
        </w:rPr>
        <w:t>วิธีดำเนินการวิจัย</w:t>
      </w:r>
    </w:p>
    <w:p w14:paraId="66561D0E" w14:textId="77777777" w:rsidR="001418A0" w:rsidRDefault="00C70C14" w:rsidP="001418A0">
      <w:pPr>
        <w:pStyle w:val="Normal1"/>
        <w:spacing w:line="240" w:lineRule="auto"/>
        <w:jc w:val="thaiDistribute"/>
        <w:rPr>
          <w:rFonts w:ascii="TH SarabunPSK" w:eastAsia="AngsanaUPC" w:hAnsi="TH SarabunPSK" w:cs="TH SarabunPSK"/>
          <w:sz w:val="28"/>
          <w:szCs w:val="28"/>
        </w:rPr>
      </w:pPr>
      <w:r w:rsidRPr="00C56B5F">
        <w:rPr>
          <w:rFonts w:ascii="TH SarabunPSK" w:hAnsi="TH SarabunPSK" w:cs="TH SarabunPSK"/>
          <w:sz w:val="32"/>
          <w:szCs w:val="32"/>
          <w:cs/>
        </w:rPr>
        <w:tab/>
      </w:r>
      <w:r w:rsidR="00745F38" w:rsidRPr="001418A0">
        <w:rPr>
          <w:rFonts w:ascii="TH SarabunPSK" w:eastAsia="AngsanaUPC" w:hAnsi="TH SarabunPSK" w:cs="TH SarabunPSK"/>
          <w:b/>
          <w:bCs/>
          <w:sz w:val="28"/>
          <w:szCs w:val="28"/>
        </w:rPr>
        <w:t>1</w:t>
      </w:r>
      <w:r w:rsidR="00984BC9" w:rsidRPr="001418A0">
        <w:rPr>
          <w:rFonts w:ascii="TH SarabunPSK" w:eastAsia="AngsanaUPC" w:hAnsi="TH SarabunPSK" w:cs="TH SarabunPSK"/>
          <w:b/>
          <w:bCs/>
          <w:sz w:val="28"/>
          <w:szCs w:val="28"/>
          <w:cs/>
        </w:rPr>
        <w:t>.</w:t>
      </w:r>
      <w:r w:rsidR="00745F38" w:rsidRPr="001418A0">
        <w:rPr>
          <w:rFonts w:ascii="TH SarabunPSK" w:eastAsia="AngsanaUPC" w:hAnsi="TH SarabunPSK" w:cs="TH SarabunPSK"/>
          <w:b/>
          <w:bCs/>
          <w:sz w:val="28"/>
          <w:szCs w:val="28"/>
          <w:cs/>
        </w:rPr>
        <w:t xml:space="preserve"> </w:t>
      </w:r>
      <w:r w:rsidR="002F7A04" w:rsidRPr="001418A0">
        <w:rPr>
          <w:rFonts w:ascii="TH SarabunPSK" w:eastAsia="AngsanaUPC" w:hAnsi="TH SarabunPSK" w:cs="TH SarabunPSK"/>
          <w:b/>
          <w:bCs/>
          <w:sz w:val="28"/>
          <w:szCs w:val="28"/>
          <w:cs/>
        </w:rPr>
        <w:t>ประชากรและตัวอย่าง</w:t>
      </w:r>
      <w:r w:rsidR="002F7A04" w:rsidRPr="001418A0">
        <w:rPr>
          <w:rFonts w:ascii="TH SarabunPSK" w:eastAsia="AngsanaUPC" w:hAnsi="TH SarabunPSK" w:cs="TH SarabunPSK"/>
          <w:sz w:val="28"/>
          <w:szCs w:val="28"/>
          <w:cs/>
        </w:rPr>
        <w:t xml:space="preserve"> </w:t>
      </w:r>
      <w:r w:rsidR="00647CD2" w:rsidRPr="001418A0">
        <w:rPr>
          <w:rFonts w:ascii="TH SarabunPSK" w:eastAsia="AngsanaUPC" w:hAnsi="TH SarabunPSK" w:cs="TH SarabunPSK"/>
          <w:sz w:val="28"/>
          <w:szCs w:val="28"/>
          <w:cs/>
        </w:rPr>
        <w:t xml:space="preserve">ประชากรที่ใช้ในการวิจัย ได้แก่ ครูในโรงเรียนขนาดใหญ่ ในสหวิทยาเขตนวลจันทร์ สังกัดสำนักงานเขตพื้นที่การศึกษามัธยมศึกษา เขต </w:t>
      </w:r>
      <w:r w:rsidR="00647CD2" w:rsidRPr="001418A0">
        <w:rPr>
          <w:rFonts w:ascii="TH SarabunPSK" w:eastAsia="AngsanaUPC" w:hAnsi="TH SarabunPSK" w:cs="TH SarabunPSK"/>
          <w:sz w:val="28"/>
          <w:szCs w:val="28"/>
        </w:rPr>
        <w:t>2</w:t>
      </w:r>
      <w:r w:rsidR="00647CD2" w:rsidRPr="001418A0">
        <w:rPr>
          <w:rFonts w:ascii="TH SarabunPSK" w:eastAsia="AngsanaUPC" w:hAnsi="TH SarabunPSK" w:cs="TH SarabunPSK"/>
          <w:sz w:val="28"/>
          <w:szCs w:val="28"/>
          <w:cs/>
        </w:rPr>
        <w:t xml:space="preserve"> ปีการศึกษา </w:t>
      </w:r>
      <w:r w:rsidR="00647CD2" w:rsidRPr="001418A0">
        <w:rPr>
          <w:rFonts w:ascii="TH SarabunPSK" w:eastAsia="AngsanaUPC" w:hAnsi="TH SarabunPSK" w:cs="TH SarabunPSK"/>
          <w:sz w:val="28"/>
          <w:szCs w:val="28"/>
        </w:rPr>
        <w:t>2562</w:t>
      </w:r>
      <w:r w:rsidR="00647CD2" w:rsidRPr="001418A0">
        <w:rPr>
          <w:rFonts w:ascii="TH SarabunPSK" w:eastAsia="AngsanaUPC" w:hAnsi="TH SarabunPSK" w:cs="TH SarabunPSK"/>
          <w:sz w:val="28"/>
          <w:szCs w:val="28"/>
          <w:cs/>
        </w:rPr>
        <w:t xml:space="preserve"> จำนวน </w:t>
      </w:r>
      <w:r w:rsidR="00647CD2" w:rsidRPr="001418A0">
        <w:rPr>
          <w:rFonts w:ascii="TH SarabunPSK" w:eastAsia="AngsanaUPC" w:hAnsi="TH SarabunPSK" w:cs="TH SarabunPSK"/>
          <w:sz w:val="28"/>
          <w:szCs w:val="28"/>
        </w:rPr>
        <w:t>315</w:t>
      </w:r>
      <w:r w:rsidR="00647CD2" w:rsidRPr="001418A0">
        <w:rPr>
          <w:rFonts w:ascii="TH SarabunPSK" w:eastAsia="AngsanaUPC" w:hAnsi="TH SarabunPSK" w:cs="TH SarabunPSK"/>
          <w:sz w:val="28"/>
          <w:szCs w:val="28"/>
          <w:cs/>
        </w:rPr>
        <w:t xml:space="preserve"> คน จากโรงเรียนทั้งหมด </w:t>
      </w:r>
      <w:r w:rsidR="00647CD2" w:rsidRPr="001418A0">
        <w:rPr>
          <w:rFonts w:ascii="TH SarabunPSK" w:eastAsia="AngsanaUPC" w:hAnsi="TH SarabunPSK" w:cs="TH SarabunPSK"/>
          <w:sz w:val="28"/>
          <w:szCs w:val="28"/>
        </w:rPr>
        <w:t>3</w:t>
      </w:r>
      <w:r w:rsidR="00647CD2" w:rsidRPr="001418A0">
        <w:rPr>
          <w:rFonts w:ascii="TH SarabunPSK" w:eastAsia="AngsanaUPC" w:hAnsi="TH SarabunPSK" w:cs="TH SarabunPSK"/>
          <w:sz w:val="28"/>
          <w:szCs w:val="28"/>
          <w:cs/>
        </w:rPr>
        <w:t xml:space="preserve"> โรงเรียน </w:t>
      </w:r>
      <w:r w:rsidR="003C41AB" w:rsidRPr="001418A0">
        <w:rPr>
          <w:rFonts w:ascii="TH SarabunPSK" w:eastAsia="AngsanaUPC" w:hAnsi="TH SarabunPSK" w:cs="TH SarabunPSK" w:hint="cs"/>
          <w:sz w:val="28"/>
          <w:szCs w:val="28"/>
          <w:cs/>
        </w:rPr>
        <w:t>กำหนดขนาดตัวอย่าง</w:t>
      </w:r>
      <w:r w:rsidR="00647CD2" w:rsidRPr="001418A0">
        <w:rPr>
          <w:rFonts w:ascii="TH SarabunPSK" w:eastAsia="AngsanaUPC" w:hAnsi="TH SarabunPSK" w:cs="TH SarabunPSK"/>
          <w:sz w:val="28"/>
          <w:szCs w:val="28"/>
          <w:cs/>
        </w:rPr>
        <w:t xml:space="preserve">โดยใช้ตารางของ </w:t>
      </w:r>
      <w:r w:rsidR="00647CD2" w:rsidRPr="001418A0">
        <w:rPr>
          <w:rFonts w:ascii="TH SarabunPSK" w:eastAsia="AngsanaUPC" w:hAnsi="TH SarabunPSK" w:cs="TH SarabunPSK"/>
          <w:sz w:val="28"/>
          <w:szCs w:val="28"/>
        </w:rPr>
        <w:t xml:space="preserve">Cohen, Manion, and Morrison (2011, p. 147) </w:t>
      </w:r>
      <w:r w:rsidR="00647CD2" w:rsidRPr="001418A0">
        <w:rPr>
          <w:rFonts w:ascii="TH SarabunPSK" w:eastAsia="AngsanaUPC" w:hAnsi="TH SarabunPSK" w:cs="TH SarabunPSK"/>
          <w:sz w:val="28"/>
          <w:szCs w:val="28"/>
          <w:cs/>
        </w:rPr>
        <w:t xml:space="preserve">ได้ตัวอย่างครู จำนวน </w:t>
      </w:r>
      <w:r w:rsidR="00647CD2" w:rsidRPr="001418A0">
        <w:rPr>
          <w:rFonts w:ascii="TH SarabunPSK" w:eastAsia="AngsanaUPC" w:hAnsi="TH SarabunPSK" w:cs="TH SarabunPSK"/>
          <w:sz w:val="28"/>
          <w:szCs w:val="28"/>
        </w:rPr>
        <w:t>183</w:t>
      </w:r>
      <w:r w:rsidR="00647CD2" w:rsidRPr="001418A0">
        <w:rPr>
          <w:rFonts w:ascii="TH SarabunPSK" w:eastAsia="AngsanaUPC" w:hAnsi="TH SarabunPSK" w:cs="TH SarabunPSK"/>
          <w:sz w:val="28"/>
          <w:szCs w:val="28"/>
          <w:cs/>
        </w:rPr>
        <w:t xml:space="preserve"> </w:t>
      </w:r>
      <w:r w:rsidR="00F662D3" w:rsidRPr="001418A0">
        <w:rPr>
          <w:rFonts w:ascii="TH SarabunPSK" w:eastAsia="AngsanaUPC" w:hAnsi="TH SarabunPSK" w:cs="TH SarabunPSK"/>
          <w:sz w:val="28"/>
          <w:szCs w:val="28"/>
          <w:cs/>
        </w:rPr>
        <w:t>คน แล</w:t>
      </w:r>
      <w:r w:rsidR="003C41AB" w:rsidRPr="001418A0">
        <w:rPr>
          <w:rFonts w:ascii="TH SarabunPSK" w:eastAsia="AngsanaUPC" w:hAnsi="TH SarabunPSK" w:cs="TH SarabunPSK" w:hint="cs"/>
          <w:sz w:val="28"/>
          <w:szCs w:val="28"/>
          <w:cs/>
        </w:rPr>
        <w:t>้ว</w:t>
      </w:r>
      <w:r w:rsidR="00F662D3" w:rsidRPr="001418A0">
        <w:rPr>
          <w:rFonts w:ascii="TH SarabunPSK" w:eastAsia="AngsanaUPC" w:hAnsi="TH SarabunPSK" w:cs="TH SarabunPSK"/>
          <w:sz w:val="28"/>
          <w:szCs w:val="28"/>
          <w:cs/>
        </w:rPr>
        <w:t>ใช้วิธีการสุ่มตัวอย่างแบบแบ่งชั้นภูมิ (</w:t>
      </w:r>
      <w:r w:rsidR="00F662D3" w:rsidRPr="001418A0">
        <w:rPr>
          <w:rFonts w:ascii="TH SarabunPSK" w:eastAsia="AngsanaUPC" w:hAnsi="TH SarabunPSK" w:cs="TH SarabunPSK"/>
          <w:sz w:val="28"/>
          <w:szCs w:val="28"/>
        </w:rPr>
        <w:t xml:space="preserve">Stratified Random Sampling) </w:t>
      </w:r>
      <w:r w:rsidR="00F662D3" w:rsidRPr="001418A0">
        <w:rPr>
          <w:rFonts w:ascii="TH SarabunPSK" w:eastAsia="AngsanaUPC" w:hAnsi="TH SarabunPSK" w:cs="TH SarabunPSK"/>
          <w:sz w:val="28"/>
          <w:szCs w:val="28"/>
          <w:cs/>
        </w:rPr>
        <w:t>โดยแบ่งชั้นตามโรงเรียน</w:t>
      </w:r>
      <w:r w:rsidR="003C41AB" w:rsidRPr="001418A0">
        <w:rPr>
          <w:rFonts w:ascii="TH SarabunPSK" w:eastAsia="AngsanaUPC" w:hAnsi="TH SarabunPSK" w:cs="TH SarabunPSK" w:hint="cs"/>
          <w:sz w:val="28"/>
          <w:szCs w:val="28"/>
          <w:cs/>
        </w:rPr>
        <w:t xml:space="preserve"> (</w:t>
      </w:r>
      <w:r w:rsidR="003C41AB" w:rsidRPr="001418A0">
        <w:rPr>
          <w:rFonts w:ascii="TH SarabunPSK" w:eastAsia="AngsanaUPC" w:hAnsi="TH SarabunPSK" w:cs="TH SarabunPSK"/>
          <w:sz w:val="28"/>
          <w:szCs w:val="28"/>
        </w:rPr>
        <w:t>Strata</w:t>
      </w:r>
      <w:r w:rsidR="003C41AB" w:rsidRPr="001418A0">
        <w:rPr>
          <w:rFonts w:ascii="TH SarabunPSK" w:eastAsia="AngsanaUPC" w:hAnsi="TH SarabunPSK" w:cs="TH SarabunPSK" w:hint="cs"/>
          <w:sz w:val="28"/>
          <w:szCs w:val="28"/>
          <w:cs/>
        </w:rPr>
        <w:t>)</w:t>
      </w:r>
      <w:r w:rsidR="008C44E2" w:rsidRPr="001418A0">
        <w:rPr>
          <w:rFonts w:ascii="TH SarabunPSK" w:eastAsia="AngsanaUPC" w:hAnsi="TH SarabunPSK" w:cs="TH SarabunPSK" w:hint="cs"/>
          <w:sz w:val="28"/>
          <w:szCs w:val="28"/>
          <w:cs/>
        </w:rPr>
        <w:t xml:space="preserve"> </w:t>
      </w:r>
    </w:p>
    <w:p w14:paraId="338A480E" w14:textId="5EE15823" w:rsidR="00984BC9" w:rsidRPr="001418A0" w:rsidRDefault="00984BC9" w:rsidP="001418A0">
      <w:pPr>
        <w:pStyle w:val="Normal1"/>
        <w:spacing w:line="240" w:lineRule="auto"/>
        <w:ind w:firstLine="720"/>
        <w:jc w:val="thaiDistribute"/>
        <w:rPr>
          <w:rFonts w:ascii="TH SarabunPSK" w:eastAsia="AngsanaUPC" w:hAnsi="TH SarabunPSK" w:cs="TH SarabunPSK"/>
          <w:sz w:val="28"/>
          <w:szCs w:val="28"/>
        </w:rPr>
      </w:pPr>
      <w:r w:rsidRPr="001418A0">
        <w:rPr>
          <w:rFonts w:ascii="TH SarabunPSK" w:eastAsia="AngsanaUPC" w:hAnsi="TH SarabunPSK" w:cs="TH SarabunPSK"/>
          <w:b/>
          <w:bCs/>
          <w:sz w:val="28"/>
          <w:szCs w:val="28"/>
          <w:cs/>
        </w:rPr>
        <w:t>2. เครื่องมือที่ใช้ในการเก็บรวบรวมข้อมูล</w:t>
      </w:r>
      <w:r w:rsidRPr="001418A0">
        <w:rPr>
          <w:rFonts w:ascii="TH SarabunPSK" w:eastAsia="AngsanaUPC" w:hAnsi="TH SarabunPSK" w:cs="TH SarabunPSK"/>
          <w:sz w:val="28"/>
          <w:szCs w:val="28"/>
          <w:cs/>
        </w:rPr>
        <w:t xml:space="preserve"> คือ </w:t>
      </w:r>
      <w:r w:rsidR="00F662D3" w:rsidRPr="001418A0">
        <w:rPr>
          <w:rFonts w:ascii="TH SarabunPSK" w:eastAsia="AngsanaUPC" w:hAnsi="TH SarabunPSK" w:cs="TH SarabunPSK"/>
          <w:sz w:val="28"/>
          <w:szCs w:val="28"/>
          <w:cs/>
        </w:rPr>
        <w:t xml:space="preserve">แบบสอบถามเกี่ยวกับความพึงพอใจของครูที่มีต่อการบริหารจัดการศึกษาของผู้บริหารโรงเรียน ในสหวิทยาเขตนวลจันทร์ สังกัดสำนักงานเขตพื้นที่การศึกษามัธยมศึกษา เขต 2 แบบมาตราส่วนประมาณค่า 5 ระดับของลิเคอร์ท จำนวน 4 ด้าน ได้แก่ 1) ด้านการบริหารวิชาการ  2) ด้านการบริหารงบประมาณ  3) ด้านการบริหารงานบุคคล  4) ด้านการบริหารทั่วไป </w:t>
      </w:r>
      <w:r w:rsidR="00A64901" w:rsidRPr="001418A0">
        <w:rPr>
          <w:rFonts w:ascii="TH SarabunPSK" w:eastAsia="AngsanaUPC" w:hAnsi="TH SarabunPSK" w:cs="TH SarabunPSK"/>
          <w:sz w:val="28"/>
          <w:szCs w:val="28"/>
          <w:cs/>
        </w:rPr>
        <w:t>ที่ผ่านการตรวจสอบความถูกต้องทางวิชาการและความเที่ยงตรงตามเนื้อหา (</w:t>
      </w:r>
      <w:r w:rsidR="00A64901" w:rsidRPr="001418A0">
        <w:rPr>
          <w:rFonts w:ascii="TH SarabunPSK" w:eastAsia="AngsanaUPC" w:hAnsi="TH SarabunPSK" w:cs="TH SarabunPSK"/>
          <w:sz w:val="28"/>
          <w:szCs w:val="28"/>
        </w:rPr>
        <w:t xml:space="preserve">Content validity) </w:t>
      </w:r>
      <w:r w:rsidR="00A64901" w:rsidRPr="001418A0">
        <w:rPr>
          <w:rFonts w:ascii="TH SarabunPSK" w:eastAsia="AngsanaUPC" w:hAnsi="TH SarabunPSK" w:cs="TH SarabunPSK"/>
          <w:sz w:val="28"/>
          <w:szCs w:val="28"/>
          <w:cs/>
        </w:rPr>
        <w:t>ของคำถามแต่ละข้อ โดยหาค่าดัชนีความสอดคล้องระหว่างข้อกับนิยามศัพท์เฉพาะ (</w:t>
      </w:r>
      <w:r w:rsidR="00A64901" w:rsidRPr="001418A0">
        <w:rPr>
          <w:rFonts w:ascii="TH SarabunPSK" w:eastAsia="AngsanaUPC" w:hAnsi="TH SarabunPSK" w:cs="TH SarabunPSK"/>
          <w:sz w:val="28"/>
          <w:szCs w:val="28"/>
        </w:rPr>
        <w:t xml:space="preserve">IOC) </w:t>
      </w:r>
      <w:r w:rsidR="001418A0">
        <w:rPr>
          <w:rFonts w:ascii="TH SarabunPSK" w:eastAsia="AngsanaUPC" w:hAnsi="TH SarabunPSK" w:cs="TH SarabunPSK"/>
          <w:sz w:val="28"/>
          <w:szCs w:val="28"/>
        </w:rPr>
        <w:t xml:space="preserve">     </w:t>
      </w:r>
      <w:r w:rsidR="00A64901" w:rsidRPr="001418A0">
        <w:rPr>
          <w:rFonts w:ascii="TH SarabunPSK" w:eastAsia="AngsanaUPC" w:hAnsi="TH SarabunPSK" w:cs="TH SarabunPSK"/>
          <w:sz w:val="28"/>
          <w:szCs w:val="28"/>
          <w:cs/>
        </w:rPr>
        <w:t>จากผู้เชี่ยวชาญ</w:t>
      </w:r>
      <w:r w:rsidR="000D6A71" w:rsidRPr="001418A0">
        <w:rPr>
          <w:rFonts w:ascii="TH SarabunPSK" w:eastAsia="AngsanaUPC" w:hAnsi="TH SarabunPSK" w:cs="TH SarabunPSK" w:hint="cs"/>
          <w:sz w:val="28"/>
          <w:szCs w:val="28"/>
          <w:cs/>
        </w:rPr>
        <w:t xml:space="preserve"> 5 ท่าน มีค่าเท่ากับ 0.60-1.00</w:t>
      </w:r>
      <w:r w:rsidR="00A64901" w:rsidRPr="001418A0">
        <w:rPr>
          <w:rFonts w:ascii="TH SarabunPSK" w:eastAsia="AngsanaUPC" w:hAnsi="TH SarabunPSK" w:cs="TH SarabunPSK"/>
          <w:sz w:val="28"/>
          <w:szCs w:val="28"/>
          <w:cs/>
        </w:rPr>
        <w:t xml:space="preserve"> และมีค่าความเชื่อมั่นของแบบสอบถามทั้งฉบับ เท่ากับ 0.9</w:t>
      </w:r>
      <w:r w:rsidR="00A64901" w:rsidRPr="001418A0">
        <w:rPr>
          <w:rFonts w:ascii="TH SarabunPSK" w:eastAsia="AngsanaUPC" w:hAnsi="TH SarabunPSK" w:cs="TH SarabunPSK" w:hint="cs"/>
          <w:sz w:val="28"/>
          <w:szCs w:val="28"/>
          <w:cs/>
        </w:rPr>
        <w:t>7</w:t>
      </w:r>
    </w:p>
    <w:p w14:paraId="3FF6328A" w14:textId="68D697A4" w:rsidR="00EB4318" w:rsidRPr="001418A0" w:rsidRDefault="001418A0" w:rsidP="001418A0">
      <w:pPr>
        <w:pStyle w:val="Normal1"/>
        <w:tabs>
          <w:tab w:val="left" w:pos="720"/>
        </w:tabs>
        <w:spacing w:line="240" w:lineRule="auto"/>
        <w:jc w:val="thaiDistribute"/>
        <w:rPr>
          <w:rFonts w:ascii="TH SarabunPSK" w:eastAsia="AngsanaUPC" w:hAnsi="TH SarabunPSK" w:cs="TH SarabunPSK"/>
          <w:sz w:val="28"/>
          <w:szCs w:val="28"/>
        </w:rPr>
      </w:pPr>
      <w:r>
        <w:rPr>
          <w:rFonts w:ascii="TH SarabunPSK" w:eastAsia="AngsanaUPC" w:hAnsi="TH SarabunPSK" w:cs="TH SarabunPSK"/>
          <w:b/>
          <w:bCs/>
          <w:sz w:val="28"/>
          <w:szCs w:val="28"/>
          <w:cs/>
        </w:rPr>
        <w:tab/>
      </w:r>
      <w:r w:rsidR="009B18B0" w:rsidRPr="001418A0">
        <w:rPr>
          <w:rFonts w:ascii="TH SarabunPSK" w:eastAsia="AngsanaUPC" w:hAnsi="TH SarabunPSK" w:cs="TH SarabunPSK"/>
          <w:b/>
          <w:bCs/>
          <w:sz w:val="28"/>
          <w:szCs w:val="28"/>
          <w:cs/>
        </w:rPr>
        <w:t>3. การเก็บรวบรวมข้อมูล</w:t>
      </w:r>
      <w:r>
        <w:rPr>
          <w:rFonts w:ascii="TH SarabunPSK" w:eastAsia="AngsanaUPC" w:hAnsi="TH SarabunPSK" w:cs="TH SarabunPSK" w:hint="cs"/>
          <w:b/>
          <w:bCs/>
          <w:sz w:val="28"/>
          <w:szCs w:val="28"/>
          <w:cs/>
        </w:rPr>
        <w:t xml:space="preserve"> </w:t>
      </w:r>
      <w:r w:rsidR="009B18B0" w:rsidRPr="001418A0">
        <w:rPr>
          <w:rFonts w:ascii="TH SarabunPSK" w:eastAsia="AngsanaUPC" w:hAnsi="TH SarabunPSK" w:cs="TH SarabunPSK"/>
          <w:sz w:val="28"/>
          <w:szCs w:val="28"/>
          <w:cs/>
        </w:rPr>
        <w:t xml:space="preserve">ผู้วิจัยขอหนังสืออนุญาตเก็บข้อมูลจากบัณฑิตศึกษา มหาวิทยาลัยรามคำแหง </w:t>
      </w:r>
      <w:r>
        <w:rPr>
          <w:rFonts w:ascii="TH SarabunPSK" w:eastAsia="AngsanaUPC" w:hAnsi="TH SarabunPSK" w:cs="TH SarabunPSK" w:hint="cs"/>
          <w:sz w:val="28"/>
          <w:szCs w:val="28"/>
          <w:cs/>
        </w:rPr>
        <w:t xml:space="preserve">             </w:t>
      </w:r>
      <w:r w:rsidR="009B18B0" w:rsidRPr="001418A0">
        <w:rPr>
          <w:rFonts w:ascii="TH SarabunPSK" w:eastAsia="AngsanaUPC" w:hAnsi="TH SarabunPSK" w:cs="TH SarabunPSK"/>
          <w:sz w:val="28"/>
          <w:szCs w:val="28"/>
          <w:cs/>
        </w:rPr>
        <w:t>ถึง</w:t>
      </w:r>
      <w:r>
        <w:rPr>
          <w:rFonts w:ascii="TH SarabunPSK" w:eastAsia="AngsanaUPC" w:hAnsi="TH SarabunPSK" w:cs="TH SarabunPSK" w:hint="cs"/>
          <w:sz w:val="28"/>
          <w:szCs w:val="28"/>
          <w:cs/>
        </w:rPr>
        <w:t>ผู้</w:t>
      </w:r>
      <w:r w:rsidR="009B18B0" w:rsidRPr="001418A0">
        <w:rPr>
          <w:rFonts w:ascii="TH SarabunPSK" w:eastAsia="AngsanaUPC" w:hAnsi="TH SarabunPSK" w:cs="TH SarabunPSK"/>
          <w:sz w:val="28"/>
          <w:szCs w:val="28"/>
          <w:cs/>
        </w:rPr>
        <w:t>อำนวยการ</w:t>
      </w:r>
      <w:r w:rsidR="00A64901" w:rsidRPr="001418A0">
        <w:rPr>
          <w:rFonts w:ascii="TH SarabunPSK" w:eastAsia="AngsanaUPC" w:hAnsi="TH SarabunPSK" w:cs="TH SarabunPSK" w:hint="cs"/>
          <w:sz w:val="28"/>
          <w:szCs w:val="28"/>
          <w:cs/>
        </w:rPr>
        <w:t>โรงเรียนรัตนโกสินทร์สมโภชบางเขน โรงเรียนลาดปลาเค้าพิทยาคม และโรงเรียนนวมินทราชูทิศ กรุงเทพมหานคร</w:t>
      </w:r>
      <w:r w:rsidR="009B18B0" w:rsidRPr="001418A0">
        <w:rPr>
          <w:rFonts w:ascii="TH SarabunPSK" w:eastAsia="AngsanaUPC" w:hAnsi="TH SarabunPSK" w:cs="TH SarabunPSK"/>
          <w:sz w:val="28"/>
          <w:szCs w:val="28"/>
          <w:cs/>
        </w:rPr>
        <w:t xml:space="preserve"> เพื่อติดต่อขอความอนุเคราะห์ในการเก็บรวมรวมข้อมูล จากนั้นผู้วิจัยนำหนังสือขออนุญาตและแบบสอบถามไปยังโรงเรียนของตัวอย่าง เพื่อขอความร่วมมือในการเก็บรวบรวมข้อมูล ทั้งนี้ผู้วิจัยจะเป็นผู้ดำเนินการจัดส่งและเก็บแบบสอบถามกลับคืนด้วยตนเองและสามารถเก็บแบบสอบถามคืนได้ 183 ฉบับ คิดเป็นร้อยละ 100 หลังจากนั้นผู้วิจัย</w:t>
      </w:r>
      <w:r w:rsidR="00967BB4" w:rsidRPr="001418A0">
        <w:rPr>
          <w:rFonts w:ascii="TH SarabunPSK" w:eastAsia="AngsanaUPC" w:hAnsi="TH SarabunPSK" w:cs="TH SarabunPSK"/>
          <w:sz w:val="28"/>
          <w:szCs w:val="28"/>
          <w:cs/>
        </w:rPr>
        <w:t>นำแบบสอบถามที่</w:t>
      </w:r>
      <w:r w:rsidR="009B18B0" w:rsidRPr="001418A0">
        <w:rPr>
          <w:rFonts w:ascii="TH SarabunPSK" w:eastAsia="AngsanaUPC" w:hAnsi="TH SarabunPSK" w:cs="TH SarabunPSK"/>
          <w:sz w:val="28"/>
          <w:szCs w:val="28"/>
          <w:cs/>
        </w:rPr>
        <w:t>รวบรวมได้</w:t>
      </w:r>
      <w:r w:rsidR="00967BB4" w:rsidRPr="001418A0">
        <w:rPr>
          <w:rFonts w:ascii="TH SarabunPSK" w:eastAsia="AngsanaUPC" w:hAnsi="TH SarabunPSK" w:cs="TH SarabunPSK"/>
          <w:sz w:val="28"/>
          <w:szCs w:val="28"/>
          <w:cs/>
        </w:rPr>
        <w:t xml:space="preserve"> </w:t>
      </w:r>
      <w:r w:rsidR="009B18B0" w:rsidRPr="001418A0">
        <w:rPr>
          <w:rFonts w:ascii="TH SarabunPSK" w:eastAsia="AngsanaUPC" w:hAnsi="TH SarabunPSK" w:cs="TH SarabunPSK"/>
          <w:sz w:val="28"/>
          <w:szCs w:val="28"/>
          <w:cs/>
        </w:rPr>
        <w:t>มาตรวจสอบความสมบูรณ์และความถูกต้อง เพื่อนำมาวิเคราะห์ข้อมูลทางสถิติต่อไป</w:t>
      </w:r>
    </w:p>
    <w:p w14:paraId="1B2DD02A" w14:textId="7FC70C59" w:rsidR="00FB5165" w:rsidRPr="00C56B5F" w:rsidRDefault="009B18B0" w:rsidP="00967BB4">
      <w:pPr>
        <w:pStyle w:val="Default"/>
        <w:spacing w:before="240"/>
        <w:ind w:firstLine="720"/>
        <w:rPr>
          <w:rFonts w:ascii="TH SarabunPSK" w:hAnsi="TH SarabunPSK" w:cs="TH SarabunPSK"/>
          <w:b/>
          <w:bCs/>
          <w:color w:val="auto"/>
          <w:sz w:val="32"/>
          <w:szCs w:val="32"/>
        </w:rPr>
      </w:pPr>
      <w:r w:rsidRPr="00C56B5F">
        <w:rPr>
          <w:rFonts w:ascii="TH SarabunPSK" w:hAnsi="TH SarabunPSK" w:cs="TH SarabunPSK"/>
          <w:b/>
          <w:bCs/>
          <w:color w:val="auto"/>
          <w:sz w:val="32"/>
          <w:szCs w:val="32"/>
          <w:cs/>
        </w:rPr>
        <w:t xml:space="preserve">4. </w:t>
      </w:r>
      <w:r w:rsidR="00FB5165" w:rsidRPr="00C56B5F">
        <w:rPr>
          <w:rFonts w:ascii="TH SarabunPSK" w:hAnsi="TH SarabunPSK" w:cs="TH SarabunPSK"/>
          <w:b/>
          <w:bCs/>
          <w:color w:val="auto"/>
          <w:sz w:val="32"/>
          <w:szCs w:val="32"/>
          <w:cs/>
        </w:rPr>
        <w:t>การวิเคราะห์ข้อมูล</w:t>
      </w:r>
    </w:p>
    <w:p w14:paraId="47979F25" w14:textId="77777777" w:rsidR="00FB5165" w:rsidRPr="001418A0" w:rsidRDefault="00FB5165" w:rsidP="00D238BB">
      <w:pPr>
        <w:spacing w:after="0" w:line="240" w:lineRule="auto"/>
        <w:ind w:firstLine="720"/>
        <w:jc w:val="thaiDistribute"/>
        <w:rPr>
          <w:rFonts w:ascii="TH SarabunPSK" w:hAnsi="TH SarabunPSK" w:cs="TH SarabunPSK"/>
          <w:sz w:val="28"/>
        </w:rPr>
      </w:pPr>
      <w:r w:rsidRPr="001418A0">
        <w:rPr>
          <w:rFonts w:ascii="TH SarabunPSK" w:hAnsi="TH SarabunPSK" w:cs="TH SarabunPSK"/>
          <w:sz w:val="28"/>
          <w:cs/>
        </w:rPr>
        <w:t>ผู้วิจัยได้ทำการวิเคราะห์ข้อมูล</w:t>
      </w:r>
      <w:r w:rsidR="000A43DD" w:rsidRPr="001418A0">
        <w:rPr>
          <w:rFonts w:ascii="TH SarabunPSK" w:hAnsi="TH SarabunPSK" w:cs="TH SarabunPSK"/>
          <w:sz w:val="28"/>
          <w:cs/>
        </w:rPr>
        <w:t xml:space="preserve"> ด้วย</w:t>
      </w:r>
      <w:r w:rsidRPr="001418A0">
        <w:rPr>
          <w:rFonts w:ascii="TH SarabunPSK" w:hAnsi="TH SarabunPSK" w:cs="TH SarabunPSK"/>
          <w:sz w:val="28"/>
          <w:cs/>
        </w:rPr>
        <w:t>โปรแกรมสำเร็จรูป</w:t>
      </w:r>
      <w:r w:rsidR="000A43DD" w:rsidRPr="001418A0">
        <w:rPr>
          <w:rFonts w:ascii="TH SarabunPSK" w:hAnsi="TH SarabunPSK" w:cs="TH SarabunPSK"/>
          <w:sz w:val="28"/>
          <w:cs/>
        </w:rPr>
        <w:t>ทางสถิติ โ</w:t>
      </w:r>
      <w:r w:rsidRPr="001418A0">
        <w:rPr>
          <w:rFonts w:ascii="TH SarabunPSK" w:hAnsi="TH SarabunPSK" w:cs="TH SarabunPSK"/>
          <w:sz w:val="28"/>
          <w:cs/>
        </w:rPr>
        <w:t>ดยดำเนินการตามขั้นตอนดังนี้</w:t>
      </w:r>
    </w:p>
    <w:p w14:paraId="1EC117A6" w14:textId="77777777" w:rsidR="00FB5165" w:rsidRPr="001418A0" w:rsidRDefault="00FB5165" w:rsidP="00D238BB">
      <w:pPr>
        <w:spacing w:after="0" w:line="240" w:lineRule="auto"/>
        <w:ind w:firstLine="720"/>
        <w:jc w:val="thaiDistribute"/>
        <w:rPr>
          <w:rFonts w:ascii="TH SarabunPSK" w:hAnsi="TH SarabunPSK" w:cs="TH SarabunPSK"/>
          <w:sz w:val="28"/>
        </w:rPr>
      </w:pPr>
      <w:r w:rsidRPr="001418A0">
        <w:rPr>
          <w:rFonts w:ascii="TH SarabunPSK" w:hAnsi="TH SarabunPSK" w:cs="TH SarabunPSK"/>
          <w:sz w:val="28"/>
          <w:cs/>
        </w:rPr>
        <w:t xml:space="preserve">1. </w:t>
      </w:r>
      <w:r w:rsidR="00681448" w:rsidRPr="001418A0">
        <w:rPr>
          <w:rFonts w:ascii="TH SarabunPSK" w:hAnsi="TH SarabunPSK" w:cs="TH SarabunPSK"/>
          <w:sz w:val="28"/>
          <w:cs/>
        </w:rPr>
        <w:t>ข้อมูลทั่วไปเกี่ยวกับสถานภาพของผู้ตอบแบบสอบถาม</w:t>
      </w:r>
      <w:r w:rsidRPr="001418A0">
        <w:rPr>
          <w:rFonts w:ascii="TH SarabunPSK" w:hAnsi="TH SarabunPSK" w:cs="TH SarabunPSK"/>
          <w:sz w:val="28"/>
          <w:cs/>
        </w:rPr>
        <w:t xml:space="preserve"> </w:t>
      </w:r>
      <w:r w:rsidR="00E44416" w:rsidRPr="001418A0">
        <w:rPr>
          <w:rFonts w:ascii="TH SarabunPSK" w:hAnsi="TH SarabunPSK" w:cs="TH SarabunPSK"/>
          <w:sz w:val="28"/>
          <w:cs/>
        </w:rPr>
        <w:t>วิเคราะห์ข้อมูลโดย</w:t>
      </w:r>
      <w:r w:rsidR="00681448" w:rsidRPr="001418A0">
        <w:rPr>
          <w:rFonts w:ascii="TH SarabunPSK" w:hAnsi="TH SarabunPSK" w:cs="TH SarabunPSK"/>
          <w:sz w:val="28"/>
          <w:cs/>
        </w:rPr>
        <w:t>หาค่าก</w:t>
      </w:r>
      <w:r w:rsidR="00E44416" w:rsidRPr="001418A0">
        <w:rPr>
          <w:rFonts w:ascii="TH SarabunPSK" w:hAnsi="TH SarabunPSK" w:cs="TH SarabunPSK"/>
          <w:sz w:val="28"/>
          <w:cs/>
        </w:rPr>
        <w:t>าร</w:t>
      </w:r>
      <w:r w:rsidRPr="001418A0">
        <w:rPr>
          <w:rFonts w:ascii="TH SarabunPSK" w:hAnsi="TH SarabunPSK" w:cs="TH SarabunPSK"/>
          <w:sz w:val="28"/>
          <w:cs/>
        </w:rPr>
        <w:t>แจกแจงความถี่ (</w:t>
      </w:r>
      <w:r w:rsidR="00681448" w:rsidRPr="001418A0">
        <w:rPr>
          <w:rFonts w:ascii="TH SarabunPSK" w:hAnsi="TH SarabunPSK" w:cs="TH SarabunPSK"/>
          <w:sz w:val="28"/>
        </w:rPr>
        <w:t>Frequency distribution</w:t>
      </w:r>
      <w:r w:rsidRPr="001418A0">
        <w:rPr>
          <w:rFonts w:ascii="TH SarabunPSK" w:hAnsi="TH SarabunPSK" w:cs="TH SarabunPSK"/>
          <w:sz w:val="28"/>
        </w:rPr>
        <w:t>)</w:t>
      </w:r>
      <w:r w:rsidRPr="001418A0">
        <w:rPr>
          <w:rFonts w:ascii="TH SarabunPSK" w:hAnsi="TH SarabunPSK" w:cs="TH SarabunPSK"/>
          <w:sz w:val="28"/>
          <w:cs/>
        </w:rPr>
        <w:t xml:space="preserve"> และค่าร้อยละ </w:t>
      </w:r>
      <w:r w:rsidR="00D238BB" w:rsidRPr="001418A0">
        <w:rPr>
          <w:rFonts w:ascii="TH SarabunPSK" w:hAnsi="TH SarabunPSK" w:cs="TH SarabunPSK"/>
          <w:sz w:val="28"/>
          <w:cs/>
        </w:rPr>
        <w:t xml:space="preserve"> </w:t>
      </w:r>
      <w:r w:rsidRPr="001418A0">
        <w:rPr>
          <w:rFonts w:ascii="TH SarabunPSK" w:hAnsi="TH SarabunPSK" w:cs="TH SarabunPSK"/>
          <w:sz w:val="28"/>
          <w:cs/>
        </w:rPr>
        <w:t>(</w:t>
      </w:r>
      <w:r w:rsidRPr="001418A0">
        <w:rPr>
          <w:rFonts w:ascii="TH SarabunPSK" w:hAnsi="TH SarabunPSK" w:cs="TH SarabunPSK"/>
          <w:sz w:val="28"/>
        </w:rPr>
        <w:t>Percentage)</w:t>
      </w:r>
    </w:p>
    <w:p w14:paraId="70B50089" w14:textId="3492B08F" w:rsidR="00FB5165" w:rsidRPr="001418A0" w:rsidRDefault="00FB5165" w:rsidP="00D238BB">
      <w:pPr>
        <w:spacing w:after="0" w:line="240" w:lineRule="auto"/>
        <w:jc w:val="thaiDistribute"/>
        <w:rPr>
          <w:rFonts w:ascii="TH SarabunPSK" w:hAnsi="TH SarabunPSK" w:cs="TH SarabunPSK"/>
          <w:sz w:val="28"/>
        </w:rPr>
      </w:pPr>
      <w:r w:rsidRPr="001418A0">
        <w:rPr>
          <w:rFonts w:ascii="TH SarabunPSK" w:hAnsi="TH SarabunPSK" w:cs="TH SarabunPSK"/>
          <w:sz w:val="28"/>
          <w:cs/>
        </w:rPr>
        <w:tab/>
      </w:r>
      <w:r w:rsidRPr="001418A0">
        <w:rPr>
          <w:rFonts w:ascii="TH SarabunPSK" w:hAnsi="TH SarabunPSK" w:cs="TH SarabunPSK"/>
          <w:sz w:val="28"/>
        </w:rPr>
        <w:t>2</w:t>
      </w:r>
      <w:r w:rsidRPr="001418A0">
        <w:rPr>
          <w:rFonts w:ascii="TH SarabunPSK" w:hAnsi="TH SarabunPSK" w:cs="TH SarabunPSK"/>
          <w:sz w:val="28"/>
          <w:cs/>
        </w:rPr>
        <w:t>. การหาค่า</w:t>
      </w:r>
      <w:r w:rsidR="00A64901" w:rsidRPr="001418A0">
        <w:rPr>
          <w:rFonts w:ascii="TH SarabunPSK" w:hAnsi="TH SarabunPSK" w:cs="TH SarabunPSK"/>
          <w:sz w:val="28"/>
          <w:cs/>
        </w:rPr>
        <w:t>ความพึงพอใจของครูที่มีต่อการบริหารจัดการศึกษาของผู้บริหารโรงเรียนในสหวิทยาเขตนวลจันทร์ สังกัดสำนักงานเขตพื้นที่การศึกษามัธยมศึกษา เขต 2</w:t>
      </w:r>
      <w:r w:rsidR="00681448" w:rsidRPr="001418A0">
        <w:rPr>
          <w:rFonts w:ascii="TH SarabunPSK" w:hAnsi="TH SarabunPSK" w:cs="TH SarabunPSK"/>
          <w:sz w:val="28"/>
          <w:cs/>
        </w:rPr>
        <w:t xml:space="preserve"> โ</w:t>
      </w:r>
      <w:r w:rsidRPr="001418A0">
        <w:rPr>
          <w:rFonts w:ascii="TH SarabunPSK" w:hAnsi="TH SarabunPSK" w:cs="TH SarabunPSK"/>
          <w:sz w:val="28"/>
          <w:cs/>
        </w:rPr>
        <w:t>ดยใช้</w:t>
      </w:r>
      <w:r w:rsidR="00681448" w:rsidRPr="001418A0">
        <w:rPr>
          <w:rFonts w:ascii="TH SarabunPSK" w:hAnsi="TH SarabunPSK" w:cs="TH SarabunPSK"/>
          <w:sz w:val="28"/>
          <w:cs/>
        </w:rPr>
        <w:t>ค่าเฉลี่ย (</w:t>
      </w:r>
      <m:oMath>
        <m:acc>
          <m:accPr>
            <m:chr m:val="̅"/>
            <m:ctrlPr>
              <w:rPr>
                <w:rFonts w:ascii="Cambria Math" w:hAnsi="Cambria Math" w:cs="TH SarabunPSK"/>
                <w:sz w:val="28"/>
              </w:rPr>
            </m:ctrlPr>
          </m:accPr>
          <m:e>
            <m:r>
              <m:rPr>
                <m:sty m:val="p"/>
              </m:rPr>
              <w:rPr>
                <w:rFonts w:ascii="Cambria Math" w:hAnsi="Cambria Math" w:cs="TH SarabunPSK"/>
                <w:sz w:val="28"/>
              </w:rPr>
              <m:t>X</m:t>
            </m:r>
          </m:e>
        </m:acc>
      </m:oMath>
      <w:r w:rsidR="00967BB4" w:rsidRPr="001418A0">
        <w:rPr>
          <w:rFonts w:ascii="TH SarabunPSK" w:eastAsiaTheme="minorEastAsia" w:hAnsi="TH SarabunPSK" w:cs="TH SarabunPSK"/>
          <w:sz w:val="28"/>
          <w:cs/>
        </w:rPr>
        <w:t>)</w:t>
      </w:r>
      <w:r w:rsidR="00681448" w:rsidRPr="001418A0">
        <w:rPr>
          <w:rFonts w:ascii="TH SarabunPSK" w:hAnsi="TH SarabunPSK" w:cs="TH SarabunPSK"/>
          <w:sz w:val="28"/>
        </w:rPr>
        <w:t xml:space="preserve"> </w:t>
      </w:r>
      <w:r w:rsidR="00681448" w:rsidRPr="001418A0">
        <w:rPr>
          <w:rFonts w:ascii="TH SarabunPSK" w:hAnsi="TH SarabunPSK" w:cs="TH SarabunPSK"/>
          <w:sz w:val="28"/>
          <w:cs/>
        </w:rPr>
        <w:t>และหาค่าส่วนเบี่ยงเบนมาตรฐาน (</w:t>
      </w:r>
      <w:r w:rsidR="00681448" w:rsidRPr="001418A0">
        <w:rPr>
          <w:rFonts w:ascii="TH SarabunPSK" w:hAnsi="TH SarabunPSK" w:cs="TH SarabunPSK"/>
          <w:sz w:val="28"/>
        </w:rPr>
        <w:t>S.D.)</w:t>
      </w:r>
    </w:p>
    <w:p w14:paraId="510348C0" w14:textId="66E0CDF8" w:rsidR="00967BB4" w:rsidRDefault="00FB5165" w:rsidP="00967BB4">
      <w:pPr>
        <w:spacing w:after="0" w:line="240" w:lineRule="auto"/>
        <w:jc w:val="thaiDistribute"/>
        <w:rPr>
          <w:rFonts w:ascii="TH SarabunPSK" w:hAnsi="TH SarabunPSK" w:cs="TH SarabunPSK"/>
          <w:sz w:val="28"/>
        </w:rPr>
      </w:pPr>
      <w:r w:rsidRPr="001418A0">
        <w:rPr>
          <w:rFonts w:ascii="TH SarabunPSK" w:hAnsi="TH SarabunPSK" w:cs="TH SarabunPSK"/>
          <w:sz w:val="28"/>
          <w:cs/>
        </w:rPr>
        <w:tab/>
      </w:r>
      <w:r w:rsidRPr="001418A0">
        <w:rPr>
          <w:rFonts w:ascii="TH SarabunPSK" w:hAnsi="TH SarabunPSK" w:cs="TH SarabunPSK"/>
          <w:sz w:val="28"/>
        </w:rPr>
        <w:t>3</w:t>
      </w:r>
      <w:r w:rsidRPr="001418A0">
        <w:rPr>
          <w:rFonts w:ascii="TH SarabunPSK" w:hAnsi="TH SarabunPSK" w:cs="TH SarabunPSK"/>
          <w:sz w:val="28"/>
          <w:cs/>
        </w:rPr>
        <w:t>. เปรียบเทียบ</w:t>
      </w:r>
      <w:r w:rsidR="00A64901" w:rsidRPr="001418A0">
        <w:rPr>
          <w:rFonts w:ascii="TH SarabunPSK" w:hAnsi="TH SarabunPSK" w:cs="TH SarabunPSK"/>
          <w:sz w:val="28"/>
          <w:cs/>
        </w:rPr>
        <w:t>ความพึงพอใจของครูที่มีต่อการบริหารจัดการศึกษาของผู้บริหารโรงเรียนในสหวิทยาเขตนวลจันทร์ สังกัดสำนักงานเขตพื้นที่การศึกษามัธยมศึกษา เขต 2</w:t>
      </w:r>
      <w:r w:rsidR="00681448" w:rsidRPr="001418A0">
        <w:rPr>
          <w:rFonts w:ascii="TH SarabunPSK" w:hAnsi="TH SarabunPSK" w:cs="TH SarabunPSK"/>
          <w:sz w:val="28"/>
          <w:cs/>
        </w:rPr>
        <w:t xml:space="preserve"> </w:t>
      </w:r>
      <w:r w:rsidRPr="001418A0">
        <w:rPr>
          <w:rFonts w:ascii="TH SarabunPSK" w:hAnsi="TH SarabunPSK" w:cs="TH SarabunPSK"/>
          <w:sz w:val="28"/>
          <w:cs/>
        </w:rPr>
        <w:t>เมื่อเปรียบเทียบ</w:t>
      </w:r>
      <w:r w:rsidR="00A64901" w:rsidRPr="001418A0">
        <w:rPr>
          <w:rFonts w:ascii="TH SarabunPSK" w:hAnsi="TH SarabunPSK" w:cs="TH SarabunPSK"/>
          <w:sz w:val="28"/>
          <w:cs/>
        </w:rPr>
        <w:t>ระดับ</w:t>
      </w:r>
      <w:r w:rsidR="00681448" w:rsidRPr="001418A0">
        <w:rPr>
          <w:rFonts w:ascii="TH SarabunPSK" w:hAnsi="TH SarabunPSK" w:cs="TH SarabunPSK"/>
          <w:sz w:val="28"/>
          <w:cs/>
        </w:rPr>
        <w:t>การศึกษา ใช้การทดสอบค่าที (</w:t>
      </w:r>
      <w:r w:rsidR="00681448" w:rsidRPr="001418A0">
        <w:rPr>
          <w:rFonts w:ascii="TH SarabunPSK" w:hAnsi="TH SarabunPSK" w:cs="TH SarabunPSK"/>
          <w:sz w:val="28"/>
        </w:rPr>
        <w:t xml:space="preserve">t-test) </w:t>
      </w:r>
      <w:r w:rsidR="00A64901" w:rsidRPr="001418A0">
        <w:rPr>
          <w:rFonts w:ascii="TH SarabunPSK" w:hAnsi="TH SarabunPSK" w:cs="TH SarabunPSK"/>
          <w:sz w:val="28"/>
          <w:cs/>
        </w:rPr>
        <w:t xml:space="preserve">แบบ </w:t>
      </w:r>
      <w:r w:rsidR="00A64901" w:rsidRPr="001418A0">
        <w:rPr>
          <w:rFonts w:ascii="TH SarabunPSK" w:hAnsi="TH SarabunPSK" w:cs="TH SarabunPSK"/>
          <w:sz w:val="28"/>
        </w:rPr>
        <w:t xml:space="preserve">Independent </w:t>
      </w:r>
      <w:r w:rsidR="00D238BB" w:rsidRPr="001418A0">
        <w:rPr>
          <w:rFonts w:ascii="TH SarabunPSK" w:hAnsi="TH SarabunPSK" w:cs="TH SarabunPSK"/>
          <w:sz w:val="28"/>
          <w:cs/>
        </w:rPr>
        <w:t>แต่ถ้าเปรียบเทียบ</w:t>
      </w:r>
      <w:r w:rsidR="00681448" w:rsidRPr="001418A0">
        <w:rPr>
          <w:rFonts w:ascii="TH SarabunPSK" w:hAnsi="TH SarabunPSK" w:cs="TH SarabunPSK"/>
          <w:sz w:val="28"/>
          <w:cs/>
        </w:rPr>
        <w:t xml:space="preserve">ประสบการณ์ในการทำงาน </w:t>
      </w:r>
      <w:r w:rsidRPr="001418A0">
        <w:rPr>
          <w:rFonts w:ascii="TH SarabunPSK" w:hAnsi="TH SarabunPSK" w:cs="TH SarabunPSK"/>
          <w:sz w:val="28"/>
          <w:cs/>
        </w:rPr>
        <w:t>ใช้</w:t>
      </w:r>
      <w:r w:rsidR="00681448" w:rsidRPr="001418A0">
        <w:rPr>
          <w:rFonts w:ascii="TH SarabunPSK" w:hAnsi="TH SarabunPSK" w:cs="TH SarabunPSK"/>
          <w:sz w:val="28"/>
          <w:cs/>
        </w:rPr>
        <w:t>การวิเคราะห์ความแปรปรวนแบบทางเดียว (</w:t>
      </w:r>
      <w:r w:rsidR="00681448" w:rsidRPr="001418A0">
        <w:rPr>
          <w:rFonts w:ascii="TH SarabunPSK" w:hAnsi="TH SarabunPSK" w:cs="TH SarabunPSK"/>
          <w:sz w:val="28"/>
        </w:rPr>
        <w:t>One-Way Analysis of Variance)</w:t>
      </w:r>
      <w:r w:rsidR="00F52D33" w:rsidRPr="001418A0">
        <w:rPr>
          <w:rFonts w:ascii="TH SarabunPSK" w:hAnsi="TH SarabunPSK" w:cs="TH SarabunPSK"/>
          <w:sz w:val="28"/>
        </w:rPr>
        <w:t xml:space="preserve"> </w:t>
      </w:r>
      <w:r w:rsidRPr="001418A0">
        <w:rPr>
          <w:rFonts w:ascii="TH SarabunPSK" w:hAnsi="TH SarabunPSK" w:cs="TH SarabunPSK"/>
          <w:sz w:val="28"/>
          <w:cs/>
        </w:rPr>
        <w:t>เมื่อพบความแตกต่างอย่าง</w:t>
      </w:r>
      <w:r w:rsidRPr="001418A0">
        <w:rPr>
          <w:rFonts w:ascii="TH SarabunPSK" w:hAnsi="TH SarabunPSK" w:cs="TH SarabunPSK"/>
          <w:spacing w:val="-2"/>
          <w:sz w:val="28"/>
          <w:cs/>
        </w:rPr>
        <w:t>มีนัยสำคัญ</w:t>
      </w:r>
      <w:r w:rsidR="00536C97" w:rsidRPr="001418A0">
        <w:rPr>
          <w:rFonts w:ascii="TH SarabunPSK" w:hAnsi="TH SarabunPSK" w:cs="TH SarabunPSK"/>
          <w:spacing w:val="-2"/>
          <w:sz w:val="28"/>
          <w:cs/>
        </w:rPr>
        <w:t xml:space="preserve">ทางสถิติที่ระดับ </w:t>
      </w:r>
      <w:r w:rsidR="00536C97" w:rsidRPr="001418A0">
        <w:rPr>
          <w:rFonts w:ascii="TH SarabunPSK" w:hAnsi="TH SarabunPSK" w:cs="TH SarabunPSK"/>
          <w:spacing w:val="-2"/>
          <w:sz w:val="28"/>
        </w:rPr>
        <w:t>.05</w:t>
      </w:r>
      <w:r w:rsidRPr="001418A0">
        <w:rPr>
          <w:rFonts w:ascii="TH SarabunPSK" w:hAnsi="TH SarabunPSK" w:cs="TH SarabunPSK"/>
          <w:spacing w:val="-2"/>
          <w:sz w:val="28"/>
          <w:cs/>
        </w:rPr>
        <w:t xml:space="preserve"> </w:t>
      </w:r>
      <w:r w:rsidR="00681448" w:rsidRPr="001418A0">
        <w:rPr>
          <w:rFonts w:ascii="TH SarabunPSK" w:hAnsi="TH SarabunPSK" w:cs="TH SarabunPSK"/>
          <w:spacing w:val="-2"/>
          <w:sz w:val="28"/>
          <w:cs/>
        </w:rPr>
        <w:t>จึงนำค่าคะแนนเฉลี่ยมาทำการทดสอบเป็นรายคู่ตามวิธีของ เชฟเฟ่ (</w:t>
      </w:r>
      <w:proofErr w:type="spellStart"/>
      <w:r w:rsidR="00681448" w:rsidRPr="001418A0">
        <w:rPr>
          <w:rFonts w:ascii="TH SarabunPSK" w:hAnsi="TH SarabunPSK" w:cs="TH SarabunPSK"/>
          <w:spacing w:val="-2"/>
          <w:sz w:val="28"/>
        </w:rPr>
        <w:t>Scheffe</w:t>
      </w:r>
      <w:proofErr w:type="spellEnd"/>
      <w:r w:rsidR="00681448" w:rsidRPr="001418A0">
        <w:rPr>
          <w:rFonts w:ascii="TH SarabunPSK" w:hAnsi="TH SarabunPSK" w:cs="TH SarabunPSK"/>
          <w:spacing w:val="-2"/>
          <w:sz w:val="28"/>
        </w:rPr>
        <w:t>' s</w:t>
      </w:r>
      <w:r w:rsidR="00681448" w:rsidRPr="001418A0">
        <w:rPr>
          <w:rFonts w:ascii="TH SarabunPSK" w:hAnsi="TH SarabunPSK" w:cs="TH SarabunPSK"/>
          <w:sz w:val="28"/>
        </w:rPr>
        <w:t xml:space="preserve"> Post hoc Comparison)</w:t>
      </w:r>
    </w:p>
    <w:p w14:paraId="594A8267" w14:textId="1A79850F" w:rsidR="0027166B" w:rsidRDefault="0027166B" w:rsidP="00967BB4">
      <w:pPr>
        <w:spacing w:after="0" w:line="240" w:lineRule="auto"/>
        <w:jc w:val="thaiDistribute"/>
        <w:rPr>
          <w:rFonts w:ascii="TH SarabunPSK" w:hAnsi="TH SarabunPSK" w:cs="TH SarabunPSK"/>
          <w:sz w:val="28"/>
        </w:rPr>
      </w:pPr>
    </w:p>
    <w:p w14:paraId="42F2498B" w14:textId="63FC4311" w:rsidR="0027166B" w:rsidRDefault="0027166B" w:rsidP="00967BB4">
      <w:pPr>
        <w:spacing w:after="0" w:line="240" w:lineRule="auto"/>
        <w:jc w:val="thaiDistribute"/>
        <w:rPr>
          <w:rFonts w:ascii="TH SarabunPSK" w:hAnsi="TH SarabunPSK" w:cs="TH SarabunPSK"/>
          <w:sz w:val="28"/>
        </w:rPr>
      </w:pPr>
    </w:p>
    <w:p w14:paraId="5FA5E0C1" w14:textId="79AC366F" w:rsidR="0027166B" w:rsidRDefault="0027166B" w:rsidP="00967BB4">
      <w:pPr>
        <w:spacing w:after="0" w:line="240" w:lineRule="auto"/>
        <w:jc w:val="thaiDistribute"/>
        <w:rPr>
          <w:rFonts w:ascii="TH SarabunPSK" w:hAnsi="TH SarabunPSK" w:cs="TH SarabunPSK"/>
          <w:sz w:val="28"/>
        </w:rPr>
      </w:pPr>
    </w:p>
    <w:p w14:paraId="5EB136DC" w14:textId="77777777" w:rsidR="0027166B" w:rsidRPr="001418A0" w:rsidRDefault="0027166B" w:rsidP="00967BB4">
      <w:pPr>
        <w:spacing w:after="0" w:line="240" w:lineRule="auto"/>
        <w:jc w:val="thaiDistribute"/>
        <w:rPr>
          <w:rFonts w:ascii="TH SarabunPSK" w:hAnsi="TH SarabunPSK" w:cs="TH SarabunPSK"/>
          <w:sz w:val="28"/>
        </w:rPr>
      </w:pPr>
    </w:p>
    <w:p w14:paraId="20C34583" w14:textId="5446C9A8" w:rsidR="00FB5165" w:rsidRDefault="00FB5165" w:rsidP="00967BB4">
      <w:pPr>
        <w:pStyle w:val="Default"/>
        <w:spacing w:before="240" w:after="240"/>
        <w:jc w:val="center"/>
        <w:rPr>
          <w:rFonts w:ascii="TH SarabunPSK" w:hAnsi="TH SarabunPSK" w:cs="TH SarabunPSK"/>
          <w:b/>
          <w:bCs/>
          <w:color w:val="auto"/>
          <w:sz w:val="32"/>
          <w:szCs w:val="32"/>
        </w:rPr>
      </w:pPr>
      <w:r w:rsidRPr="00C56B5F">
        <w:rPr>
          <w:rFonts w:ascii="TH SarabunPSK" w:hAnsi="TH SarabunPSK" w:cs="TH SarabunPSK"/>
          <w:b/>
          <w:bCs/>
          <w:color w:val="auto"/>
          <w:sz w:val="32"/>
          <w:szCs w:val="32"/>
          <w:cs/>
        </w:rPr>
        <w:lastRenderedPageBreak/>
        <w:t>ผลการวิจัย</w:t>
      </w:r>
    </w:p>
    <w:p w14:paraId="3AB30248" w14:textId="6CD95503" w:rsidR="000D6A71" w:rsidRPr="001418A0" w:rsidRDefault="000D6A71" w:rsidP="00994078">
      <w:pPr>
        <w:pStyle w:val="Default"/>
        <w:spacing w:before="240" w:after="240"/>
        <w:ind w:left="851" w:hanging="851"/>
        <w:rPr>
          <w:rFonts w:ascii="TH SarabunPSK" w:hAnsi="TH SarabunPSK" w:cs="TH SarabunPSK" w:hint="cs"/>
          <w:b/>
          <w:bCs/>
          <w:color w:val="auto"/>
          <w:sz w:val="28"/>
          <w:szCs w:val="28"/>
          <w:cs/>
        </w:rPr>
      </w:pPr>
      <w:r w:rsidRPr="001418A0">
        <w:rPr>
          <w:rFonts w:ascii="TH SarabunPSK" w:hAnsi="TH SarabunPSK" w:cs="TH SarabunPSK" w:hint="cs"/>
          <w:b/>
          <w:bCs/>
          <w:color w:val="auto"/>
          <w:sz w:val="28"/>
          <w:szCs w:val="28"/>
          <w:cs/>
        </w:rPr>
        <w:t xml:space="preserve">ตารางที่ 1 </w:t>
      </w:r>
      <w:r w:rsidRPr="00A970CE">
        <w:rPr>
          <w:rFonts w:ascii="TH SarabunPSK" w:hAnsi="TH SarabunPSK" w:cs="TH SarabunPSK"/>
          <w:color w:val="auto"/>
          <w:sz w:val="28"/>
          <w:szCs w:val="28"/>
          <w:cs/>
        </w:rPr>
        <w:t>ค่าเฉลี่ยและส่วนเบี่ยงเบนมาตรฐานความพึงพอใจของครูที่มีต่อการบริหารจัดการศึกษาของผู้บริหารโรงเรียนในสหวิทยาเขตนวลจันทร์ สังกัดสำนักงานเขตพื้นที่การศึกษามัธยมศึกษา เขต 2 โดยภาพรวมและรายด้าน</w:t>
      </w:r>
    </w:p>
    <w:tbl>
      <w:tblPr>
        <w:tblStyle w:val="TableGrid"/>
        <w:tblW w:w="7797" w:type="dxa"/>
        <w:tblInd w:w="618" w:type="dxa"/>
        <w:tblLayout w:type="fixed"/>
        <w:tblLook w:val="04A0" w:firstRow="1" w:lastRow="0" w:firstColumn="1" w:lastColumn="0" w:noHBand="0" w:noVBand="1"/>
      </w:tblPr>
      <w:tblGrid>
        <w:gridCol w:w="567"/>
        <w:gridCol w:w="4270"/>
        <w:gridCol w:w="708"/>
        <w:gridCol w:w="720"/>
        <w:gridCol w:w="900"/>
        <w:gridCol w:w="632"/>
      </w:tblGrid>
      <w:tr w:rsidR="000D6A71" w:rsidRPr="000D6A71" w14:paraId="465B246B" w14:textId="77777777" w:rsidTr="000D6A71">
        <w:tc>
          <w:tcPr>
            <w:tcW w:w="567" w:type="dxa"/>
            <w:tcBorders>
              <w:top w:val="single" w:sz="4" w:space="0" w:color="auto"/>
              <w:left w:val="nil"/>
              <w:bottom w:val="single" w:sz="4" w:space="0" w:color="auto"/>
              <w:right w:val="nil"/>
            </w:tcBorders>
            <w:vAlign w:val="center"/>
          </w:tcPr>
          <w:p w14:paraId="3450B9D3" w14:textId="77777777" w:rsidR="000D6A71" w:rsidRPr="000D6A71" w:rsidRDefault="000D6A71" w:rsidP="000D6A71">
            <w:pPr>
              <w:tabs>
                <w:tab w:val="left" w:pos="993"/>
              </w:tabs>
              <w:rPr>
                <w:rFonts w:ascii="TH SarabunPSK" w:hAnsi="TH SarabunPSK" w:cs="TH SarabunPSK"/>
                <w:sz w:val="28"/>
              </w:rPr>
            </w:pPr>
            <w:r w:rsidRPr="000D6A71">
              <w:rPr>
                <w:rFonts w:ascii="TH SarabunPSK" w:hAnsi="TH SarabunPSK" w:cs="TH SarabunPSK"/>
                <w:sz w:val="28"/>
                <w:cs/>
              </w:rPr>
              <w:t>ด้านที่</w:t>
            </w:r>
          </w:p>
        </w:tc>
        <w:tc>
          <w:tcPr>
            <w:tcW w:w="4270" w:type="dxa"/>
            <w:tcBorders>
              <w:top w:val="single" w:sz="4" w:space="0" w:color="auto"/>
              <w:left w:val="nil"/>
              <w:bottom w:val="single" w:sz="4" w:space="0" w:color="auto"/>
              <w:right w:val="nil"/>
            </w:tcBorders>
          </w:tcPr>
          <w:p w14:paraId="17F593B8" w14:textId="77777777" w:rsidR="000D6A71" w:rsidRPr="000D6A71" w:rsidRDefault="000D6A71" w:rsidP="00BD7E14">
            <w:pPr>
              <w:tabs>
                <w:tab w:val="left" w:pos="993"/>
              </w:tabs>
              <w:jc w:val="thaiDistribute"/>
              <w:rPr>
                <w:rFonts w:ascii="TH SarabunPSK" w:hAnsi="TH SarabunPSK" w:cs="TH SarabunPSK"/>
                <w:sz w:val="28"/>
              </w:rPr>
            </w:pPr>
            <w:r w:rsidRPr="000D6A71">
              <w:rPr>
                <w:rFonts w:ascii="TH SarabunPSK" w:hAnsi="TH SarabunPSK" w:cs="TH SarabunPSK"/>
                <w:sz w:val="28"/>
                <w:cs/>
              </w:rPr>
              <w:t>ความพึงพอใจของครูที่มีต่อการบริหารจัดการศึกษาของผู้บริหารโรงเรียนในสหวิทยาเขตนวลจันทร์ สังกัดสำนักงานเขตพื้นที่การศึกษามัธยมศึกษา เขต 2</w:t>
            </w:r>
          </w:p>
        </w:tc>
        <w:bookmarkStart w:id="0" w:name="_Hlk41255939"/>
        <w:tc>
          <w:tcPr>
            <w:tcW w:w="708" w:type="dxa"/>
            <w:tcBorders>
              <w:top w:val="single" w:sz="4" w:space="0" w:color="auto"/>
              <w:left w:val="nil"/>
              <w:bottom w:val="single" w:sz="4" w:space="0" w:color="auto"/>
              <w:right w:val="nil"/>
            </w:tcBorders>
            <w:vAlign w:val="center"/>
          </w:tcPr>
          <w:p w14:paraId="4330B8EF" w14:textId="77777777" w:rsidR="000D6A71" w:rsidRPr="000D6A71" w:rsidRDefault="000D6A71" w:rsidP="00BD7E14">
            <w:pPr>
              <w:tabs>
                <w:tab w:val="left" w:pos="993"/>
              </w:tabs>
              <w:jc w:val="center"/>
              <w:rPr>
                <w:rFonts w:ascii="TH SarabunPSK" w:hAnsi="TH SarabunPSK" w:cs="TH SarabunPSK"/>
                <w:iCs/>
                <w:sz w:val="28"/>
              </w:rPr>
            </w:pPr>
            <m:oMathPara>
              <m:oMath>
                <m:acc>
                  <m:accPr>
                    <m:chr m:val="̅"/>
                    <m:ctrlPr>
                      <w:rPr>
                        <w:rFonts w:ascii="Cambria Math" w:hAnsi="Cambria Math" w:cs="TH SarabunPSK"/>
                        <w:iCs/>
                        <w:sz w:val="28"/>
                      </w:rPr>
                    </m:ctrlPr>
                  </m:accPr>
                  <m:e>
                    <m:r>
                      <m:rPr>
                        <m:sty m:val="p"/>
                      </m:rPr>
                      <w:rPr>
                        <w:rFonts w:ascii="Cambria Math" w:hAnsi="Cambria Math" w:cs="TH SarabunPSK"/>
                        <w:sz w:val="28"/>
                      </w:rPr>
                      <m:t>x</m:t>
                    </m:r>
                  </m:e>
                </m:acc>
              </m:oMath>
            </m:oMathPara>
            <w:bookmarkEnd w:id="0"/>
          </w:p>
        </w:tc>
        <w:tc>
          <w:tcPr>
            <w:tcW w:w="720" w:type="dxa"/>
            <w:tcBorders>
              <w:top w:val="single" w:sz="4" w:space="0" w:color="auto"/>
              <w:left w:val="nil"/>
              <w:bottom w:val="single" w:sz="4" w:space="0" w:color="auto"/>
              <w:right w:val="nil"/>
            </w:tcBorders>
            <w:vAlign w:val="center"/>
          </w:tcPr>
          <w:p w14:paraId="3F33806A" w14:textId="77777777" w:rsidR="000D6A71" w:rsidRPr="000D6A71" w:rsidRDefault="000D6A71" w:rsidP="00BD7E14">
            <w:pPr>
              <w:tabs>
                <w:tab w:val="left" w:pos="993"/>
              </w:tabs>
              <w:jc w:val="center"/>
              <w:rPr>
                <w:rFonts w:ascii="TH SarabunPSK" w:hAnsi="TH SarabunPSK" w:cs="TH SarabunPSK"/>
                <w:b/>
                <w:bCs/>
                <w:iCs/>
                <w:sz w:val="28"/>
              </w:rPr>
            </w:pPr>
            <w:r w:rsidRPr="000D6A71">
              <w:rPr>
                <w:rFonts w:ascii="TH SarabunPSK" w:hAnsi="TH SarabunPSK" w:cs="TH SarabunPSK"/>
                <w:b/>
                <w:bCs/>
                <w:iCs/>
                <w:sz w:val="28"/>
              </w:rPr>
              <w:t>SD</w:t>
            </w:r>
          </w:p>
        </w:tc>
        <w:tc>
          <w:tcPr>
            <w:tcW w:w="900" w:type="dxa"/>
            <w:tcBorders>
              <w:top w:val="single" w:sz="4" w:space="0" w:color="auto"/>
              <w:left w:val="nil"/>
              <w:bottom w:val="single" w:sz="4" w:space="0" w:color="auto"/>
              <w:right w:val="nil"/>
            </w:tcBorders>
            <w:vAlign w:val="center"/>
          </w:tcPr>
          <w:p w14:paraId="35D2494F" w14:textId="77777777" w:rsidR="000D6A71" w:rsidRPr="000D6A71" w:rsidRDefault="000D6A71" w:rsidP="00BD7E14">
            <w:pPr>
              <w:tabs>
                <w:tab w:val="left" w:pos="582"/>
                <w:tab w:val="left" w:pos="993"/>
              </w:tabs>
              <w:jc w:val="center"/>
              <w:rPr>
                <w:rFonts w:ascii="TH SarabunPSK" w:hAnsi="TH SarabunPSK" w:cs="TH SarabunPSK"/>
                <w:iCs/>
                <w:sz w:val="28"/>
                <w:cs/>
              </w:rPr>
            </w:pPr>
            <w:r w:rsidRPr="000D6A71">
              <w:rPr>
                <w:rFonts w:ascii="TH SarabunPSK" w:hAnsi="TH SarabunPSK" w:cs="TH SarabunPSK"/>
                <w:i/>
                <w:sz w:val="28"/>
                <w:cs/>
              </w:rPr>
              <w:t>ระดับ</w:t>
            </w:r>
          </w:p>
        </w:tc>
        <w:tc>
          <w:tcPr>
            <w:tcW w:w="632" w:type="dxa"/>
            <w:tcBorders>
              <w:top w:val="single" w:sz="4" w:space="0" w:color="auto"/>
              <w:left w:val="nil"/>
              <w:bottom w:val="single" w:sz="4" w:space="0" w:color="auto"/>
              <w:right w:val="nil"/>
            </w:tcBorders>
          </w:tcPr>
          <w:p w14:paraId="5F533DA1" w14:textId="77777777" w:rsidR="000D6A71" w:rsidRPr="000D6A71" w:rsidRDefault="000D6A71" w:rsidP="00BD7E14">
            <w:pPr>
              <w:rPr>
                <w:rFonts w:ascii="TH SarabunPSK" w:hAnsi="TH SarabunPSK" w:cs="TH SarabunPSK"/>
                <w:i/>
                <w:sz w:val="28"/>
              </w:rPr>
            </w:pPr>
          </w:p>
          <w:p w14:paraId="177032D7" w14:textId="77777777" w:rsidR="000D6A71" w:rsidRPr="000D6A71" w:rsidRDefault="000D6A71" w:rsidP="00BD7E14">
            <w:pPr>
              <w:jc w:val="center"/>
              <w:rPr>
                <w:rFonts w:ascii="TH SarabunPSK" w:hAnsi="TH SarabunPSK" w:cs="TH SarabunPSK"/>
                <w:sz w:val="28"/>
                <w:cs/>
              </w:rPr>
            </w:pPr>
            <w:r w:rsidRPr="000D6A71">
              <w:rPr>
                <w:rFonts w:ascii="TH SarabunPSK" w:hAnsi="TH SarabunPSK" w:cs="TH SarabunPSK"/>
                <w:sz w:val="28"/>
                <w:cs/>
              </w:rPr>
              <w:t>ลำดับ</w:t>
            </w:r>
          </w:p>
        </w:tc>
      </w:tr>
      <w:tr w:rsidR="000D6A71" w:rsidRPr="000D6A71" w14:paraId="70B1AC66" w14:textId="77777777" w:rsidTr="000D6A71">
        <w:tc>
          <w:tcPr>
            <w:tcW w:w="567" w:type="dxa"/>
            <w:tcBorders>
              <w:top w:val="single" w:sz="4" w:space="0" w:color="auto"/>
              <w:left w:val="nil"/>
              <w:bottom w:val="nil"/>
              <w:right w:val="nil"/>
            </w:tcBorders>
          </w:tcPr>
          <w:p w14:paraId="3190ED32" w14:textId="77777777" w:rsidR="000D6A71" w:rsidRPr="000D6A71" w:rsidRDefault="000D6A71" w:rsidP="00BD7E14">
            <w:pPr>
              <w:tabs>
                <w:tab w:val="left" w:pos="993"/>
              </w:tabs>
              <w:jc w:val="center"/>
              <w:rPr>
                <w:rFonts w:ascii="TH SarabunPSK" w:hAnsi="TH SarabunPSK" w:cs="TH SarabunPSK"/>
                <w:sz w:val="28"/>
              </w:rPr>
            </w:pPr>
            <w:r w:rsidRPr="000D6A71">
              <w:rPr>
                <w:rFonts w:ascii="TH SarabunPSK" w:hAnsi="TH SarabunPSK" w:cs="TH SarabunPSK"/>
                <w:sz w:val="28"/>
                <w:cs/>
              </w:rPr>
              <w:t>1</w:t>
            </w:r>
          </w:p>
        </w:tc>
        <w:tc>
          <w:tcPr>
            <w:tcW w:w="4270" w:type="dxa"/>
            <w:tcBorders>
              <w:top w:val="single" w:sz="4" w:space="0" w:color="auto"/>
              <w:left w:val="nil"/>
              <w:bottom w:val="nil"/>
              <w:right w:val="nil"/>
            </w:tcBorders>
          </w:tcPr>
          <w:p w14:paraId="1FE86637" w14:textId="77777777" w:rsidR="000D6A71" w:rsidRPr="000D6A71" w:rsidRDefault="000D6A71" w:rsidP="00BD7E14">
            <w:pPr>
              <w:tabs>
                <w:tab w:val="left" w:pos="993"/>
              </w:tabs>
              <w:rPr>
                <w:rFonts w:ascii="TH SarabunPSK" w:hAnsi="TH SarabunPSK" w:cs="TH SarabunPSK"/>
                <w:sz w:val="28"/>
                <w:cs/>
              </w:rPr>
            </w:pPr>
            <w:r w:rsidRPr="000D6A71">
              <w:rPr>
                <w:rFonts w:ascii="TH SarabunPSK" w:hAnsi="TH SarabunPSK" w:cs="TH SarabunPSK"/>
                <w:sz w:val="28"/>
                <w:cs/>
              </w:rPr>
              <w:t>ด้านการบริหารวิชาการ</w:t>
            </w:r>
          </w:p>
        </w:tc>
        <w:tc>
          <w:tcPr>
            <w:tcW w:w="708" w:type="dxa"/>
            <w:tcBorders>
              <w:top w:val="single" w:sz="4" w:space="0" w:color="auto"/>
              <w:left w:val="nil"/>
              <w:bottom w:val="nil"/>
              <w:right w:val="nil"/>
            </w:tcBorders>
          </w:tcPr>
          <w:p w14:paraId="31A617A9" w14:textId="77777777" w:rsidR="000D6A71" w:rsidRPr="000D6A71" w:rsidRDefault="000D6A71" w:rsidP="00BD7E14">
            <w:pPr>
              <w:tabs>
                <w:tab w:val="left" w:pos="993"/>
              </w:tabs>
              <w:jc w:val="center"/>
              <w:rPr>
                <w:rFonts w:ascii="TH SarabunPSK" w:hAnsi="TH SarabunPSK" w:cs="TH SarabunPSK"/>
                <w:sz w:val="28"/>
              </w:rPr>
            </w:pPr>
            <w:r w:rsidRPr="000D6A71">
              <w:rPr>
                <w:rFonts w:ascii="TH SarabunPSK" w:hAnsi="TH SarabunPSK" w:cs="TH SarabunPSK"/>
                <w:sz w:val="28"/>
                <w:cs/>
              </w:rPr>
              <w:t>4.28</w:t>
            </w:r>
          </w:p>
        </w:tc>
        <w:tc>
          <w:tcPr>
            <w:tcW w:w="720" w:type="dxa"/>
            <w:tcBorders>
              <w:top w:val="single" w:sz="4" w:space="0" w:color="auto"/>
              <w:left w:val="nil"/>
              <w:bottom w:val="nil"/>
              <w:right w:val="nil"/>
            </w:tcBorders>
          </w:tcPr>
          <w:p w14:paraId="4BE67367" w14:textId="77777777" w:rsidR="000D6A71" w:rsidRPr="000D6A71" w:rsidRDefault="000D6A71" w:rsidP="00BD7E14">
            <w:pPr>
              <w:tabs>
                <w:tab w:val="left" w:pos="993"/>
              </w:tabs>
              <w:jc w:val="center"/>
              <w:rPr>
                <w:rFonts w:ascii="TH SarabunPSK" w:hAnsi="TH SarabunPSK" w:cs="TH SarabunPSK"/>
                <w:sz w:val="28"/>
              </w:rPr>
            </w:pPr>
            <w:r w:rsidRPr="000D6A71">
              <w:rPr>
                <w:rFonts w:ascii="TH SarabunPSK" w:hAnsi="TH SarabunPSK" w:cs="TH SarabunPSK"/>
                <w:sz w:val="28"/>
                <w:cs/>
              </w:rPr>
              <w:t>.422</w:t>
            </w:r>
          </w:p>
        </w:tc>
        <w:tc>
          <w:tcPr>
            <w:tcW w:w="900" w:type="dxa"/>
            <w:tcBorders>
              <w:top w:val="single" w:sz="4" w:space="0" w:color="auto"/>
              <w:left w:val="nil"/>
              <w:bottom w:val="nil"/>
              <w:right w:val="nil"/>
            </w:tcBorders>
          </w:tcPr>
          <w:p w14:paraId="62E61B6B" w14:textId="77777777" w:rsidR="000D6A71" w:rsidRPr="000D6A71" w:rsidRDefault="000D6A71" w:rsidP="00BD7E14">
            <w:pPr>
              <w:tabs>
                <w:tab w:val="left" w:pos="993"/>
              </w:tabs>
              <w:jc w:val="center"/>
              <w:rPr>
                <w:rFonts w:ascii="TH SarabunPSK" w:hAnsi="TH SarabunPSK" w:cs="TH SarabunPSK"/>
                <w:sz w:val="28"/>
                <w:cs/>
              </w:rPr>
            </w:pPr>
            <w:r w:rsidRPr="000D6A71">
              <w:rPr>
                <w:rFonts w:ascii="TH SarabunPSK" w:hAnsi="TH SarabunPSK" w:cs="TH SarabunPSK"/>
                <w:sz w:val="28"/>
                <w:cs/>
              </w:rPr>
              <w:t>มาก</w:t>
            </w:r>
          </w:p>
        </w:tc>
        <w:tc>
          <w:tcPr>
            <w:tcW w:w="632" w:type="dxa"/>
            <w:tcBorders>
              <w:top w:val="single" w:sz="4" w:space="0" w:color="auto"/>
              <w:left w:val="nil"/>
              <w:bottom w:val="nil"/>
              <w:right w:val="nil"/>
            </w:tcBorders>
          </w:tcPr>
          <w:p w14:paraId="30B6D261" w14:textId="77777777" w:rsidR="000D6A71" w:rsidRPr="000D6A71" w:rsidRDefault="000D6A71" w:rsidP="00BD7E14">
            <w:pPr>
              <w:tabs>
                <w:tab w:val="left" w:pos="993"/>
              </w:tabs>
              <w:jc w:val="center"/>
              <w:rPr>
                <w:rFonts w:ascii="TH SarabunPSK" w:hAnsi="TH SarabunPSK" w:cs="TH SarabunPSK"/>
                <w:sz w:val="28"/>
              </w:rPr>
            </w:pPr>
            <w:r w:rsidRPr="000D6A71">
              <w:rPr>
                <w:rFonts w:ascii="TH SarabunPSK" w:hAnsi="TH SarabunPSK" w:cs="TH SarabunPSK"/>
                <w:sz w:val="28"/>
              </w:rPr>
              <w:t>4</w:t>
            </w:r>
          </w:p>
        </w:tc>
      </w:tr>
      <w:tr w:rsidR="000D6A71" w:rsidRPr="000D6A71" w14:paraId="56669203" w14:textId="77777777" w:rsidTr="000D6A71">
        <w:tc>
          <w:tcPr>
            <w:tcW w:w="567" w:type="dxa"/>
            <w:tcBorders>
              <w:top w:val="nil"/>
              <w:left w:val="nil"/>
              <w:bottom w:val="nil"/>
              <w:right w:val="nil"/>
            </w:tcBorders>
          </w:tcPr>
          <w:p w14:paraId="6B2FCB19" w14:textId="77777777" w:rsidR="000D6A71" w:rsidRPr="000D6A71" w:rsidRDefault="000D6A71" w:rsidP="00BD7E14">
            <w:pPr>
              <w:tabs>
                <w:tab w:val="left" w:pos="993"/>
              </w:tabs>
              <w:jc w:val="center"/>
              <w:rPr>
                <w:rFonts w:ascii="TH SarabunPSK" w:hAnsi="TH SarabunPSK" w:cs="TH SarabunPSK"/>
                <w:sz w:val="28"/>
              </w:rPr>
            </w:pPr>
            <w:r w:rsidRPr="000D6A71">
              <w:rPr>
                <w:rFonts w:ascii="TH SarabunPSK" w:hAnsi="TH SarabunPSK" w:cs="TH SarabunPSK"/>
                <w:sz w:val="28"/>
                <w:cs/>
              </w:rPr>
              <w:t>2</w:t>
            </w:r>
          </w:p>
        </w:tc>
        <w:tc>
          <w:tcPr>
            <w:tcW w:w="4270" w:type="dxa"/>
            <w:tcBorders>
              <w:top w:val="nil"/>
              <w:left w:val="nil"/>
              <w:bottom w:val="nil"/>
              <w:right w:val="nil"/>
            </w:tcBorders>
          </w:tcPr>
          <w:p w14:paraId="238F7CA3" w14:textId="77777777" w:rsidR="000D6A71" w:rsidRPr="000D6A71" w:rsidRDefault="000D6A71" w:rsidP="00BD7E14">
            <w:pPr>
              <w:tabs>
                <w:tab w:val="left" w:pos="993"/>
              </w:tabs>
              <w:rPr>
                <w:rFonts w:ascii="TH SarabunPSK" w:hAnsi="TH SarabunPSK" w:cs="TH SarabunPSK"/>
                <w:sz w:val="28"/>
              </w:rPr>
            </w:pPr>
            <w:r w:rsidRPr="000D6A71">
              <w:rPr>
                <w:rFonts w:ascii="TH SarabunPSK" w:hAnsi="TH SarabunPSK" w:cs="TH SarabunPSK"/>
                <w:sz w:val="28"/>
                <w:cs/>
              </w:rPr>
              <w:t>ด้านการบริหารงบประมาณ</w:t>
            </w:r>
          </w:p>
        </w:tc>
        <w:tc>
          <w:tcPr>
            <w:tcW w:w="708" w:type="dxa"/>
            <w:tcBorders>
              <w:top w:val="nil"/>
              <w:left w:val="nil"/>
              <w:bottom w:val="nil"/>
              <w:right w:val="nil"/>
            </w:tcBorders>
          </w:tcPr>
          <w:p w14:paraId="52AD4B1C" w14:textId="77777777" w:rsidR="000D6A71" w:rsidRPr="000D6A71" w:rsidRDefault="000D6A71" w:rsidP="00BD7E14">
            <w:pPr>
              <w:tabs>
                <w:tab w:val="left" w:pos="993"/>
              </w:tabs>
              <w:jc w:val="center"/>
              <w:rPr>
                <w:rFonts w:ascii="TH SarabunPSK" w:hAnsi="TH SarabunPSK" w:cs="TH SarabunPSK"/>
                <w:sz w:val="28"/>
              </w:rPr>
            </w:pPr>
            <w:r w:rsidRPr="000D6A71">
              <w:rPr>
                <w:rFonts w:ascii="TH SarabunPSK" w:hAnsi="TH SarabunPSK" w:cs="TH SarabunPSK"/>
                <w:sz w:val="28"/>
                <w:cs/>
              </w:rPr>
              <w:t>4.33</w:t>
            </w:r>
          </w:p>
        </w:tc>
        <w:tc>
          <w:tcPr>
            <w:tcW w:w="720" w:type="dxa"/>
            <w:tcBorders>
              <w:top w:val="nil"/>
              <w:left w:val="nil"/>
              <w:bottom w:val="nil"/>
              <w:right w:val="nil"/>
            </w:tcBorders>
          </w:tcPr>
          <w:p w14:paraId="5D275F77" w14:textId="77777777" w:rsidR="000D6A71" w:rsidRPr="000D6A71" w:rsidRDefault="000D6A71" w:rsidP="00BD7E14">
            <w:pPr>
              <w:tabs>
                <w:tab w:val="left" w:pos="993"/>
              </w:tabs>
              <w:jc w:val="center"/>
              <w:rPr>
                <w:rFonts w:ascii="TH SarabunPSK" w:hAnsi="TH SarabunPSK" w:cs="TH SarabunPSK"/>
                <w:sz w:val="28"/>
              </w:rPr>
            </w:pPr>
            <w:r w:rsidRPr="000D6A71">
              <w:rPr>
                <w:rFonts w:ascii="TH SarabunPSK" w:hAnsi="TH SarabunPSK" w:cs="TH SarabunPSK"/>
                <w:sz w:val="28"/>
                <w:cs/>
              </w:rPr>
              <w:t>.453</w:t>
            </w:r>
          </w:p>
        </w:tc>
        <w:tc>
          <w:tcPr>
            <w:tcW w:w="900" w:type="dxa"/>
            <w:tcBorders>
              <w:top w:val="nil"/>
              <w:left w:val="nil"/>
              <w:bottom w:val="nil"/>
              <w:right w:val="nil"/>
            </w:tcBorders>
          </w:tcPr>
          <w:p w14:paraId="4A864075" w14:textId="77777777" w:rsidR="000D6A71" w:rsidRPr="000D6A71" w:rsidRDefault="000D6A71" w:rsidP="00BD7E14">
            <w:pPr>
              <w:tabs>
                <w:tab w:val="left" w:pos="993"/>
              </w:tabs>
              <w:jc w:val="center"/>
              <w:rPr>
                <w:rFonts w:ascii="TH SarabunPSK" w:hAnsi="TH SarabunPSK" w:cs="TH SarabunPSK"/>
                <w:sz w:val="28"/>
                <w:cs/>
              </w:rPr>
            </w:pPr>
            <w:r w:rsidRPr="000D6A71">
              <w:rPr>
                <w:rFonts w:ascii="TH SarabunPSK" w:hAnsi="TH SarabunPSK" w:cs="TH SarabunPSK"/>
                <w:sz w:val="28"/>
                <w:cs/>
              </w:rPr>
              <w:t>มาก</w:t>
            </w:r>
          </w:p>
        </w:tc>
        <w:tc>
          <w:tcPr>
            <w:tcW w:w="632" w:type="dxa"/>
            <w:tcBorders>
              <w:top w:val="nil"/>
              <w:left w:val="nil"/>
              <w:bottom w:val="nil"/>
              <w:right w:val="nil"/>
            </w:tcBorders>
          </w:tcPr>
          <w:p w14:paraId="1B639562" w14:textId="77777777" w:rsidR="000D6A71" w:rsidRPr="000D6A71" w:rsidRDefault="000D6A71" w:rsidP="00BD7E14">
            <w:pPr>
              <w:tabs>
                <w:tab w:val="left" w:pos="993"/>
              </w:tabs>
              <w:jc w:val="center"/>
              <w:rPr>
                <w:rFonts w:ascii="TH SarabunPSK" w:hAnsi="TH SarabunPSK" w:cs="TH SarabunPSK"/>
                <w:sz w:val="28"/>
                <w:cs/>
              </w:rPr>
            </w:pPr>
            <w:r w:rsidRPr="000D6A71">
              <w:rPr>
                <w:rFonts w:ascii="TH SarabunPSK" w:hAnsi="TH SarabunPSK" w:cs="TH SarabunPSK"/>
                <w:sz w:val="28"/>
              </w:rPr>
              <w:t>2</w:t>
            </w:r>
          </w:p>
        </w:tc>
      </w:tr>
      <w:tr w:rsidR="000D6A71" w:rsidRPr="000D6A71" w14:paraId="5A7ED2BE" w14:textId="77777777" w:rsidTr="000D6A71">
        <w:tc>
          <w:tcPr>
            <w:tcW w:w="567" w:type="dxa"/>
            <w:tcBorders>
              <w:top w:val="nil"/>
              <w:left w:val="nil"/>
              <w:bottom w:val="nil"/>
              <w:right w:val="nil"/>
            </w:tcBorders>
          </w:tcPr>
          <w:p w14:paraId="37FC6CE2" w14:textId="77777777" w:rsidR="000D6A71" w:rsidRPr="000D6A71" w:rsidRDefault="000D6A71" w:rsidP="00BD7E14">
            <w:pPr>
              <w:tabs>
                <w:tab w:val="left" w:pos="993"/>
              </w:tabs>
              <w:jc w:val="center"/>
              <w:rPr>
                <w:rFonts w:ascii="TH SarabunPSK" w:hAnsi="TH SarabunPSK" w:cs="TH SarabunPSK"/>
                <w:sz w:val="28"/>
              </w:rPr>
            </w:pPr>
            <w:r w:rsidRPr="000D6A71">
              <w:rPr>
                <w:rFonts w:ascii="TH SarabunPSK" w:hAnsi="TH SarabunPSK" w:cs="TH SarabunPSK"/>
                <w:sz w:val="28"/>
                <w:cs/>
              </w:rPr>
              <w:t>3</w:t>
            </w:r>
          </w:p>
        </w:tc>
        <w:tc>
          <w:tcPr>
            <w:tcW w:w="4270" w:type="dxa"/>
            <w:tcBorders>
              <w:top w:val="nil"/>
              <w:left w:val="nil"/>
              <w:bottom w:val="nil"/>
              <w:right w:val="nil"/>
            </w:tcBorders>
          </w:tcPr>
          <w:p w14:paraId="69E9F43D" w14:textId="77777777" w:rsidR="000D6A71" w:rsidRPr="000D6A71" w:rsidRDefault="000D6A71" w:rsidP="00BD7E14">
            <w:pPr>
              <w:tabs>
                <w:tab w:val="left" w:pos="993"/>
              </w:tabs>
              <w:rPr>
                <w:rFonts w:ascii="TH SarabunPSK" w:hAnsi="TH SarabunPSK" w:cs="TH SarabunPSK"/>
                <w:sz w:val="28"/>
              </w:rPr>
            </w:pPr>
            <w:r w:rsidRPr="000D6A71">
              <w:rPr>
                <w:rFonts w:ascii="TH SarabunPSK" w:hAnsi="TH SarabunPSK" w:cs="TH SarabunPSK"/>
                <w:sz w:val="28"/>
                <w:cs/>
              </w:rPr>
              <w:t>ด้านการบริหารงานบุคคล</w:t>
            </w:r>
          </w:p>
        </w:tc>
        <w:tc>
          <w:tcPr>
            <w:tcW w:w="708" w:type="dxa"/>
            <w:tcBorders>
              <w:top w:val="nil"/>
              <w:left w:val="nil"/>
              <w:bottom w:val="nil"/>
              <w:right w:val="nil"/>
            </w:tcBorders>
          </w:tcPr>
          <w:p w14:paraId="4F4BB5B4" w14:textId="77777777" w:rsidR="000D6A71" w:rsidRPr="000D6A71" w:rsidRDefault="000D6A71" w:rsidP="00BD7E14">
            <w:pPr>
              <w:tabs>
                <w:tab w:val="left" w:pos="993"/>
              </w:tabs>
              <w:jc w:val="center"/>
              <w:rPr>
                <w:rFonts w:ascii="TH SarabunPSK" w:hAnsi="TH SarabunPSK" w:cs="TH SarabunPSK"/>
                <w:sz w:val="28"/>
              </w:rPr>
            </w:pPr>
            <w:r w:rsidRPr="000D6A71">
              <w:rPr>
                <w:rFonts w:ascii="TH SarabunPSK" w:hAnsi="TH SarabunPSK" w:cs="TH SarabunPSK"/>
                <w:sz w:val="28"/>
                <w:cs/>
              </w:rPr>
              <w:t>4.33</w:t>
            </w:r>
          </w:p>
        </w:tc>
        <w:tc>
          <w:tcPr>
            <w:tcW w:w="720" w:type="dxa"/>
            <w:tcBorders>
              <w:top w:val="nil"/>
              <w:left w:val="nil"/>
              <w:bottom w:val="nil"/>
              <w:right w:val="nil"/>
            </w:tcBorders>
          </w:tcPr>
          <w:p w14:paraId="2686A9A9" w14:textId="77777777" w:rsidR="000D6A71" w:rsidRPr="000D6A71" w:rsidRDefault="000D6A71" w:rsidP="00BD7E14">
            <w:pPr>
              <w:tabs>
                <w:tab w:val="left" w:pos="993"/>
              </w:tabs>
              <w:jc w:val="center"/>
              <w:rPr>
                <w:rFonts w:ascii="TH SarabunPSK" w:hAnsi="TH SarabunPSK" w:cs="TH SarabunPSK"/>
                <w:sz w:val="28"/>
              </w:rPr>
            </w:pPr>
            <w:r w:rsidRPr="000D6A71">
              <w:rPr>
                <w:rFonts w:ascii="TH SarabunPSK" w:hAnsi="TH SarabunPSK" w:cs="TH SarabunPSK"/>
                <w:sz w:val="28"/>
                <w:cs/>
              </w:rPr>
              <w:t>.468</w:t>
            </w:r>
          </w:p>
        </w:tc>
        <w:tc>
          <w:tcPr>
            <w:tcW w:w="900" w:type="dxa"/>
            <w:tcBorders>
              <w:top w:val="nil"/>
              <w:left w:val="nil"/>
              <w:bottom w:val="nil"/>
              <w:right w:val="nil"/>
            </w:tcBorders>
          </w:tcPr>
          <w:p w14:paraId="1727881F" w14:textId="77777777" w:rsidR="000D6A71" w:rsidRPr="000D6A71" w:rsidRDefault="000D6A71" w:rsidP="00BD7E14">
            <w:pPr>
              <w:tabs>
                <w:tab w:val="left" w:pos="993"/>
              </w:tabs>
              <w:jc w:val="center"/>
              <w:rPr>
                <w:rFonts w:ascii="TH SarabunPSK" w:hAnsi="TH SarabunPSK" w:cs="TH SarabunPSK"/>
                <w:sz w:val="28"/>
              </w:rPr>
            </w:pPr>
            <w:r w:rsidRPr="000D6A71">
              <w:rPr>
                <w:rFonts w:ascii="TH SarabunPSK" w:hAnsi="TH SarabunPSK" w:cs="TH SarabunPSK"/>
                <w:sz w:val="28"/>
                <w:cs/>
              </w:rPr>
              <w:t>มาก</w:t>
            </w:r>
          </w:p>
        </w:tc>
        <w:tc>
          <w:tcPr>
            <w:tcW w:w="632" w:type="dxa"/>
            <w:tcBorders>
              <w:top w:val="nil"/>
              <w:left w:val="nil"/>
              <w:bottom w:val="nil"/>
              <w:right w:val="nil"/>
            </w:tcBorders>
          </w:tcPr>
          <w:p w14:paraId="629DCAED" w14:textId="77777777" w:rsidR="000D6A71" w:rsidRPr="000D6A71" w:rsidRDefault="000D6A71" w:rsidP="00BD7E14">
            <w:pPr>
              <w:tabs>
                <w:tab w:val="left" w:pos="993"/>
              </w:tabs>
              <w:jc w:val="center"/>
              <w:rPr>
                <w:rFonts w:ascii="TH SarabunPSK" w:hAnsi="TH SarabunPSK" w:cs="TH SarabunPSK"/>
                <w:sz w:val="28"/>
                <w:cs/>
              </w:rPr>
            </w:pPr>
            <w:r w:rsidRPr="000D6A71">
              <w:rPr>
                <w:rFonts w:ascii="TH SarabunPSK" w:hAnsi="TH SarabunPSK" w:cs="TH SarabunPSK"/>
                <w:sz w:val="28"/>
              </w:rPr>
              <w:t>3</w:t>
            </w:r>
          </w:p>
        </w:tc>
      </w:tr>
      <w:tr w:rsidR="000D6A71" w:rsidRPr="000D6A71" w14:paraId="674197BC" w14:textId="77777777" w:rsidTr="000D6A71">
        <w:tc>
          <w:tcPr>
            <w:tcW w:w="567" w:type="dxa"/>
            <w:tcBorders>
              <w:top w:val="nil"/>
              <w:left w:val="nil"/>
              <w:bottom w:val="nil"/>
              <w:right w:val="nil"/>
            </w:tcBorders>
          </w:tcPr>
          <w:p w14:paraId="4E67AB66" w14:textId="77777777" w:rsidR="000D6A71" w:rsidRPr="000D6A71" w:rsidRDefault="000D6A71" w:rsidP="00BD7E14">
            <w:pPr>
              <w:tabs>
                <w:tab w:val="left" w:pos="993"/>
              </w:tabs>
              <w:jc w:val="center"/>
              <w:rPr>
                <w:rFonts w:ascii="TH SarabunPSK" w:hAnsi="TH SarabunPSK" w:cs="TH SarabunPSK"/>
                <w:sz w:val="28"/>
              </w:rPr>
            </w:pPr>
            <w:r w:rsidRPr="000D6A71">
              <w:rPr>
                <w:rFonts w:ascii="TH SarabunPSK" w:hAnsi="TH SarabunPSK" w:cs="TH SarabunPSK"/>
                <w:sz w:val="28"/>
                <w:cs/>
              </w:rPr>
              <w:t>4</w:t>
            </w:r>
          </w:p>
        </w:tc>
        <w:tc>
          <w:tcPr>
            <w:tcW w:w="4270" w:type="dxa"/>
            <w:tcBorders>
              <w:top w:val="nil"/>
              <w:left w:val="nil"/>
              <w:bottom w:val="nil"/>
              <w:right w:val="nil"/>
            </w:tcBorders>
          </w:tcPr>
          <w:p w14:paraId="7A2742DD" w14:textId="77777777" w:rsidR="000D6A71" w:rsidRPr="000D6A71" w:rsidRDefault="000D6A71" w:rsidP="00BD7E14">
            <w:pPr>
              <w:tabs>
                <w:tab w:val="left" w:pos="993"/>
              </w:tabs>
              <w:rPr>
                <w:rFonts w:ascii="TH SarabunPSK" w:hAnsi="TH SarabunPSK" w:cs="TH SarabunPSK"/>
                <w:sz w:val="28"/>
              </w:rPr>
            </w:pPr>
            <w:r w:rsidRPr="000D6A71">
              <w:rPr>
                <w:rFonts w:ascii="TH SarabunPSK" w:hAnsi="TH SarabunPSK" w:cs="TH SarabunPSK"/>
                <w:sz w:val="28"/>
                <w:cs/>
              </w:rPr>
              <w:t>ด้านการบริหารทั่วไป</w:t>
            </w:r>
          </w:p>
        </w:tc>
        <w:tc>
          <w:tcPr>
            <w:tcW w:w="708" w:type="dxa"/>
            <w:tcBorders>
              <w:top w:val="nil"/>
              <w:left w:val="nil"/>
              <w:bottom w:val="nil"/>
              <w:right w:val="nil"/>
            </w:tcBorders>
          </w:tcPr>
          <w:p w14:paraId="4F3D1E2E" w14:textId="77777777" w:rsidR="000D6A71" w:rsidRPr="000D6A71" w:rsidRDefault="000D6A71" w:rsidP="00BD7E14">
            <w:pPr>
              <w:tabs>
                <w:tab w:val="left" w:pos="993"/>
              </w:tabs>
              <w:jc w:val="center"/>
              <w:rPr>
                <w:rFonts w:ascii="TH SarabunPSK" w:hAnsi="TH SarabunPSK" w:cs="TH SarabunPSK"/>
                <w:sz w:val="28"/>
              </w:rPr>
            </w:pPr>
            <w:r w:rsidRPr="000D6A71">
              <w:rPr>
                <w:rFonts w:ascii="TH SarabunPSK" w:hAnsi="TH SarabunPSK" w:cs="TH SarabunPSK"/>
                <w:sz w:val="28"/>
                <w:cs/>
              </w:rPr>
              <w:t>4.35</w:t>
            </w:r>
          </w:p>
        </w:tc>
        <w:tc>
          <w:tcPr>
            <w:tcW w:w="720" w:type="dxa"/>
            <w:tcBorders>
              <w:top w:val="nil"/>
              <w:left w:val="nil"/>
              <w:bottom w:val="nil"/>
              <w:right w:val="nil"/>
            </w:tcBorders>
          </w:tcPr>
          <w:p w14:paraId="76BBBB53" w14:textId="77777777" w:rsidR="000D6A71" w:rsidRPr="000D6A71" w:rsidRDefault="000D6A71" w:rsidP="00BD7E14">
            <w:pPr>
              <w:tabs>
                <w:tab w:val="left" w:pos="993"/>
              </w:tabs>
              <w:jc w:val="center"/>
              <w:rPr>
                <w:rFonts w:ascii="TH SarabunPSK" w:hAnsi="TH SarabunPSK" w:cs="TH SarabunPSK"/>
                <w:sz w:val="28"/>
              </w:rPr>
            </w:pPr>
            <w:r w:rsidRPr="000D6A71">
              <w:rPr>
                <w:rFonts w:ascii="TH SarabunPSK" w:hAnsi="TH SarabunPSK" w:cs="TH SarabunPSK"/>
                <w:sz w:val="28"/>
                <w:cs/>
              </w:rPr>
              <w:t>.442</w:t>
            </w:r>
          </w:p>
        </w:tc>
        <w:tc>
          <w:tcPr>
            <w:tcW w:w="900" w:type="dxa"/>
            <w:tcBorders>
              <w:top w:val="nil"/>
              <w:left w:val="nil"/>
              <w:bottom w:val="nil"/>
              <w:right w:val="nil"/>
            </w:tcBorders>
          </w:tcPr>
          <w:p w14:paraId="1B0E5F95" w14:textId="77777777" w:rsidR="000D6A71" w:rsidRPr="000D6A71" w:rsidRDefault="000D6A71" w:rsidP="00BD7E14">
            <w:pPr>
              <w:tabs>
                <w:tab w:val="left" w:pos="993"/>
              </w:tabs>
              <w:jc w:val="center"/>
              <w:rPr>
                <w:rFonts w:ascii="TH SarabunPSK" w:hAnsi="TH SarabunPSK" w:cs="TH SarabunPSK"/>
                <w:sz w:val="28"/>
                <w:cs/>
              </w:rPr>
            </w:pPr>
            <w:r w:rsidRPr="000D6A71">
              <w:rPr>
                <w:rFonts w:ascii="TH SarabunPSK" w:hAnsi="TH SarabunPSK" w:cs="TH SarabunPSK"/>
                <w:sz w:val="28"/>
                <w:cs/>
              </w:rPr>
              <w:t>มาก</w:t>
            </w:r>
          </w:p>
        </w:tc>
        <w:tc>
          <w:tcPr>
            <w:tcW w:w="632" w:type="dxa"/>
            <w:tcBorders>
              <w:top w:val="nil"/>
              <w:left w:val="nil"/>
              <w:bottom w:val="nil"/>
              <w:right w:val="nil"/>
            </w:tcBorders>
          </w:tcPr>
          <w:p w14:paraId="1175977F" w14:textId="77777777" w:rsidR="000D6A71" w:rsidRPr="000D6A71" w:rsidRDefault="000D6A71" w:rsidP="00BD7E14">
            <w:pPr>
              <w:tabs>
                <w:tab w:val="left" w:pos="993"/>
              </w:tabs>
              <w:jc w:val="center"/>
              <w:rPr>
                <w:rFonts w:ascii="TH SarabunPSK" w:hAnsi="TH SarabunPSK" w:cs="TH SarabunPSK"/>
                <w:sz w:val="28"/>
                <w:cs/>
              </w:rPr>
            </w:pPr>
            <w:r w:rsidRPr="000D6A71">
              <w:rPr>
                <w:rFonts w:ascii="TH SarabunPSK" w:hAnsi="TH SarabunPSK" w:cs="TH SarabunPSK"/>
                <w:sz w:val="28"/>
              </w:rPr>
              <w:t>1</w:t>
            </w:r>
          </w:p>
        </w:tc>
      </w:tr>
      <w:tr w:rsidR="000D6A71" w:rsidRPr="000D6A71" w14:paraId="1D628FE6" w14:textId="77777777" w:rsidTr="000D6A71">
        <w:tc>
          <w:tcPr>
            <w:tcW w:w="4837" w:type="dxa"/>
            <w:gridSpan w:val="2"/>
            <w:tcBorders>
              <w:top w:val="nil"/>
              <w:left w:val="nil"/>
              <w:bottom w:val="single" w:sz="4" w:space="0" w:color="auto"/>
              <w:right w:val="nil"/>
            </w:tcBorders>
          </w:tcPr>
          <w:p w14:paraId="5A66F4C4" w14:textId="77777777" w:rsidR="000D6A71" w:rsidRPr="000D6A71" w:rsidRDefault="000D6A71" w:rsidP="00BD7E14">
            <w:pPr>
              <w:tabs>
                <w:tab w:val="left" w:pos="993"/>
              </w:tabs>
              <w:jc w:val="center"/>
              <w:rPr>
                <w:rFonts w:ascii="TH SarabunPSK" w:hAnsi="TH SarabunPSK" w:cs="TH SarabunPSK"/>
                <w:sz w:val="28"/>
                <w:cs/>
              </w:rPr>
            </w:pPr>
            <w:r w:rsidRPr="000D6A71">
              <w:rPr>
                <w:rFonts w:ascii="TH SarabunPSK" w:hAnsi="TH SarabunPSK" w:cs="TH SarabunPSK"/>
                <w:sz w:val="28"/>
                <w:cs/>
              </w:rPr>
              <w:t>เฉลี่ยรวม</w:t>
            </w:r>
          </w:p>
        </w:tc>
        <w:tc>
          <w:tcPr>
            <w:tcW w:w="708" w:type="dxa"/>
            <w:tcBorders>
              <w:top w:val="nil"/>
              <w:left w:val="nil"/>
              <w:bottom w:val="single" w:sz="4" w:space="0" w:color="auto"/>
              <w:right w:val="nil"/>
            </w:tcBorders>
          </w:tcPr>
          <w:p w14:paraId="3AC8EB81" w14:textId="77777777" w:rsidR="000D6A71" w:rsidRPr="000D6A71" w:rsidRDefault="000D6A71" w:rsidP="00BD7E14">
            <w:pPr>
              <w:tabs>
                <w:tab w:val="left" w:pos="993"/>
              </w:tabs>
              <w:jc w:val="center"/>
              <w:rPr>
                <w:rFonts w:ascii="TH SarabunPSK" w:hAnsi="TH SarabunPSK" w:cs="TH SarabunPSK"/>
                <w:sz w:val="28"/>
              </w:rPr>
            </w:pPr>
            <w:r w:rsidRPr="000D6A71">
              <w:rPr>
                <w:rFonts w:ascii="TH SarabunPSK" w:hAnsi="TH SarabunPSK" w:cs="TH SarabunPSK"/>
                <w:sz w:val="28"/>
                <w:cs/>
              </w:rPr>
              <w:t>4.32</w:t>
            </w:r>
          </w:p>
        </w:tc>
        <w:tc>
          <w:tcPr>
            <w:tcW w:w="720" w:type="dxa"/>
            <w:tcBorders>
              <w:top w:val="nil"/>
              <w:left w:val="nil"/>
              <w:bottom w:val="single" w:sz="4" w:space="0" w:color="auto"/>
              <w:right w:val="nil"/>
            </w:tcBorders>
          </w:tcPr>
          <w:p w14:paraId="48FF87B5" w14:textId="77777777" w:rsidR="000D6A71" w:rsidRPr="000D6A71" w:rsidRDefault="000D6A71" w:rsidP="00BD7E14">
            <w:pPr>
              <w:tabs>
                <w:tab w:val="left" w:pos="993"/>
              </w:tabs>
              <w:jc w:val="center"/>
              <w:rPr>
                <w:rFonts w:ascii="TH SarabunPSK" w:hAnsi="TH SarabunPSK" w:cs="TH SarabunPSK"/>
                <w:sz w:val="28"/>
              </w:rPr>
            </w:pPr>
            <w:r w:rsidRPr="000D6A71">
              <w:rPr>
                <w:rFonts w:ascii="TH SarabunPSK" w:hAnsi="TH SarabunPSK" w:cs="TH SarabunPSK"/>
                <w:sz w:val="28"/>
                <w:cs/>
              </w:rPr>
              <w:t>.403</w:t>
            </w:r>
          </w:p>
        </w:tc>
        <w:tc>
          <w:tcPr>
            <w:tcW w:w="900" w:type="dxa"/>
            <w:tcBorders>
              <w:top w:val="nil"/>
              <w:left w:val="nil"/>
              <w:bottom w:val="single" w:sz="4" w:space="0" w:color="auto"/>
              <w:right w:val="nil"/>
            </w:tcBorders>
          </w:tcPr>
          <w:p w14:paraId="0E060E69" w14:textId="77777777" w:rsidR="000D6A71" w:rsidRPr="000D6A71" w:rsidRDefault="000D6A71" w:rsidP="00BD7E14">
            <w:pPr>
              <w:tabs>
                <w:tab w:val="left" w:pos="993"/>
              </w:tabs>
              <w:jc w:val="center"/>
              <w:rPr>
                <w:rFonts w:ascii="TH SarabunPSK" w:hAnsi="TH SarabunPSK" w:cs="TH SarabunPSK"/>
                <w:sz w:val="28"/>
              </w:rPr>
            </w:pPr>
            <w:r w:rsidRPr="000D6A71">
              <w:rPr>
                <w:rFonts w:ascii="TH SarabunPSK" w:hAnsi="TH SarabunPSK" w:cs="TH SarabunPSK"/>
                <w:sz w:val="28"/>
                <w:cs/>
              </w:rPr>
              <w:t>มาก</w:t>
            </w:r>
          </w:p>
        </w:tc>
        <w:tc>
          <w:tcPr>
            <w:tcW w:w="632" w:type="dxa"/>
            <w:tcBorders>
              <w:top w:val="nil"/>
              <w:left w:val="nil"/>
              <w:bottom w:val="single" w:sz="4" w:space="0" w:color="auto"/>
              <w:right w:val="nil"/>
            </w:tcBorders>
          </w:tcPr>
          <w:p w14:paraId="19639BF4" w14:textId="77777777" w:rsidR="000D6A71" w:rsidRPr="000D6A71" w:rsidRDefault="000D6A71" w:rsidP="00BD7E14">
            <w:pPr>
              <w:tabs>
                <w:tab w:val="left" w:pos="993"/>
              </w:tabs>
              <w:jc w:val="center"/>
              <w:rPr>
                <w:rFonts w:ascii="TH SarabunPSK" w:hAnsi="TH SarabunPSK" w:cs="TH SarabunPSK"/>
                <w:sz w:val="28"/>
                <w:cs/>
              </w:rPr>
            </w:pPr>
          </w:p>
        </w:tc>
      </w:tr>
    </w:tbl>
    <w:p w14:paraId="7BB22D74" w14:textId="688C0BF3" w:rsidR="00A64901" w:rsidRDefault="001418A0" w:rsidP="00A64901">
      <w:pPr>
        <w:pStyle w:val="Normal1"/>
        <w:tabs>
          <w:tab w:val="left" w:pos="720"/>
        </w:tabs>
        <w:spacing w:line="240" w:lineRule="auto"/>
        <w:jc w:val="thaiDistribute"/>
        <w:rPr>
          <w:rFonts w:ascii="TH SarabunPSK" w:eastAsia="AngsanaUPC" w:hAnsi="TH SarabunPSK" w:cs="TH SarabunPSK"/>
          <w:sz w:val="28"/>
          <w:szCs w:val="28"/>
        </w:rPr>
      </w:pPr>
      <w:r>
        <w:rPr>
          <w:rFonts w:ascii="TH SarabunPSK" w:eastAsia="AngsanaUPC" w:hAnsi="TH SarabunPSK" w:cs="TH SarabunPSK"/>
          <w:sz w:val="32"/>
          <w:szCs w:val="32"/>
          <w:cs/>
        </w:rPr>
        <w:tab/>
      </w:r>
      <w:r w:rsidRPr="001418A0">
        <w:rPr>
          <w:rFonts w:ascii="TH SarabunPSK" w:eastAsia="AngsanaUPC" w:hAnsi="TH SarabunPSK" w:cs="TH SarabunPSK" w:hint="cs"/>
          <w:sz w:val="28"/>
          <w:szCs w:val="28"/>
          <w:cs/>
        </w:rPr>
        <w:t xml:space="preserve">จากตารางที่ 1 พบว่า </w:t>
      </w:r>
      <w:r w:rsidRPr="001418A0">
        <w:rPr>
          <w:rFonts w:ascii="TH SarabunPSK" w:eastAsia="AngsanaUPC" w:hAnsi="TH SarabunPSK" w:cs="TH SarabunPSK"/>
          <w:sz w:val="28"/>
          <w:szCs w:val="28"/>
          <w:cs/>
        </w:rPr>
        <w:t>ความพึงพอใจของครูที่มีต่อการบริหารจัดการศึกษาของผู้บริหารโรงเรียนในสหวิทยาเขตนวลจันทร์ สังกัดสำนักงานเขตพื้นที่การศึกษามัธยมศึกษา เขต 2 โดยภาพรวมอยู่ในระดับมาก</w:t>
      </w:r>
      <w:r w:rsidR="00994078">
        <w:rPr>
          <w:rFonts w:ascii="TH SarabunPSK" w:eastAsia="AngsanaUPC" w:hAnsi="TH SarabunPSK" w:cs="TH SarabunPSK"/>
          <w:sz w:val="28"/>
          <w:szCs w:val="28"/>
        </w:rPr>
        <w:t xml:space="preserve"> </w:t>
      </w:r>
      <w:r w:rsidRPr="001418A0">
        <w:rPr>
          <w:rFonts w:ascii="TH SarabunPSK" w:eastAsia="AngsanaUPC" w:hAnsi="TH SarabunPSK" w:cs="TH SarabunPSK"/>
          <w:sz w:val="28"/>
          <w:szCs w:val="28"/>
          <w:cs/>
        </w:rPr>
        <w:t>เมื่อพิจารณาเป็นรายด้านพบว่า อยู่ในระดับมาก</w:t>
      </w:r>
      <w:r w:rsidR="00994078">
        <w:rPr>
          <w:rFonts w:ascii="TH SarabunPSK" w:eastAsia="AngsanaUPC" w:hAnsi="TH SarabunPSK" w:cs="TH SarabunPSK" w:hint="cs"/>
          <w:sz w:val="28"/>
          <w:szCs w:val="28"/>
          <w:cs/>
        </w:rPr>
        <w:t>ทุกด้าน</w:t>
      </w:r>
      <w:r w:rsidRPr="001418A0">
        <w:rPr>
          <w:rFonts w:ascii="TH SarabunPSK" w:eastAsia="AngsanaUPC" w:hAnsi="TH SarabunPSK" w:cs="TH SarabunPSK"/>
          <w:sz w:val="28"/>
          <w:szCs w:val="28"/>
          <w:cs/>
        </w:rPr>
        <w:t xml:space="preserve"> โดยเรียงลำดับตามค่าเฉลี่ยจากมากไปหาน้อย คือ ด้านการบริหารทั่วไป ด้านการบริหารงบประมาณ ด้านการบริหารงานบุคคล และด้านการบริหารวิชาการ ตามลำดับ</w:t>
      </w:r>
      <w:r w:rsidR="00A64901" w:rsidRPr="001418A0">
        <w:rPr>
          <w:rFonts w:ascii="TH SarabunPSK" w:eastAsia="AngsanaUPC" w:hAnsi="TH SarabunPSK" w:cs="TH SarabunPSK"/>
          <w:sz w:val="28"/>
          <w:szCs w:val="28"/>
          <w:cs/>
        </w:rPr>
        <w:t xml:space="preserve"> </w:t>
      </w:r>
    </w:p>
    <w:p w14:paraId="5FB363DC" w14:textId="77777777" w:rsidR="00994078" w:rsidRPr="00994078" w:rsidRDefault="00994078" w:rsidP="00A64901">
      <w:pPr>
        <w:pStyle w:val="Normal1"/>
        <w:tabs>
          <w:tab w:val="left" w:pos="720"/>
        </w:tabs>
        <w:spacing w:line="240" w:lineRule="auto"/>
        <w:jc w:val="thaiDistribute"/>
        <w:rPr>
          <w:rFonts w:ascii="TH SarabunPSK" w:eastAsia="AngsanaUPC" w:hAnsi="TH SarabunPSK" w:cs="TH SarabunPSK"/>
          <w:sz w:val="16"/>
          <w:szCs w:val="16"/>
        </w:rPr>
      </w:pPr>
    </w:p>
    <w:p w14:paraId="30860CDF" w14:textId="60477EA9" w:rsidR="001418A0" w:rsidRDefault="001418A0" w:rsidP="00A970CE">
      <w:pPr>
        <w:pStyle w:val="Normal1"/>
        <w:spacing w:line="240" w:lineRule="auto"/>
        <w:ind w:left="851" w:hanging="851"/>
        <w:jc w:val="thaiDistribute"/>
        <w:rPr>
          <w:rFonts w:ascii="TH SarabunPSK" w:eastAsia="AngsanaUPC" w:hAnsi="TH SarabunPSK" w:cs="TH SarabunPSK"/>
          <w:b/>
          <w:bCs/>
          <w:sz w:val="28"/>
          <w:szCs w:val="28"/>
        </w:rPr>
      </w:pPr>
      <w:r w:rsidRPr="00994078">
        <w:rPr>
          <w:rFonts w:ascii="TH SarabunPSK" w:eastAsia="AngsanaUPC" w:hAnsi="TH SarabunPSK" w:cs="TH SarabunPSK" w:hint="cs"/>
          <w:b/>
          <w:bCs/>
          <w:sz w:val="28"/>
          <w:szCs w:val="28"/>
          <w:cs/>
        </w:rPr>
        <w:t>ตารางที่ 2</w:t>
      </w:r>
      <w:r w:rsidR="00994078" w:rsidRPr="00994078">
        <w:rPr>
          <w:rFonts w:ascii="TH SarabunPSK" w:eastAsia="AngsanaUPC" w:hAnsi="TH SarabunPSK" w:cs="TH SarabunPSK" w:hint="cs"/>
          <w:b/>
          <w:bCs/>
          <w:sz w:val="28"/>
          <w:szCs w:val="28"/>
          <w:cs/>
        </w:rPr>
        <w:t xml:space="preserve"> </w:t>
      </w:r>
      <w:r w:rsidR="00994078" w:rsidRPr="00A970CE">
        <w:rPr>
          <w:rFonts w:ascii="TH SarabunPSK" w:eastAsia="AngsanaUPC" w:hAnsi="TH SarabunPSK" w:cs="TH SarabunPSK"/>
          <w:sz w:val="28"/>
          <w:szCs w:val="28"/>
          <w:cs/>
        </w:rPr>
        <w:t>ผลการเปรียบเทียบความพึงพอใจของครูที่มีต่อการบริหารจัดการศึกษาของผู้บริหารโรงเรียนในสหวิทยาเขต</w:t>
      </w:r>
      <w:r w:rsidR="00A970CE">
        <w:rPr>
          <w:rFonts w:ascii="TH SarabunPSK" w:eastAsia="AngsanaUPC" w:hAnsi="TH SarabunPSK" w:cs="TH SarabunPSK" w:hint="cs"/>
          <w:sz w:val="28"/>
          <w:szCs w:val="28"/>
          <w:cs/>
        </w:rPr>
        <w:t xml:space="preserve"> </w:t>
      </w:r>
      <w:r w:rsidR="00994078" w:rsidRPr="00A970CE">
        <w:rPr>
          <w:rFonts w:ascii="TH SarabunPSK" w:eastAsia="AngsanaUPC" w:hAnsi="TH SarabunPSK" w:cs="TH SarabunPSK"/>
          <w:sz w:val="28"/>
          <w:szCs w:val="28"/>
          <w:cs/>
        </w:rPr>
        <w:t>นวลจันทร์ สังกัดสำนักงานเขตพื้นที่การศึกษามัธยมศึกษา เขต 2 จำแนกระดับการศึกษา โดยภาพรวมและรายด้าน</w:t>
      </w:r>
      <w:r w:rsidR="00994078" w:rsidRPr="00994078">
        <w:rPr>
          <w:rFonts w:ascii="TH SarabunPSK" w:eastAsia="AngsanaUPC" w:hAnsi="TH SarabunPSK" w:cs="TH SarabunPSK"/>
          <w:b/>
          <w:bCs/>
          <w:sz w:val="28"/>
          <w:szCs w:val="28"/>
          <w:cs/>
        </w:rPr>
        <w:t xml:space="preserve">  </w:t>
      </w:r>
      <w:r w:rsidRPr="00994078">
        <w:rPr>
          <w:rFonts w:ascii="TH SarabunPSK" w:eastAsia="AngsanaUPC" w:hAnsi="TH SarabunPSK" w:cs="TH SarabunPSK" w:hint="cs"/>
          <w:b/>
          <w:bCs/>
          <w:sz w:val="28"/>
          <w:szCs w:val="28"/>
          <w:cs/>
        </w:rPr>
        <w:t xml:space="preserve"> </w:t>
      </w:r>
    </w:p>
    <w:tbl>
      <w:tblPr>
        <w:tblpPr w:leftFromText="180" w:rightFromText="180" w:vertAnchor="text" w:horzAnchor="margin" w:tblpXSpec="center" w:tblpY="330"/>
        <w:tblW w:w="8222" w:type="dxa"/>
        <w:tblLayout w:type="fixed"/>
        <w:tblLook w:val="04A0" w:firstRow="1" w:lastRow="0" w:firstColumn="1" w:lastColumn="0" w:noHBand="0" w:noVBand="1"/>
      </w:tblPr>
      <w:tblGrid>
        <w:gridCol w:w="709"/>
        <w:gridCol w:w="3402"/>
        <w:gridCol w:w="709"/>
        <w:gridCol w:w="567"/>
        <w:gridCol w:w="709"/>
        <w:gridCol w:w="567"/>
        <w:gridCol w:w="992"/>
        <w:gridCol w:w="567"/>
      </w:tblGrid>
      <w:tr w:rsidR="00994078" w:rsidRPr="00994078" w14:paraId="0AA0DD0C" w14:textId="77777777" w:rsidTr="00994078">
        <w:tc>
          <w:tcPr>
            <w:tcW w:w="709" w:type="dxa"/>
            <w:vMerge w:val="restart"/>
            <w:tcBorders>
              <w:top w:val="single" w:sz="4" w:space="0" w:color="auto"/>
              <w:bottom w:val="single" w:sz="4" w:space="0" w:color="auto"/>
            </w:tcBorders>
            <w:vAlign w:val="center"/>
          </w:tcPr>
          <w:p w14:paraId="63564DC8" w14:textId="77777777" w:rsidR="00994078" w:rsidRPr="00994078" w:rsidRDefault="00994078" w:rsidP="00BD7E14">
            <w:pPr>
              <w:spacing w:after="0" w:line="240" w:lineRule="auto"/>
              <w:jc w:val="center"/>
              <w:rPr>
                <w:rFonts w:ascii="TH SarabunPSK" w:hAnsi="TH SarabunPSK" w:cs="TH SarabunPSK"/>
                <w:sz w:val="28"/>
                <w:cs/>
              </w:rPr>
            </w:pPr>
            <w:r w:rsidRPr="00994078">
              <w:rPr>
                <w:rFonts w:ascii="TH SarabunPSK" w:hAnsi="TH SarabunPSK" w:cs="TH SarabunPSK"/>
                <w:sz w:val="28"/>
                <w:cs/>
              </w:rPr>
              <w:t>ด้านที่</w:t>
            </w:r>
          </w:p>
        </w:tc>
        <w:tc>
          <w:tcPr>
            <w:tcW w:w="3402" w:type="dxa"/>
            <w:vMerge w:val="restart"/>
            <w:tcBorders>
              <w:top w:val="single" w:sz="4" w:space="0" w:color="auto"/>
              <w:bottom w:val="single" w:sz="4" w:space="0" w:color="auto"/>
            </w:tcBorders>
            <w:vAlign w:val="center"/>
          </w:tcPr>
          <w:p w14:paraId="00F2D996" w14:textId="77777777" w:rsidR="00994078" w:rsidRPr="00994078" w:rsidRDefault="00994078" w:rsidP="00BD7E14">
            <w:pPr>
              <w:spacing w:after="0" w:line="240" w:lineRule="auto"/>
              <w:jc w:val="thaiDistribute"/>
              <w:rPr>
                <w:rFonts w:ascii="TH SarabunPSK" w:eastAsia="Times New Roman" w:hAnsi="TH SarabunPSK" w:cs="TH SarabunPSK"/>
                <w:sz w:val="28"/>
                <w:cs/>
              </w:rPr>
            </w:pPr>
            <w:r w:rsidRPr="00994078">
              <w:rPr>
                <w:rFonts w:ascii="TH SarabunPSK" w:hAnsi="TH SarabunPSK" w:cs="TH SarabunPSK"/>
                <w:sz w:val="28"/>
                <w:cs/>
              </w:rPr>
              <w:t>ความพึงพอใจของครูที่มีต่อการบริหารจัดการศึกษาของผู้บริหารโรงเรียนในสหวิทยาเขตนวลจันทร์ สังกัดสำนักงานเขตพื้นที่การศึกษามัธยมศึกษา เขต 2</w:t>
            </w:r>
          </w:p>
        </w:tc>
        <w:tc>
          <w:tcPr>
            <w:tcW w:w="1276" w:type="dxa"/>
            <w:gridSpan w:val="2"/>
            <w:tcBorders>
              <w:top w:val="single" w:sz="4" w:space="0" w:color="auto"/>
              <w:bottom w:val="single" w:sz="4" w:space="0" w:color="auto"/>
            </w:tcBorders>
            <w:vAlign w:val="center"/>
          </w:tcPr>
          <w:p w14:paraId="7F92007E" w14:textId="77777777" w:rsidR="00994078" w:rsidRPr="00994078" w:rsidRDefault="00994078" w:rsidP="00BD7E14">
            <w:pPr>
              <w:spacing w:after="0" w:line="240" w:lineRule="auto"/>
              <w:jc w:val="center"/>
              <w:rPr>
                <w:rFonts w:ascii="TH SarabunPSK" w:eastAsia="Times New Roman" w:hAnsi="TH SarabunPSK" w:cs="TH SarabunPSK"/>
                <w:sz w:val="28"/>
                <w:cs/>
              </w:rPr>
            </w:pPr>
            <w:r w:rsidRPr="00994078">
              <w:rPr>
                <w:rFonts w:ascii="TH SarabunPSK" w:eastAsia="SimSun" w:hAnsi="TH SarabunPSK" w:cs="TH SarabunPSK"/>
                <w:sz w:val="28"/>
                <w:cs/>
              </w:rPr>
              <w:t>ปริญญาตรี</w:t>
            </w:r>
          </w:p>
        </w:tc>
        <w:tc>
          <w:tcPr>
            <w:tcW w:w="1276" w:type="dxa"/>
            <w:gridSpan w:val="2"/>
            <w:tcBorders>
              <w:top w:val="single" w:sz="4" w:space="0" w:color="auto"/>
              <w:bottom w:val="single" w:sz="4" w:space="0" w:color="auto"/>
            </w:tcBorders>
            <w:vAlign w:val="center"/>
          </w:tcPr>
          <w:p w14:paraId="1F29DA09" w14:textId="77777777" w:rsidR="00994078" w:rsidRPr="00994078" w:rsidRDefault="00994078" w:rsidP="00BD7E14">
            <w:pPr>
              <w:spacing w:after="0" w:line="240" w:lineRule="auto"/>
              <w:jc w:val="center"/>
              <w:rPr>
                <w:rFonts w:ascii="TH SarabunPSK" w:eastAsia="SimSun" w:hAnsi="TH SarabunPSK" w:cs="TH SarabunPSK"/>
                <w:sz w:val="28"/>
                <w:cs/>
              </w:rPr>
            </w:pPr>
            <w:r w:rsidRPr="00994078">
              <w:rPr>
                <w:rFonts w:ascii="TH SarabunPSK" w:eastAsia="SimSun" w:hAnsi="TH SarabunPSK" w:cs="TH SarabunPSK"/>
                <w:sz w:val="28"/>
                <w:cs/>
              </w:rPr>
              <w:t>สูงกว่าปริญญาตรี</w:t>
            </w:r>
          </w:p>
        </w:tc>
        <w:tc>
          <w:tcPr>
            <w:tcW w:w="992" w:type="dxa"/>
            <w:vMerge w:val="restart"/>
            <w:tcBorders>
              <w:top w:val="single" w:sz="4" w:space="0" w:color="auto"/>
              <w:bottom w:val="single" w:sz="4" w:space="0" w:color="auto"/>
            </w:tcBorders>
            <w:vAlign w:val="center"/>
          </w:tcPr>
          <w:p w14:paraId="239E5ED1" w14:textId="77777777" w:rsidR="00994078" w:rsidRPr="00994078" w:rsidRDefault="00994078" w:rsidP="00BD7E14">
            <w:pPr>
              <w:spacing w:after="0" w:line="240" w:lineRule="auto"/>
              <w:jc w:val="center"/>
              <w:rPr>
                <w:rFonts w:ascii="TH SarabunPSK" w:eastAsia="Times New Roman" w:hAnsi="TH SarabunPSK" w:cs="TH SarabunPSK"/>
                <w:sz w:val="28"/>
                <w:cs/>
              </w:rPr>
            </w:pPr>
            <w:r w:rsidRPr="00994078">
              <w:rPr>
                <w:rFonts w:ascii="TH SarabunPSK" w:eastAsia="SimSun" w:hAnsi="TH SarabunPSK" w:cs="TH SarabunPSK"/>
                <w:sz w:val="28"/>
              </w:rPr>
              <w:t>t</w:t>
            </w:r>
          </w:p>
        </w:tc>
        <w:tc>
          <w:tcPr>
            <w:tcW w:w="567" w:type="dxa"/>
            <w:vMerge w:val="restart"/>
            <w:tcBorders>
              <w:top w:val="single" w:sz="4" w:space="0" w:color="auto"/>
              <w:bottom w:val="single" w:sz="4" w:space="0" w:color="auto"/>
            </w:tcBorders>
            <w:vAlign w:val="center"/>
          </w:tcPr>
          <w:p w14:paraId="0DA83FB6" w14:textId="77777777" w:rsidR="00994078" w:rsidRPr="00994078" w:rsidRDefault="00994078" w:rsidP="00BD7E14">
            <w:pPr>
              <w:spacing w:after="0" w:line="240" w:lineRule="auto"/>
              <w:jc w:val="center"/>
              <w:rPr>
                <w:rFonts w:ascii="TH SarabunPSK" w:eastAsia="Times New Roman" w:hAnsi="TH SarabunPSK" w:cs="TH SarabunPSK"/>
                <w:i/>
                <w:iCs/>
                <w:sz w:val="28"/>
                <w:cs/>
              </w:rPr>
            </w:pPr>
            <w:r w:rsidRPr="00994078">
              <w:rPr>
                <w:rFonts w:ascii="TH SarabunPSK" w:eastAsia="Times New Roman" w:hAnsi="TH SarabunPSK" w:cs="TH SarabunPSK"/>
                <w:i/>
                <w:iCs/>
                <w:sz w:val="28"/>
              </w:rPr>
              <w:t>p</w:t>
            </w:r>
          </w:p>
        </w:tc>
      </w:tr>
      <w:tr w:rsidR="00994078" w:rsidRPr="00994078" w14:paraId="7D5315BE" w14:textId="77777777" w:rsidTr="00994078">
        <w:trPr>
          <w:trHeight w:val="482"/>
        </w:trPr>
        <w:tc>
          <w:tcPr>
            <w:tcW w:w="709" w:type="dxa"/>
            <w:vMerge/>
            <w:tcBorders>
              <w:top w:val="single" w:sz="4" w:space="0" w:color="auto"/>
              <w:bottom w:val="single" w:sz="4" w:space="0" w:color="auto"/>
            </w:tcBorders>
          </w:tcPr>
          <w:p w14:paraId="584CC41D" w14:textId="77777777" w:rsidR="00994078" w:rsidRPr="00994078" w:rsidRDefault="00994078" w:rsidP="00BD7E14">
            <w:pPr>
              <w:spacing w:after="0" w:line="240" w:lineRule="auto"/>
              <w:jc w:val="center"/>
              <w:rPr>
                <w:rFonts w:ascii="TH SarabunPSK" w:eastAsia="Times New Roman" w:hAnsi="TH SarabunPSK" w:cs="TH SarabunPSK"/>
                <w:sz w:val="28"/>
                <w:cs/>
              </w:rPr>
            </w:pPr>
          </w:p>
        </w:tc>
        <w:tc>
          <w:tcPr>
            <w:tcW w:w="3402" w:type="dxa"/>
            <w:vMerge/>
            <w:tcBorders>
              <w:top w:val="single" w:sz="4" w:space="0" w:color="auto"/>
              <w:bottom w:val="single" w:sz="4" w:space="0" w:color="auto"/>
            </w:tcBorders>
          </w:tcPr>
          <w:p w14:paraId="140C7391" w14:textId="77777777" w:rsidR="00994078" w:rsidRPr="00994078" w:rsidRDefault="00994078" w:rsidP="00BD7E14">
            <w:pPr>
              <w:spacing w:after="0" w:line="240" w:lineRule="auto"/>
              <w:jc w:val="center"/>
              <w:rPr>
                <w:rFonts w:ascii="TH SarabunPSK" w:eastAsia="Times New Roman" w:hAnsi="TH SarabunPSK" w:cs="TH SarabunPSK"/>
                <w:sz w:val="28"/>
                <w:cs/>
              </w:rPr>
            </w:pPr>
          </w:p>
        </w:tc>
        <w:tc>
          <w:tcPr>
            <w:tcW w:w="709" w:type="dxa"/>
            <w:tcBorders>
              <w:top w:val="single" w:sz="4" w:space="0" w:color="auto"/>
              <w:bottom w:val="single" w:sz="4" w:space="0" w:color="auto"/>
            </w:tcBorders>
          </w:tcPr>
          <w:p w14:paraId="3CBA2BC9" w14:textId="77777777" w:rsidR="00994078" w:rsidRPr="00994078" w:rsidRDefault="00994078" w:rsidP="00BD7E14">
            <w:pPr>
              <w:spacing w:after="0" w:line="240" w:lineRule="auto"/>
              <w:jc w:val="center"/>
              <w:rPr>
                <w:rFonts w:ascii="TH SarabunPSK" w:eastAsia="SimSun" w:hAnsi="TH SarabunPSK" w:cs="TH SarabunPSK"/>
                <w:sz w:val="28"/>
              </w:rPr>
            </w:pPr>
            <m:oMathPara>
              <m:oMath>
                <m:acc>
                  <m:accPr>
                    <m:chr m:val="̅"/>
                    <m:ctrlPr>
                      <w:rPr>
                        <w:rFonts w:ascii="Cambria Math" w:eastAsia="SimSun" w:hAnsi="Cambria Math" w:cs="TH SarabunPSK"/>
                        <w:sz w:val="28"/>
                      </w:rPr>
                    </m:ctrlPr>
                  </m:accPr>
                  <m:e>
                    <m:r>
                      <m:rPr>
                        <m:sty m:val="p"/>
                      </m:rPr>
                      <w:rPr>
                        <w:rFonts w:ascii="Cambria Math" w:eastAsia="SimSun" w:hAnsi="Cambria Math" w:cs="TH SarabunPSK"/>
                        <w:sz w:val="28"/>
                      </w:rPr>
                      <m:t>x</m:t>
                    </m:r>
                  </m:e>
                </m:acc>
              </m:oMath>
            </m:oMathPara>
          </w:p>
        </w:tc>
        <w:tc>
          <w:tcPr>
            <w:tcW w:w="567" w:type="dxa"/>
            <w:tcBorders>
              <w:top w:val="single" w:sz="4" w:space="0" w:color="auto"/>
              <w:bottom w:val="single" w:sz="4" w:space="0" w:color="auto"/>
            </w:tcBorders>
          </w:tcPr>
          <w:p w14:paraId="4D2E9B01"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rPr>
              <w:t>SD</w:t>
            </w:r>
          </w:p>
        </w:tc>
        <w:tc>
          <w:tcPr>
            <w:tcW w:w="709" w:type="dxa"/>
            <w:tcBorders>
              <w:top w:val="single" w:sz="4" w:space="0" w:color="auto"/>
              <w:bottom w:val="single" w:sz="4" w:space="0" w:color="auto"/>
            </w:tcBorders>
          </w:tcPr>
          <w:p w14:paraId="0FFD5F2A" w14:textId="77777777" w:rsidR="00994078" w:rsidRPr="00994078" w:rsidRDefault="00994078" w:rsidP="00BD7E14">
            <w:pPr>
              <w:spacing w:after="0" w:line="240" w:lineRule="auto"/>
              <w:jc w:val="center"/>
              <w:rPr>
                <w:rFonts w:ascii="TH SarabunPSK" w:eastAsia="SimSun" w:hAnsi="TH SarabunPSK" w:cs="TH SarabunPSK"/>
                <w:sz w:val="28"/>
              </w:rPr>
            </w:pPr>
            <m:oMathPara>
              <m:oMath>
                <m:acc>
                  <m:accPr>
                    <m:chr m:val="̅"/>
                    <m:ctrlPr>
                      <w:rPr>
                        <w:rFonts w:ascii="Cambria Math" w:eastAsia="SimSun" w:hAnsi="Cambria Math" w:cs="TH SarabunPSK"/>
                        <w:sz w:val="28"/>
                      </w:rPr>
                    </m:ctrlPr>
                  </m:accPr>
                  <m:e>
                    <m:r>
                      <m:rPr>
                        <m:sty m:val="p"/>
                      </m:rPr>
                      <w:rPr>
                        <w:rFonts w:ascii="Cambria Math" w:eastAsia="SimSun" w:hAnsi="Cambria Math" w:cs="TH SarabunPSK"/>
                        <w:sz w:val="28"/>
                      </w:rPr>
                      <m:t>x</m:t>
                    </m:r>
                  </m:e>
                </m:acc>
              </m:oMath>
            </m:oMathPara>
          </w:p>
        </w:tc>
        <w:tc>
          <w:tcPr>
            <w:tcW w:w="567" w:type="dxa"/>
            <w:tcBorders>
              <w:top w:val="single" w:sz="4" w:space="0" w:color="auto"/>
              <w:bottom w:val="single" w:sz="4" w:space="0" w:color="auto"/>
            </w:tcBorders>
          </w:tcPr>
          <w:p w14:paraId="06389405"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rPr>
              <w:t>SD</w:t>
            </w:r>
          </w:p>
        </w:tc>
        <w:tc>
          <w:tcPr>
            <w:tcW w:w="992" w:type="dxa"/>
            <w:vMerge/>
            <w:tcBorders>
              <w:bottom w:val="single" w:sz="4" w:space="0" w:color="auto"/>
            </w:tcBorders>
          </w:tcPr>
          <w:p w14:paraId="43933B6A" w14:textId="77777777" w:rsidR="00994078" w:rsidRPr="00994078" w:rsidRDefault="00994078" w:rsidP="00BD7E14">
            <w:pPr>
              <w:spacing w:after="0" w:line="240" w:lineRule="auto"/>
              <w:jc w:val="center"/>
              <w:rPr>
                <w:rFonts w:ascii="TH SarabunPSK" w:eastAsia="SimSun" w:hAnsi="TH SarabunPSK" w:cs="TH SarabunPSK"/>
                <w:sz w:val="28"/>
              </w:rPr>
            </w:pPr>
          </w:p>
        </w:tc>
        <w:tc>
          <w:tcPr>
            <w:tcW w:w="567" w:type="dxa"/>
            <w:vMerge/>
            <w:tcBorders>
              <w:bottom w:val="single" w:sz="4" w:space="0" w:color="auto"/>
            </w:tcBorders>
          </w:tcPr>
          <w:p w14:paraId="025B22CF" w14:textId="77777777" w:rsidR="00994078" w:rsidRPr="00994078" w:rsidRDefault="00994078" w:rsidP="00BD7E14">
            <w:pPr>
              <w:spacing w:after="0" w:line="240" w:lineRule="auto"/>
              <w:jc w:val="center"/>
              <w:rPr>
                <w:rFonts w:ascii="TH SarabunPSK" w:eastAsia="Times New Roman" w:hAnsi="TH SarabunPSK" w:cs="TH SarabunPSK"/>
                <w:sz w:val="28"/>
                <w:cs/>
              </w:rPr>
            </w:pPr>
          </w:p>
        </w:tc>
      </w:tr>
      <w:tr w:rsidR="00994078" w:rsidRPr="00994078" w14:paraId="2095DDF9" w14:textId="77777777" w:rsidTr="00994078">
        <w:trPr>
          <w:trHeight w:val="20"/>
        </w:trPr>
        <w:tc>
          <w:tcPr>
            <w:tcW w:w="709" w:type="dxa"/>
            <w:tcBorders>
              <w:top w:val="single" w:sz="4" w:space="0" w:color="auto"/>
            </w:tcBorders>
          </w:tcPr>
          <w:p w14:paraId="77762337" w14:textId="77777777" w:rsidR="00994078" w:rsidRPr="00994078" w:rsidRDefault="00994078" w:rsidP="00BD7E14">
            <w:pPr>
              <w:spacing w:after="0" w:line="240" w:lineRule="auto"/>
              <w:jc w:val="center"/>
              <w:rPr>
                <w:rFonts w:ascii="TH SarabunPSK" w:eastAsia="Times New Roman" w:hAnsi="TH SarabunPSK" w:cs="TH SarabunPSK"/>
                <w:sz w:val="28"/>
              </w:rPr>
            </w:pPr>
            <w:r w:rsidRPr="00994078">
              <w:rPr>
                <w:rFonts w:ascii="TH SarabunPSK" w:eastAsia="Times New Roman" w:hAnsi="TH SarabunPSK" w:cs="TH SarabunPSK"/>
                <w:sz w:val="28"/>
              </w:rPr>
              <w:t>1</w:t>
            </w:r>
          </w:p>
        </w:tc>
        <w:tc>
          <w:tcPr>
            <w:tcW w:w="3402" w:type="dxa"/>
            <w:tcBorders>
              <w:top w:val="single" w:sz="4" w:space="0" w:color="auto"/>
            </w:tcBorders>
          </w:tcPr>
          <w:p w14:paraId="0A31FC3B" w14:textId="77777777" w:rsidR="00994078" w:rsidRPr="00994078" w:rsidRDefault="00994078" w:rsidP="00BD7E14">
            <w:pPr>
              <w:spacing w:after="0" w:line="240" w:lineRule="auto"/>
              <w:rPr>
                <w:rFonts w:ascii="TH SarabunPSK" w:eastAsia="Times New Roman" w:hAnsi="TH SarabunPSK" w:cs="TH SarabunPSK"/>
                <w:sz w:val="28"/>
              </w:rPr>
            </w:pPr>
            <w:r w:rsidRPr="00994078">
              <w:rPr>
                <w:rFonts w:ascii="TH SarabunPSK" w:hAnsi="TH SarabunPSK" w:cs="TH SarabunPSK"/>
                <w:sz w:val="28"/>
                <w:cs/>
              </w:rPr>
              <w:t>ด้านการบริหารวิชาการ</w:t>
            </w:r>
          </w:p>
        </w:tc>
        <w:tc>
          <w:tcPr>
            <w:tcW w:w="709" w:type="dxa"/>
            <w:tcBorders>
              <w:top w:val="single" w:sz="4" w:space="0" w:color="auto"/>
            </w:tcBorders>
          </w:tcPr>
          <w:p w14:paraId="3AA611AA"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4.28</w:t>
            </w:r>
          </w:p>
        </w:tc>
        <w:tc>
          <w:tcPr>
            <w:tcW w:w="567" w:type="dxa"/>
            <w:tcBorders>
              <w:top w:val="single" w:sz="4" w:space="0" w:color="auto"/>
            </w:tcBorders>
          </w:tcPr>
          <w:p w14:paraId="1000835F"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.43</w:t>
            </w:r>
          </w:p>
        </w:tc>
        <w:tc>
          <w:tcPr>
            <w:tcW w:w="709" w:type="dxa"/>
            <w:tcBorders>
              <w:top w:val="single" w:sz="4" w:space="0" w:color="auto"/>
            </w:tcBorders>
          </w:tcPr>
          <w:p w14:paraId="7EBC9A77"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4.28</w:t>
            </w:r>
          </w:p>
        </w:tc>
        <w:tc>
          <w:tcPr>
            <w:tcW w:w="567" w:type="dxa"/>
            <w:tcBorders>
              <w:top w:val="single" w:sz="4" w:space="0" w:color="auto"/>
            </w:tcBorders>
          </w:tcPr>
          <w:p w14:paraId="247EC7F6"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.41</w:t>
            </w:r>
          </w:p>
        </w:tc>
        <w:tc>
          <w:tcPr>
            <w:tcW w:w="992" w:type="dxa"/>
            <w:tcBorders>
              <w:top w:val="single" w:sz="4" w:space="0" w:color="auto"/>
            </w:tcBorders>
          </w:tcPr>
          <w:p w14:paraId="2EC9DE3E"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-.031</w:t>
            </w:r>
          </w:p>
        </w:tc>
        <w:tc>
          <w:tcPr>
            <w:tcW w:w="567" w:type="dxa"/>
            <w:tcBorders>
              <w:top w:val="single" w:sz="4" w:space="0" w:color="auto"/>
            </w:tcBorders>
          </w:tcPr>
          <w:p w14:paraId="115FBB01" w14:textId="77777777" w:rsidR="00994078" w:rsidRPr="00994078" w:rsidRDefault="00994078" w:rsidP="00BD7E14">
            <w:pPr>
              <w:spacing w:after="0" w:line="240" w:lineRule="auto"/>
              <w:jc w:val="center"/>
              <w:rPr>
                <w:rFonts w:ascii="TH SarabunPSK" w:eastAsia="Times New Roman" w:hAnsi="TH SarabunPSK" w:cs="TH SarabunPSK"/>
                <w:sz w:val="28"/>
              </w:rPr>
            </w:pPr>
            <w:r w:rsidRPr="00994078">
              <w:rPr>
                <w:rFonts w:ascii="TH SarabunPSK" w:eastAsia="Times New Roman" w:hAnsi="TH SarabunPSK" w:cs="TH SarabunPSK"/>
                <w:sz w:val="28"/>
                <w:cs/>
              </w:rPr>
              <w:t>.975</w:t>
            </w:r>
          </w:p>
        </w:tc>
      </w:tr>
      <w:tr w:rsidR="00994078" w:rsidRPr="00994078" w14:paraId="281D4BB9" w14:textId="77777777" w:rsidTr="00994078">
        <w:trPr>
          <w:trHeight w:val="20"/>
        </w:trPr>
        <w:tc>
          <w:tcPr>
            <w:tcW w:w="709" w:type="dxa"/>
          </w:tcPr>
          <w:p w14:paraId="30714D4F" w14:textId="77777777" w:rsidR="00994078" w:rsidRPr="00994078" w:rsidRDefault="00994078" w:rsidP="00BD7E14">
            <w:pPr>
              <w:spacing w:after="0" w:line="240" w:lineRule="auto"/>
              <w:jc w:val="center"/>
              <w:rPr>
                <w:rFonts w:ascii="TH SarabunPSK" w:eastAsia="Times New Roman" w:hAnsi="TH SarabunPSK" w:cs="TH SarabunPSK"/>
                <w:sz w:val="28"/>
              </w:rPr>
            </w:pPr>
            <w:r w:rsidRPr="00994078">
              <w:rPr>
                <w:rFonts w:ascii="TH SarabunPSK" w:eastAsia="Times New Roman" w:hAnsi="TH SarabunPSK" w:cs="TH SarabunPSK"/>
                <w:sz w:val="28"/>
              </w:rPr>
              <w:t>2</w:t>
            </w:r>
          </w:p>
        </w:tc>
        <w:tc>
          <w:tcPr>
            <w:tcW w:w="3402" w:type="dxa"/>
          </w:tcPr>
          <w:p w14:paraId="05AF9DDA" w14:textId="77777777" w:rsidR="00994078" w:rsidRPr="00994078" w:rsidRDefault="00994078" w:rsidP="00BD7E14">
            <w:pPr>
              <w:spacing w:after="0" w:line="240" w:lineRule="auto"/>
              <w:rPr>
                <w:rFonts w:ascii="TH SarabunPSK" w:eastAsia="Times New Roman" w:hAnsi="TH SarabunPSK" w:cs="TH SarabunPSK"/>
                <w:sz w:val="28"/>
                <w:cs/>
              </w:rPr>
            </w:pPr>
            <w:r w:rsidRPr="00994078">
              <w:rPr>
                <w:rFonts w:ascii="TH SarabunPSK" w:hAnsi="TH SarabunPSK" w:cs="TH SarabunPSK"/>
                <w:sz w:val="28"/>
                <w:cs/>
              </w:rPr>
              <w:t>ด้านการบริหารงบประมาณ</w:t>
            </w:r>
          </w:p>
        </w:tc>
        <w:tc>
          <w:tcPr>
            <w:tcW w:w="709" w:type="dxa"/>
          </w:tcPr>
          <w:p w14:paraId="3D4778FB"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4.31</w:t>
            </w:r>
          </w:p>
        </w:tc>
        <w:tc>
          <w:tcPr>
            <w:tcW w:w="567" w:type="dxa"/>
          </w:tcPr>
          <w:p w14:paraId="79F90547"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.45</w:t>
            </w:r>
          </w:p>
        </w:tc>
        <w:tc>
          <w:tcPr>
            <w:tcW w:w="709" w:type="dxa"/>
          </w:tcPr>
          <w:p w14:paraId="614C7BAA"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4.41</w:t>
            </w:r>
          </w:p>
        </w:tc>
        <w:tc>
          <w:tcPr>
            <w:tcW w:w="567" w:type="dxa"/>
          </w:tcPr>
          <w:p w14:paraId="4E3100CC"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.45</w:t>
            </w:r>
          </w:p>
        </w:tc>
        <w:tc>
          <w:tcPr>
            <w:tcW w:w="992" w:type="dxa"/>
          </w:tcPr>
          <w:p w14:paraId="48F87C5C"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-1.</w:t>
            </w:r>
            <w:r w:rsidRPr="00994078">
              <w:rPr>
                <w:rFonts w:ascii="TH SarabunPSK" w:eastAsia="SimSun" w:hAnsi="TH SarabunPSK" w:cs="TH SarabunPSK"/>
                <w:sz w:val="28"/>
              </w:rPr>
              <w:t>20</w:t>
            </w:r>
          </w:p>
        </w:tc>
        <w:tc>
          <w:tcPr>
            <w:tcW w:w="567" w:type="dxa"/>
          </w:tcPr>
          <w:p w14:paraId="7FC79EA0" w14:textId="77777777" w:rsidR="00994078" w:rsidRPr="00994078" w:rsidRDefault="00994078" w:rsidP="00BD7E14">
            <w:pPr>
              <w:spacing w:after="0" w:line="240" w:lineRule="auto"/>
              <w:jc w:val="center"/>
              <w:rPr>
                <w:rFonts w:ascii="TH SarabunPSK" w:eastAsia="Times New Roman" w:hAnsi="TH SarabunPSK" w:cs="TH SarabunPSK"/>
                <w:sz w:val="28"/>
              </w:rPr>
            </w:pPr>
            <w:r w:rsidRPr="00994078">
              <w:rPr>
                <w:rFonts w:ascii="TH SarabunPSK" w:eastAsia="Times New Roman" w:hAnsi="TH SarabunPSK" w:cs="TH SarabunPSK"/>
                <w:sz w:val="28"/>
                <w:cs/>
              </w:rPr>
              <w:t>.232</w:t>
            </w:r>
          </w:p>
        </w:tc>
      </w:tr>
      <w:tr w:rsidR="00994078" w:rsidRPr="00994078" w14:paraId="472796F4" w14:textId="77777777" w:rsidTr="00994078">
        <w:trPr>
          <w:trHeight w:val="20"/>
        </w:trPr>
        <w:tc>
          <w:tcPr>
            <w:tcW w:w="709" w:type="dxa"/>
          </w:tcPr>
          <w:p w14:paraId="06EECBC2" w14:textId="77777777" w:rsidR="00994078" w:rsidRPr="00994078" w:rsidRDefault="00994078" w:rsidP="00BD7E14">
            <w:pPr>
              <w:spacing w:after="0" w:line="240" w:lineRule="auto"/>
              <w:jc w:val="center"/>
              <w:rPr>
                <w:rFonts w:ascii="TH SarabunPSK" w:eastAsia="Times New Roman" w:hAnsi="TH SarabunPSK" w:cs="TH SarabunPSK"/>
                <w:sz w:val="28"/>
              </w:rPr>
            </w:pPr>
            <w:r w:rsidRPr="00994078">
              <w:rPr>
                <w:rFonts w:ascii="TH SarabunPSK" w:eastAsia="Times New Roman" w:hAnsi="TH SarabunPSK" w:cs="TH SarabunPSK"/>
                <w:sz w:val="28"/>
              </w:rPr>
              <w:t>3</w:t>
            </w:r>
          </w:p>
        </w:tc>
        <w:tc>
          <w:tcPr>
            <w:tcW w:w="3402" w:type="dxa"/>
          </w:tcPr>
          <w:p w14:paraId="120B72E6" w14:textId="77777777" w:rsidR="00994078" w:rsidRPr="00994078" w:rsidRDefault="00994078" w:rsidP="00BD7E14">
            <w:pPr>
              <w:spacing w:after="0" w:line="240" w:lineRule="auto"/>
              <w:rPr>
                <w:rFonts w:ascii="TH SarabunPSK" w:hAnsi="TH SarabunPSK" w:cs="TH SarabunPSK"/>
                <w:sz w:val="28"/>
              </w:rPr>
            </w:pPr>
            <w:r w:rsidRPr="00994078">
              <w:rPr>
                <w:rFonts w:ascii="TH SarabunPSK" w:hAnsi="TH SarabunPSK" w:cs="TH SarabunPSK"/>
                <w:sz w:val="28"/>
                <w:cs/>
              </w:rPr>
              <w:t>ด้านการบริหารงานบุคคล</w:t>
            </w:r>
          </w:p>
        </w:tc>
        <w:tc>
          <w:tcPr>
            <w:tcW w:w="709" w:type="dxa"/>
          </w:tcPr>
          <w:p w14:paraId="5C43957B"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4.33</w:t>
            </w:r>
          </w:p>
        </w:tc>
        <w:tc>
          <w:tcPr>
            <w:tcW w:w="567" w:type="dxa"/>
          </w:tcPr>
          <w:p w14:paraId="27CA64CE"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.47</w:t>
            </w:r>
          </w:p>
        </w:tc>
        <w:tc>
          <w:tcPr>
            <w:tcW w:w="709" w:type="dxa"/>
          </w:tcPr>
          <w:p w14:paraId="1A89F380"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4.34</w:t>
            </w:r>
          </w:p>
        </w:tc>
        <w:tc>
          <w:tcPr>
            <w:tcW w:w="567" w:type="dxa"/>
          </w:tcPr>
          <w:p w14:paraId="394F45F9"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.46</w:t>
            </w:r>
          </w:p>
        </w:tc>
        <w:tc>
          <w:tcPr>
            <w:tcW w:w="992" w:type="dxa"/>
          </w:tcPr>
          <w:p w14:paraId="313C3E72"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-.085</w:t>
            </w:r>
          </w:p>
        </w:tc>
        <w:tc>
          <w:tcPr>
            <w:tcW w:w="567" w:type="dxa"/>
          </w:tcPr>
          <w:p w14:paraId="6F345ED9" w14:textId="77777777" w:rsidR="00994078" w:rsidRPr="00994078" w:rsidRDefault="00994078" w:rsidP="00BD7E14">
            <w:pPr>
              <w:spacing w:after="0" w:line="240" w:lineRule="auto"/>
              <w:jc w:val="center"/>
              <w:rPr>
                <w:rFonts w:ascii="TH SarabunPSK" w:eastAsia="Times New Roman" w:hAnsi="TH SarabunPSK" w:cs="TH SarabunPSK"/>
                <w:sz w:val="28"/>
              </w:rPr>
            </w:pPr>
            <w:r w:rsidRPr="00994078">
              <w:rPr>
                <w:rFonts w:ascii="TH SarabunPSK" w:eastAsia="Times New Roman" w:hAnsi="TH SarabunPSK" w:cs="TH SarabunPSK"/>
                <w:sz w:val="28"/>
                <w:cs/>
              </w:rPr>
              <w:t>.932</w:t>
            </w:r>
          </w:p>
        </w:tc>
      </w:tr>
      <w:tr w:rsidR="00994078" w:rsidRPr="00994078" w14:paraId="2CBC56AA" w14:textId="77777777" w:rsidTr="00994078">
        <w:trPr>
          <w:trHeight w:val="20"/>
        </w:trPr>
        <w:tc>
          <w:tcPr>
            <w:tcW w:w="709" w:type="dxa"/>
          </w:tcPr>
          <w:p w14:paraId="54D6ECAD" w14:textId="77777777" w:rsidR="00994078" w:rsidRPr="00994078" w:rsidRDefault="00994078" w:rsidP="00BD7E14">
            <w:pPr>
              <w:spacing w:after="0" w:line="240" w:lineRule="auto"/>
              <w:jc w:val="center"/>
              <w:rPr>
                <w:rFonts w:ascii="TH SarabunPSK" w:eastAsia="Times New Roman" w:hAnsi="TH SarabunPSK" w:cs="TH SarabunPSK"/>
                <w:sz w:val="28"/>
              </w:rPr>
            </w:pPr>
            <w:r w:rsidRPr="00994078">
              <w:rPr>
                <w:rFonts w:ascii="TH SarabunPSK" w:eastAsia="Times New Roman" w:hAnsi="TH SarabunPSK" w:cs="TH SarabunPSK"/>
                <w:sz w:val="28"/>
              </w:rPr>
              <w:t>4</w:t>
            </w:r>
          </w:p>
        </w:tc>
        <w:tc>
          <w:tcPr>
            <w:tcW w:w="3402" w:type="dxa"/>
          </w:tcPr>
          <w:p w14:paraId="5442811D" w14:textId="77777777" w:rsidR="00994078" w:rsidRPr="00994078" w:rsidRDefault="00994078" w:rsidP="00BD7E14">
            <w:pPr>
              <w:spacing w:after="0" w:line="240" w:lineRule="auto"/>
              <w:rPr>
                <w:rFonts w:ascii="TH SarabunPSK" w:hAnsi="TH SarabunPSK" w:cs="TH SarabunPSK"/>
                <w:sz w:val="28"/>
              </w:rPr>
            </w:pPr>
            <w:r w:rsidRPr="00994078">
              <w:rPr>
                <w:rFonts w:ascii="TH SarabunPSK" w:hAnsi="TH SarabunPSK" w:cs="TH SarabunPSK"/>
                <w:sz w:val="28"/>
                <w:cs/>
              </w:rPr>
              <w:t>ด้านการบริหารทั่วไป</w:t>
            </w:r>
          </w:p>
        </w:tc>
        <w:tc>
          <w:tcPr>
            <w:tcW w:w="709" w:type="dxa"/>
          </w:tcPr>
          <w:p w14:paraId="16600E54"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4.36</w:t>
            </w:r>
          </w:p>
        </w:tc>
        <w:tc>
          <w:tcPr>
            <w:tcW w:w="567" w:type="dxa"/>
          </w:tcPr>
          <w:p w14:paraId="7E12695B"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.43</w:t>
            </w:r>
          </w:p>
        </w:tc>
        <w:tc>
          <w:tcPr>
            <w:tcW w:w="709" w:type="dxa"/>
          </w:tcPr>
          <w:p w14:paraId="2360B4C8"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4.34</w:t>
            </w:r>
          </w:p>
        </w:tc>
        <w:tc>
          <w:tcPr>
            <w:tcW w:w="567" w:type="dxa"/>
          </w:tcPr>
          <w:p w14:paraId="500425B6"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.51</w:t>
            </w:r>
          </w:p>
        </w:tc>
        <w:tc>
          <w:tcPr>
            <w:tcW w:w="992" w:type="dxa"/>
          </w:tcPr>
          <w:p w14:paraId="4A2794C7" w14:textId="77777777" w:rsidR="00994078" w:rsidRPr="00994078" w:rsidRDefault="00994078" w:rsidP="00BD7E14">
            <w:pPr>
              <w:spacing w:after="0" w:line="240" w:lineRule="auto"/>
              <w:jc w:val="center"/>
              <w:rPr>
                <w:rFonts w:ascii="TH SarabunPSK" w:eastAsia="SimSun" w:hAnsi="TH SarabunPSK" w:cs="TH SarabunPSK"/>
                <w:sz w:val="28"/>
              </w:rPr>
            </w:pPr>
            <w:r w:rsidRPr="00994078">
              <w:rPr>
                <w:rFonts w:ascii="TH SarabunPSK" w:eastAsia="SimSun" w:hAnsi="TH SarabunPSK" w:cs="TH SarabunPSK"/>
                <w:sz w:val="28"/>
                <w:cs/>
              </w:rPr>
              <w:t>.137</w:t>
            </w:r>
          </w:p>
        </w:tc>
        <w:tc>
          <w:tcPr>
            <w:tcW w:w="567" w:type="dxa"/>
          </w:tcPr>
          <w:p w14:paraId="6B837214" w14:textId="77777777" w:rsidR="00994078" w:rsidRPr="00994078" w:rsidRDefault="00994078" w:rsidP="00BD7E14">
            <w:pPr>
              <w:spacing w:after="0" w:line="240" w:lineRule="auto"/>
              <w:jc w:val="center"/>
              <w:rPr>
                <w:rFonts w:ascii="TH SarabunPSK" w:eastAsia="Times New Roman" w:hAnsi="TH SarabunPSK" w:cs="TH SarabunPSK"/>
                <w:sz w:val="28"/>
              </w:rPr>
            </w:pPr>
            <w:r w:rsidRPr="00994078">
              <w:rPr>
                <w:rFonts w:ascii="TH SarabunPSK" w:eastAsia="Times New Roman" w:hAnsi="TH SarabunPSK" w:cs="TH SarabunPSK"/>
                <w:sz w:val="28"/>
                <w:cs/>
              </w:rPr>
              <w:t>.891</w:t>
            </w:r>
          </w:p>
        </w:tc>
      </w:tr>
      <w:tr w:rsidR="00994078" w:rsidRPr="00994078" w14:paraId="5FC9E101" w14:textId="77777777" w:rsidTr="00994078">
        <w:trPr>
          <w:trHeight w:val="20"/>
        </w:trPr>
        <w:tc>
          <w:tcPr>
            <w:tcW w:w="4111" w:type="dxa"/>
            <w:gridSpan w:val="2"/>
            <w:tcBorders>
              <w:bottom w:val="single" w:sz="4" w:space="0" w:color="auto"/>
            </w:tcBorders>
          </w:tcPr>
          <w:p w14:paraId="505572BA" w14:textId="77777777" w:rsidR="00994078" w:rsidRPr="00994078" w:rsidRDefault="00994078" w:rsidP="00BD7E14">
            <w:pPr>
              <w:spacing w:after="0" w:line="240" w:lineRule="auto"/>
              <w:jc w:val="center"/>
              <w:rPr>
                <w:rFonts w:ascii="TH SarabunPSK" w:eastAsia="Times New Roman" w:hAnsi="TH SarabunPSK" w:cs="TH SarabunPSK"/>
                <w:sz w:val="28"/>
                <w:cs/>
              </w:rPr>
            </w:pPr>
            <w:r w:rsidRPr="00994078">
              <w:rPr>
                <w:rFonts w:ascii="TH SarabunPSK" w:eastAsia="Times New Roman" w:hAnsi="TH SarabunPSK" w:cs="TH SarabunPSK"/>
                <w:sz w:val="28"/>
                <w:cs/>
              </w:rPr>
              <w:t>เฉลี่ยรวม</w:t>
            </w:r>
          </w:p>
        </w:tc>
        <w:tc>
          <w:tcPr>
            <w:tcW w:w="709" w:type="dxa"/>
            <w:tcBorders>
              <w:bottom w:val="single" w:sz="4" w:space="0" w:color="auto"/>
            </w:tcBorders>
          </w:tcPr>
          <w:p w14:paraId="791F2188" w14:textId="77777777" w:rsidR="00994078" w:rsidRPr="00994078" w:rsidRDefault="00994078" w:rsidP="00BD7E14">
            <w:pPr>
              <w:spacing w:after="0" w:line="240" w:lineRule="auto"/>
              <w:jc w:val="center"/>
              <w:rPr>
                <w:rFonts w:ascii="TH SarabunPSK" w:eastAsia="Times New Roman" w:hAnsi="TH SarabunPSK" w:cs="TH SarabunPSK"/>
                <w:sz w:val="28"/>
                <w:cs/>
              </w:rPr>
            </w:pPr>
            <w:r w:rsidRPr="00994078">
              <w:rPr>
                <w:rFonts w:ascii="TH SarabunPSK" w:eastAsia="Times New Roman" w:hAnsi="TH SarabunPSK" w:cs="TH SarabunPSK"/>
                <w:sz w:val="28"/>
                <w:cs/>
              </w:rPr>
              <w:t>4.32</w:t>
            </w:r>
          </w:p>
        </w:tc>
        <w:tc>
          <w:tcPr>
            <w:tcW w:w="567" w:type="dxa"/>
            <w:tcBorders>
              <w:bottom w:val="single" w:sz="4" w:space="0" w:color="auto"/>
            </w:tcBorders>
          </w:tcPr>
          <w:p w14:paraId="3A56680D" w14:textId="77777777" w:rsidR="00994078" w:rsidRPr="00994078" w:rsidRDefault="00994078" w:rsidP="00BD7E14">
            <w:pPr>
              <w:spacing w:after="0" w:line="240" w:lineRule="auto"/>
              <w:jc w:val="center"/>
              <w:rPr>
                <w:rFonts w:ascii="TH SarabunPSK" w:eastAsia="Times New Roman" w:hAnsi="TH SarabunPSK" w:cs="TH SarabunPSK"/>
                <w:sz w:val="28"/>
                <w:cs/>
              </w:rPr>
            </w:pPr>
            <w:r w:rsidRPr="00994078">
              <w:rPr>
                <w:rFonts w:ascii="TH SarabunPSK" w:eastAsia="Times New Roman" w:hAnsi="TH SarabunPSK" w:cs="TH SarabunPSK"/>
                <w:sz w:val="28"/>
                <w:cs/>
              </w:rPr>
              <w:t>.41</w:t>
            </w:r>
          </w:p>
        </w:tc>
        <w:tc>
          <w:tcPr>
            <w:tcW w:w="709" w:type="dxa"/>
            <w:tcBorders>
              <w:bottom w:val="single" w:sz="4" w:space="0" w:color="auto"/>
            </w:tcBorders>
          </w:tcPr>
          <w:p w14:paraId="1FE28820" w14:textId="77777777" w:rsidR="00994078" w:rsidRPr="00994078" w:rsidRDefault="00994078" w:rsidP="00BD7E14">
            <w:pPr>
              <w:spacing w:after="0" w:line="240" w:lineRule="auto"/>
              <w:jc w:val="center"/>
              <w:rPr>
                <w:rFonts w:ascii="TH SarabunPSK" w:eastAsia="Times New Roman" w:hAnsi="TH SarabunPSK" w:cs="TH SarabunPSK"/>
                <w:sz w:val="28"/>
              </w:rPr>
            </w:pPr>
            <w:r w:rsidRPr="00994078">
              <w:rPr>
                <w:rFonts w:ascii="TH SarabunPSK" w:eastAsia="Times New Roman" w:hAnsi="TH SarabunPSK" w:cs="TH SarabunPSK"/>
                <w:sz w:val="28"/>
                <w:cs/>
              </w:rPr>
              <w:t>4.34</w:t>
            </w:r>
          </w:p>
        </w:tc>
        <w:tc>
          <w:tcPr>
            <w:tcW w:w="567" w:type="dxa"/>
            <w:tcBorders>
              <w:bottom w:val="single" w:sz="4" w:space="0" w:color="auto"/>
            </w:tcBorders>
          </w:tcPr>
          <w:p w14:paraId="508CFF74" w14:textId="77777777" w:rsidR="00994078" w:rsidRPr="00994078" w:rsidRDefault="00994078" w:rsidP="00BD7E14">
            <w:pPr>
              <w:spacing w:after="0" w:line="240" w:lineRule="auto"/>
              <w:jc w:val="center"/>
              <w:rPr>
                <w:rFonts w:ascii="TH SarabunPSK" w:eastAsia="Times New Roman" w:hAnsi="TH SarabunPSK" w:cs="TH SarabunPSK"/>
                <w:sz w:val="28"/>
              </w:rPr>
            </w:pPr>
            <w:r w:rsidRPr="00994078">
              <w:rPr>
                <w:rFonts w:ascii="TH SarabunPSK" w:eastAsia="Times New Roman" w:hAnsi="TH SarabunPSK" w:cs="TH SarabunPSK"/>
                <w:sz w:val="28"/>
                <w:cs/>
              </w:rPr>
              <w:t>.40</w:t>
            </w:r>
          </w:p>
        </w:tc>
        <w:tc>
          <w:tcPr>
            <w:tcW w:w="992" w:type="dxa"/>
            <w:tcBorders>
              <w:bottom w:val="single" w:sz="4" w:space="0" w:color="auto"/>
            </w:tcBorders>
          </w:tcPr>
          <w:p w14:paraId="4C30D816" w14:textId="77777777" w:rsidR="00994078" w:rsidRPr="00994078" w:rsidRDefault="00994078" w:rsidP="00BD7E14">
            <w:pPr>
              <w:spacing w:after="0" w:line="240" w:lineRule="auto"/>
              <w:jc w:val="center"/>
              <w:rPr>
                <w:rFonts w:ascii="TH SarabunPSK" w:eastAsia="Times New Roman" w:hAnsi="TH SarabunPSK" w:cs="TH SarabunPSK"/>
                <w:sz w:val="28"/>
              </w:rPr>
            </w:pPr>
            <w:r w:rsidRPr="00994078">
              <w:rPr>
                <w:rFonts w:ascii="TH SarabunPSK" w:eastAsia="Times New Roman" w:hAnsi="TH SarabunPSK" w:cs="TH SarabunPSK"/>
                <w:sz w:val="28"/>
                <w:cs/>
              </w:rPr>
              <w:t>-.331</w:t>
            </w:r>
          </w:p>
        </w:tc>
        <w:tc>
          <w:tcPr>
            <w:tcW w:w="567" w:type="dxa"/>
            <w:tcBorders>
              <w:bottom w:val="single" w:sz="4" w:space="0" w:color="auto"/>
            </w:tcBorders>
          </w:tcPr>
          <w:p w14:paraId="08DEA0C2" w14:textId="77777777" w:rsidR="00994078" w:rsidRPr="00994078" w:rsidRDefault="00994078" w:rsidP="00BD7E14">
            <w:pPr>
              <w:spacing w:after="0" w:line="240" w:lineRule="auto"/>
              <w:jc w:val="center"/>
              <w:rPr>
                <w:rFonts w:ascii="TH SarabunPSK" w:eastAsia="Times New Roman" w:hAnsi="TH SarabunPSK" w:cs="TH SarabunPSK"/>
                <w:sz w:val="28"/>
              </w:rPr>
            </w:pPr>
            <w:r w:rsidRPr="00994078">
              <w:rPr>
                <w:rFonts w:ascii="TH SarabunPSK" w:eastAsia="Times New Roman" w:hAnsi="TH SarabunPSK" w:cs="TH SarabunPSK"/>
                <w:sz w:val="28"/>
                <w:cs/>
              </w:rPr>
              <w:t>.741</w:t>
            </w:r>
          </w:p>
        </w:tc>
      </w:tr>
    </w:tbl>
    <w:p w14:paraId="71EE41D9" w14:textId="77777777" w:rsidR="00994078" w:rsidRPr="00994078" w:rsidRDefault="00994078" w:rsidP="00994078">
      <w:pPr>
        <w:pStyle w:val="Normal1"/>
        <w:tabs>
          <w:tab w:val="left" w:pos="720"/>
        </w:tabs>
        <w:spacing w:line="240" w:lineRule="auto"/>
        <w:ind w:left="851" w:hanging="851"/>
        <w:jc w:val="thaiDistribute"/>
        <w:rPr>
          <w:rFonts w:ascii="TH SarabunPSK" w:eastAsia="AngsanaUPC" w:hAnsi="TH SarabunPSK" w:cs="TH SarabunPSK"/>
          <w:b/>
          <w:bCs/>
          <w:sz w:val="28"/>
          <w:szCs w:val="28"/>
        </w:rPr>
      </w:pPr>
    </w:p>
    <w:p w14:paraId="7D86B412" w14:textId="22A55E26" w:rsidR="00A64901" w:rsidRDefault="00F16A30" w:rsidP="00A64901">
      <w:pPr>
        <w:pStyle w:val="Normal1"/>
        <w:tabs>
          <w:tab w:val="left" w:pos="720"/>
        </w:tabs>
        <w:spacing w:line="240" w:lineRule="auto"/>
        <w:jc w:val="thaiDistribute"/>
        <w:rPr>
          <w:rFonts w:ascii="TH SarabunPSK" w:eastAsia="AngsanaUPC" w:hAnsi="TH SarabunPSK" w:cs="TH SarabunPSK"/>
          <w:sz w:val="28"/>
          <w:szCs w:val="28"/>
        </w:rPr>
      </w:pPr>
      <w:r>
        <w:rPr>
          <w:rFonts w:ascii="TH SarabunPSK" w:eastAsia="AngsanaUPC" w:hAnsi="TH SarabunPSK" w:cs="TH SarabunPSK"/>
          <w:sz w:val="32"/>
          <w:szCs w:val="32"/>
        </w:rPr>
        <w:tab/>
      </w:r>
      <w:r w:rsidR="002F7C7A" w:rsidRPr="00A970CE">
        <w:rPr>
          <w:rFonts w:ascii="TH SarabunPSK" w:eastAsia="AngsanaUPC" w:hAnsi="TH SarabunPSK" w:cs="TH SarabunPSK" w:hint="cs"/>
          <w:sz w:val="28"/>
          <w:szCs w:val="28"/>
          <w:cs/>
        </w:rPr>
        <w:t>จากตารางที่ 2 พบว่า</w:t>
      </w:r>
      <w:r w:rsidR="00A64901" w:rsidRPr="00A970CE">
        <w:rPr>
          <w:rFonts w:ascii="TH SarabunPSK" w:eastAsia="AngsanaUPC" w:hAnsi="TH SarabunPSK" w:cs="TH SarabunPSK"/>
          <w:sz w:val="28"/>
          <w:szCs w:val="28"/>
          <w:cs/>
        </w:rPr>
        <w:t xml:space="preserve"> ครูที่มีระดับการศึกษาต่างกัน มีความพึงพอใจต่อการบริหารจัดการศึกษาของผู้บริหารโรงเรียน ในสหวิทยาเขตนวลจันทร์ สังกัดสำนักงานเขตพื้นที่การศึกษามัธยมศึกษา เขต </w:t>
      </w:r>
      <w:r w:rsidR="00A64901" w:rsidRPr="00A970CE">
        <w:rPr>
          <w:rFonts w:ascii="TH SarabunPSK" w:eastAsia="AngsanaUPC" w:hAnsi="TH SarabunPSK" w:cs="TH SarabunPSK"/>
          <w:sz w:val="28"/>
          <w:szCs w:val="28"/>
        </w:rPr>
        <w:t>2</w:t>
      </w:r>
      <w:r w:rsidR="00A64901" w:rsidRPr="00A970CE">
        <w:rPr>
          <w:rFonts w:ascii="TH SarabunPSK" w:eastAsia="AngsanaUPC" w:hAnsi="TH SarabunPSK" w:cs="TH SarabunPSK"/>
          <w:sz w:val="28"/>
          <w:szCs w:val="28"/>
          <w:cs/>
        </w:rPr>
        <w:t xml:space="preserve"> โดยภาพรวมและรายด้านไม่แตกต่างกัน </w:t>
      </w:r>
    </w:p>
    <w:p w14:paraId="41E745B7" w14:textId="606A5FDC" w:rsidR="0027166B" w:rsidRDefault="0027166B" w:rsidP="00A64901">
      <w:pPr>
        <w:pStyle w:val="Normal1"/>
        <w:tabs>
          <w:tab w:val="left" w:pos="720"/>
        </w:tabs>
        <w:spacing w:line="240" w:lineRule="auto"/>
        <w:jc w:val="thaiDistribute"/>
        <w:rPr>
          <w:rFonts w:ascii="TH SarabunPSK" w:eastAsia="AngsanaUPC" w:hAnsi="TH SarabunPSK" w:cs="TH SarabunPSK"/>
          <w:sz w:val="28"/>
          <w:szCs w:val="28"/>
        </w:rPr>
      </w:pPr>
    </w:p>
    <w:p w14:paraId="6BEC67B7" w14:textId="6753CDCA" w:rsidR="0027166B" w:rsidRDefault="0027166B" w:rsidP="00A64901">
      <w:pPr>
        <w:pStyle w:val="Normal1"/>
        <w:tabs>
          <w:tab w:val="left" w:pos="720"/>
        </w:tabs>
        <w:spacing w:line="240" w:lineRule="auto"/>
        <w:jc w:val="thaiDistribute"/>
        <w:rPr>
          <w:rFonts w:ascii="TH SarabunPSK" w:eastAsia="AngsanaUPC" w:hAnsi="TH SarabunPSK" w:cs="TH SarabunPSK"/>
          <w:sz w:val="28"/>
          <w:szCs w:val="28"/>
        </w:rPr>
      </w:pPr>
    </w:p>
    <w:p w14:paraId="150AB765" w14:textId="3D199625" w:rsidR="0027166B" w:rsidRDefault="0027166B" w:rsidP="00A64901">
      <w:pPr>
        <w:pStyle w:val="Normal1"/>
        <w:tabs>
          <w:tab w:val="left" w:pos="720"/>
        </w:tabs>
        <w:spacing w:line="240" w:lineRule="auto"/>
        <w:jc w:val="thaiDistribute"/>
        <w:rPr>
          <w:rFonts w:ascii="TH SarabunPSK" w:eastAsia="AngsanaUPC" w:hAnsi="TH SarabunPSK" w:cs="TH SarabunPSK"/>
          <w:sz w:val="28"/>
          <w:szCs w:val="28"/>
        </w:rPr>
      </w:pPr>
    </w:p>
    <w:p w14:paraId="19A1E814" w14:textId="77777777" w:rsidR="00A777A3" w:rsidRPr="00A777A3" w:rsidRDefault="00A777A3" w:rsidP="00A64901">
      <w:pPr>
        <w:pStyle w:val="Normal1"/>
        <w:tabs>
          <w:tab w:val="left" w:pos="720"/>
        </w:tabs>
        <w:spacing w:line="240" w:lineRule="auto"/>
        <w:jc w:val="thaiDistribute"/>
        <w:rPr>
          <w:rFonts w:ascii="TH SarabunPSK" w:eastAsia="AngsanaUPC" w:hAnsi="TH SarabunPSK" w:cs="TH SarabunPSK" w:hint="cs"/>
          <w:sz w:val="28"/>
          <w:szCs w:val="28"/>
        </w:rPr>
      </w:pPr>
    </w:p>
    <w:p w14:paraId="0F7B3926" w14:textId="054C1111" w:rsidR="0027166B" w:rsidRDefault="0027166B" w:rsidP="00A64901">
      <w:pPr>
        <w:pStyle w:val="Normal1"/>
        <w:tabs>
          <w:tab w:val="left" w:pos="720"/>
        </w:tabs>
        <w:spacing w:line="240" w:lineRule="auto"/>
        <w:jc w:val="thaiDistribute"/>
        <w:rPr>
          <w:rFonts w:ascii="TH SarabunPSK" w:eastAsia="AngsanaUPC" w:hAnsi="TH SarabunPSK" w:cs="TH SarabunPSK"/>
          <w:sz w:val="28"/>
          <w:szCs w:val="28"/>
        </w:rPr>
      </w:pPr>
    </w:p>
    <w:p w14:paraId="52377DBC" w14:textId="77777777" w:rsidR="0027166B" w:rsidRPr="00A777A3" w:rsidRDefault="0027166B" w:rsidP="00A64901">
      <w:pPr>
        <w:pStyle w:val="Normal1"/>
        <w:tabs>
          <w:tab w:val="left" w:pos="720"/>
        </w:tabs>
        <w:spacing w:line="240" w:lineRule="auto"/>
        <w:jc w:val="thaiDistribute"/>
        <w:rPr>
          <w:rFonts w:ascii="TH SarabunPSK" w:eastAsia="AngsanaUPC" w:hAnsi="TH SarabunPSK" w:cs="TH SarabunPSK" w:hint="cs"/>
          <w:sz w:val="28"/>
          <w:szCs w:val="28"/>
        </w:rPr>
      </w:pPr>
    </w:p>
    <w:p w14:paraId="27EEE68A" w14:textId="77777777" w:rsidR="002F7C7A" w:rsidRPr="00A970CE" w:rsidRDefault="002F7C7A" w:rsidP="00A64901">
      <w:pPr>
        <w:pStyle w:val="Normal1"/>
        <w:tabs>
          <w:tab w:val="left" w:pos="720"/>
        </w:tabs>
        <w:spacing w:line="240" w:lineRule="auto"/>
        <w:jc w:val="thaiDistribute"/>
        <w:rPr>
          <w:rFonts w:ascii="TH SarabunPSK" w:eastAsia="AngsanaUPC" w:hAnsi="TH SarabunPSK" w:cs="TH SarabunPSK"/>
          <w:sz w:val="16"/>
          <w:szCs w:val="16"/>
        </w:rPr>
      </w:pPr>
    </w:p>
    <w:p w14:paraId="110A4059" w14:textId="4E09E367" w:rsidR="002F7C7A" w:rsidRPr="00A970CE" w:rsidRDefault="002F7C7A" w:rsidP="0027166B">
      <w:pPr>
        <w:pStyle w:val="Normal1"/>
        <w:tabs>
          <w:tab w:val="left" w:pos="851"/>
        </w:tabs>
        <w:spacing w:line="240" w:lineRule="auto"/>
        <w:ind w:left="709" w:hanging="709"/>
        <w:jc w:val="thaiDistribute"/>
        <w:rPr>
          <w:rFonts w:ascii="TH SarabunPSK" w:eastAsia="AngsanaUPC" w:hAnsi="TH SarabunPSK" w:cs="TH SarabunPSK" w:hint="cs"/>
          <w:sz w:val="28"/>
          <w:szCs w:val="28"/>
          <w:cs/>
        </w:rPr>
      </w:pPr>
      <w:r w:rsidRPr="00A970CE">
        <w:rPr>
          <w:rFonts w:ascii="TH SarabunPSK" w:eastAsia="AngsanaUPC" w:hAnsi="TH SarabunPSK" w:cs="TH SarabunPSK" w:hint="cs"/>
          <w:sz w:val="28"/>
          <w:szCs w:val="28"/>
          <w:cs/>
        </w:rPr>
        <w:lastRenderedPageBreak/>
        <w:t xml:space="preserve"> </w:t>
      </w:r>
      <w:r w:rsidRPr="00A970CE">
        <w:rPr>
          <w:rFonts w:ascii="TH SarabunPSK" w:eastAsia="AngsanaUPC" w:hAnsi="TH SarabunPSK" w:cs="TH SarabunPSK" w:hint="cs"/>
          <w:b/>
          <w:bCs/>
          <w:sz w:val="28"/>
          <w:szCs w:val="28"/>
          <w:cs/>
        </w:rPr>
        <w:t>ตารางที่ 3</w:t>
      </w:r>
      <w:r w:rsidRPr="00A970CE">
        <w:rPr>
          <w:rFonts w:ascii="TH SarabunPSK" w:eastAsia="AngsanaUPC" w:hAnsi="TH SarabunPSK" w:cs="TH SarabunPSK" w:hint="cs"/>
          <w:sz w:val="28"/>
          <w:szCs w:val="28"/>
          <w:cs/>
        </w:rPr>
        <w:t xml:space="preserve"> </w:t>
      </w:r>
      <w:r w:rsidR="00A970CE" w:rsidRPr="00A970CE">
        <w:rPr>
          <w:rFonts w:ascii="TH SarabunPSK" w:eastAsia="AngsanaUPC" w:hAnsi="TH SarabunPSK" w:cs="TH SarabunPSK"/>
          <w:sz w:val="28"/>
          <w:szCs w:val="28"/>
          <w:cs/>
        </w:rPr>
        <w:t xml:space="preserve">ผลการวิเคราะห์ความแปรปรวนของค่าเฉลี่ยความพึงพอใจของครูที่มีต่อการบริหารจัดการศึกษาของผู้บริหารโรงเรียนในสหวิทยาเขตนวลจันทร์ สังกัดสำนักงานเขตพื้นที่การศึกษามัธยมศึกษา เขต </w:t>
      </w:r>
      <w:r w:rsidR="00A970CE" w:rsidRPr="00A970CE">
        <w:rPr>
          <w:rFonts w:ascii="TH SarabunPSK" w:eastAsia="AngsanaUPC" w:hAnsi="TH SarabunPSK" w:cs="TH SarabunPSK"/>
          <w:sz w:val="28"/>
          <w:szCs w:val="28"/>
        </w:rPr>
        <w:t xml:space="preserve">2 </w:t>
      </w:r>
      <w:r w:rsidR="00A970CE" w:rsidRPr="00A970CE">
        <w:rPr>
          <w:rFonts w:ascii="TH SarabunPSK" w:eastAsia="AngsanaUPC" w:hAnsi="TH SarabunPSK" w:cs="TH SarabunPSK"/>
          <w:sz w:val="28"/>
          <w:szCs w:val="28"/>
          <w:cs/>
        </w:rPr>
        <w:t>จำแนกตามปรปะสบการณ์ในการทำงาน โดยภาพรวมและรายด้าน</w:t>
      </w:r>
    </w:p>
    <w:tbl>
      <w:tblPr>
        <w:tblpPr w:leftFromText="180" w:rightFromText="180" w:vertAnchor="text" w:horzAnchor="margin" w:tblpXSpec="center" w:tblpY="330"/>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0"/>
        <w:gridCol w:w="708"/>
        <w:gridCol w:w="568"/>
        <w:gridCol w:w="875"/>
        <w:gridCol w:w="543"/>
        <w:gridCol w:w="717"/>
        <w:gridCol w:w="132"/>
        <w:gridCol w:w="588"/>
        <w:gridCol w:w="727"/>
        <w:gridCol w:w="851"/>
      </w:tblGrid>
      <w:tr w:rsidR="00A970CE" w:rsidRPr="00A970CE" w14:paraId="64AEEA41" w14:textId="77777777" w:rsidTr="00A970CE">
        <w:trPr>
          <w:trHeight w:val="416"/>
        </w:trPr>
        <w:tc>
          <w:tcPr>
            <w:tcW w:w="567" w:type="dxa"/>
            <w:vMerge w:val="restart"/>
            <w:tcBorders>
              <w:top w:val="single" w:sz="4" w:space="0" w:color="auto"/>
              <w:left w:val="nil"/>
              <w:bottom w:val="single" w:sz="4" w:space="0" w:color="auto"/>
              <w:right w:val="nil"/>
            </w:tcBorders>
            <w:vAlign w:val="center"/>
          </w:tcPr>
          <w:p w14:paraId="5E24C695" w14:textId="77777777" w:rsidR="00A970CE" w:rsidRPr="00A970CE" w:rsidRDefault="00A970CE" w:rsidP="00A970CE">
            <w:pPr>
              <w:spacing w:after="0" w:line="240" w:lineRule="auto"/>
              <w:jc w:val="center"/>
              <w:rPr>
                <w:rFonts w:ascii="TH SarabunPSK" w:hAnsi="TH SarabunPSK" w:cs="TH SarabunPSK"/>
                <w:sz w:val="28"/>
                <w:cs/>
              </w:rPr>
            </w:pPr>
            <w:r w:rsidRPr="00A970CE">
              <w:rPr>
                <w:rFonts w:ascii="TH SarabunPSK" w:hAnsi="TH SarabunPSK" w:cs="TH SarabunPSK"/>
                <w:sz w:val="28"/>
                <w:cs/>
              </w:rPr>
              <w:t>ด้านที่</w:t>
            </w:r>
          </w:p>
        </w:tc>
        <w:tc>
          <w:tcPr>
            <w:tcW w:w="3260" w:type="dxa"/>
            <w:vMerge w:val="restart"/>
            <w:tcBorders>
              <w:top w:val="single" w:sz="4" w:space="0" w:color="auto"/>
              <w:left w:val="nil"/>
              <w:bottom w:val="single" w:sz="4" w:space="0" w:color="auto"/>
              <w:right w:val="nil"/>
            </w:tcBorders>
            <w:vAlign w:val="center"/>
          </w:tcPr>
          <w:p w14:paraId="43E33C7D" w14:textId="77777777" w:rsidR="00A970CE" w:rsidRPr="00A970CE" w:rsidRDefault="00A970CE" w:rsidP="00A970CE">
            <w:pPr>
              <w:spacing w:after="0" w:line="240" w:lineRule="auto"/>
              <w:jc w:val="thaiDistribute"/>
              <w:rPr>
                <w:rFonts w:ascii="TH SarabunPSK" w:hAnsi="TH SarabunPSK" w:cs="TH SarabunPSK"/>
                <w:sz w:val="28"/>
                <w:cs/>
              </w:rPr>
            </w:pPr>
            <w:r w:rsidRPr="00A970CE">
              <w:rPr>
                <w:rFonts w:ascii="TH SarabunPSK" w:hAnsi="TH SarabunPSK" w:cs="TH SarabunPSK"/>
                <w:sz w:val="28"/>
                <w:cs/>
              </w:rPr>
              <w:t>ความพึงพอใจของครูที่มีต่อการบริหารจัดการศึกษาของผู้บริหารโรงเรียนในสหวิทยาเขตนวลจันทร์ สังกัดสำนักงานเขตพื้นที่การศึกษามัธยมศึกษา เขต 2</w:t>
            </w:r>
          </w:p>
        </w:tc>
        <w:tc>
          <w:tcPr>
            <w:tcW w:w="4131" w:type="dxa"/>
            <w:gridSpan w:val="7"/>
            <w:tcBorders>
              <w:top w:val="single" w:sz="4" w:space="0" w:color="auto"/>
              <w:left w:val="nil"/>
              <w:bottom w:val="single" w:sz="4" w:space="0" w:color="auto"/>
              <w:right w:val="nil"/>
            </w:tcBorders>
          </w:tcPr>
          <w:p w14:paraId="7F9452A2" w14:textId="77777777" w:rsidR="00A970CE" w:rsidRPr="00A970CE" w:rsidRDefault="00A970CE" w:rsidP="00A970CE">
            <w:pPr>
              <w:tabs>
                <w:tab w:val="left" w:pos="1665"/>
              </w:tabs>
              <w:spacing w:after="0" w:line="240" w:lineRule="auto"/>
              <w:jc w:val="center"/>
              <w:rPr>
                <w:rFonts w:ascii="TH SarabunPSK" w:hAnsi="TH SarabunPSK" w:cs="TH SarabunPSK"/>
                <w:sz w:val="28"/>
              </w:rPr>
            </w:pPr>
            <w:r w:rsidRPr="00A970CE">
              <w:rPr>
                <w:rFonts w:ascii="TH SarabunPSK" w:hAnsi="TH SarabunPSK" w:cs="TH SarabunPSK"/>
                <w:sz w:val="28"/>
                <w:cs/>
              </w:rPr>
              <w:t>ประสบการณ์ในการทำงาน</w:t>
            </w:r>
          </w:p>
        </w:tc>
        <w:tc>
          <w:tcPr>
            <w:tcW w:w="727" w:type="dxa"/>
            <w:vMerge w:val="restart"/>
            <w:tcBorders>
              <w:top w:val="single" w:sz="4" w:space="0" w:color="auto"/>
              <w:left w:val="nil"/>
              <w:bottom w:val="single" w:sz="4" w:space="0" w:color="auto"/>
              <w:right w:val="nil"/>
            </w:tcBorders>
            <w:vAlign w:val="center"/>
          </w:tcPr>
          <w:p w14:paraId="78331F23" w14:textId="77777777" w:rsidR="00A970CE" w:rsidRPr="00A970CE" w:rsidRDefault="00A970CE" w:rsidP="00A970CE">
            <w:pPr>
              <w:spacing w:after="0" w:line="240" w:lineRule="auto"/>
              <w:jc w:val="center"/>
              <w:rPr>
                <w:rFonts w:ascii="TH SarabunPSK" w:hAnsi="TH SarabunPSK" w:cs="TH SarabunPSK"/>
                <w:sz w:val="28"/>
              </w:rPr>
            </w:pPr>
            <w:r w:rsidRPr="00A970CE">
              <w:rPr>
                <w:rFonts w:ascii="TH SarabunPSK" w:hAnsi="TH SarabunPSK" w:cs="TH SarabunPSK"/>
                <w:sz w:val="28"/>
              </w:rPr>
              <w:t>F</w:t>
            </w:r>
          </w:p>
        </w:tc>
        <w:tc>
          <w:tcPr>
            <w:tcW w:w="851" w:type="dxa"/>
            <w:vMerge w:val="restart"/>
            <w:tcBorders>
              <w:top w:val="single" w:sz="4" w:space="0" w:color="auto"/>
              <w:left w:val="nil"/>
              <w:bottom w:val="single" w:sz="4" w:space="0" w:color="auto"/>
              <w:right w:val="nil"/>
            </w:tcBorders>
            <w:vAlign w:val="center"/>
          </w:tcPr>
          <w:p w14:paraId="5C3E7F85" w14:textId="1605F21F" w:rsidR="00A970CE" w:rsidRPr="00A970CE" w:rsidRDefault="00A970CE" w:rsidP="00A970CE">
            <w:pPr>
              <w:spacing w:after="0" w:line="240" w:lineRule="auto"/>
              <w:jc w:val="center"/>
              <w:rPr>
                <w:rFonts w:ascii="TH SarabunPSK" w:hAnsi="TH SarabunPSK" w:cs="TH SarabunPSK"/>
                <w:i/>
                <w:iCs/>
                <w:sz w:val="28"/>
                <w:cs/>
              </w:rPr>
            </w:pPr>
            <w:r>
              <w:rPr>
                <w:rFonts w:ascii="TH SarabunPSK" w:hAnsi="TH SarabunPSK" w:cs="TH SarabunPSK"/>
                <w:i/>
                <w:iCs/>
                <w:sz w:val="28"/>
              </w:rPr>
              <w:t>p</w:t>
            </w:r>
          </w:p>
        </w:tc>
      </w:tr>
      <w:tr w:rsidR="00A970CE" w:rsidRPr="00A970CE" w14:paraId="2C0638A1" w14:textId="77777777" w:rsidTr="00A970CE">
        <w:trPr>
          <w:trHeight w:val="482"/>
        </w:trPr>
        <w:tc>
          <w:tcPr>
            <w:tcW w:w="567" w:type="dxa"/>
            <w:vMerge/>
            <w:tcBorders>
              <w:top w:val="single" w:sz="4" w:space="0" w:color="auto"/>
              <w:left w:val="nil"/>
              <w:bottom w:val="nil"/>
              <w:right w:val="nil"/>
            </w:tcBorders>
          </w:tcPr>
          <w:p w14:paraId="255DB0C2" w14:textId="77777777" w:rsidR="00A970CE" w:rsidRPr="00A970CE" w:rsidRDefault="00A970CE" w:rsidP="00A970CE">
            <w:pPr>
              <w:spacing w:after="0" w:line="240" w:lineRule="auto"/>
              <w:jc w:val="center"/>
              <w:rPr>
                <w:rFonts w:ascii="TH SarabunPSK" w:hAnsi="TH SarabunPSK" w:cs="TH SarabunPSK"/>
                <w:b/>
                <w:bCs/>
                <w:sz w:val="28"/>
                <w:cs/>
              </w:rPr>
            </w:pPr>
          </w:p>
        </w:tc>
        <w:tc>
          <w:tcPr>
            <w:tcW w:w="3260" w:type="dxa"/>
            <w:vMerge/>
            <w:tcBorders>
              <w:top w:val="single" w:sz="4" w:space="0" w:color="auto"/>
              <w:left w:val="nil"/>
              <w:bottom w:val="nil"/>
              <w:right w:val="nil"/>
            </w:tcBorders>
          </w:tcPr>
          <w:p w14:paraId="1652C098" w14:textId="77777777" w:rsidR="00A970CE" w:rsidRPr="00A970CE" w:rsidRDefault="00A970CE" w:rsidP="00A970CE">
            <w:pPr>
              <w:spacing w:after="0" w:line="240" w:lineRule="auto"/>
              <w:rPr>
                <w:rFonts w:ascii="TH SarabunPSK" w:hAnsi="TH SarabunPSK" w:cs="TH SarabunPSK"/>
                <w:b/>
                <w:bCs/>
                <w:sz w:val="28"/>
                <w:cs/>
              </w:rPr>
            </w:pPr>
          </w:p>
        </w:tc>
        <w:tc>
          <w:tcPr>
            <w:tcW w:w="1276" w:type="dxa"/>
            <w:gridSpan w:val="2"/>
            <w:tcBorders>
              <w:top w:val="single" w:sz="4" w:space="0" w:color="auto"/>
              <w:left w:val="nil"/>
              <w:bottom w:val="nil"/>
              <w:right w:val="nil"/>
            </w:tcBorders>
          </w:tcPr>
          <w:p w14:paraId="7FB350F2"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 xml:space="preserve"> น้อยกว่า </w:t>
            </w:r>
          </w:p>
          <w:p w14:paraId="1D3549EE" w14:textId="77777777" w:rsidR="00A970CE" w:rsidRPr="00A970CE" w:rsidRDefault="00A970CE" w:rsidP="00A970CE">
            <w:pPr>
              <w:spacing w:after="0" w:line="240" w:lineRule="auto"/>
              <w:rPr>
                <w:rFonts w:ascii="TH SarabunPSK" w:hAnsi="TH SarabunPSK" w:cs="TH SarabunPSK"/>
                <w:sz w:val="28"/>
                <w:cs/>
              </w:rPr>
            </w:pPr>
            <w:r w:rsidRPr="00A970CE">
              <w:rPr>
                <w:rFonts w:ascii="TH SarabunPSK" w:hAnsi="TH SarabunPSK" w:cs="TH SarabunPSK"/>
                <w:sz w:val="28"/>
                <w:cs/>
              </w:rPr>
              <w:t xml:space="preserve">     5 ปี </w:t>
            </w:r>
          </w:p>
        </w:tc>
        <w:tc>
          <w:tcPr>
            <w:tcW w:w="1418" w:type="dxa"/>
            <w:gridSpan w:val="2"/>
            <w:tcBorders>
              <w:top w:val="single" w:sz="4" w:space="0" w:color="auto"/>
              <w:left w:val="nil"/>
              <w:bottom w:val="nil"/>
              <w:right w:val="nil"/>
            </w:tcBorders>
          </w:tcPr>
          <w:p w14:paraId="2061E63C" w14:textId="77777777" w:rsidR="00A970CE" w:rsidRPr="00A970CE" w:rsidRDefault="00A970CE" w:rsidP="00A970CE">
            <w:pPr>
              <w:spacing w:after="0" w:line="240" w:lineRule="auto"/>
              <w:rPr>
                <w:rFonts w:ascii="TH SarabunPSK" w:hAnsi="TH SarabunPSK" w:cs="TH SarabunPSK"/>
                <w:sz w:val="28"/>
                <w:cs/>
              </w:rPr>
            </w:pPr>
            <w:r w:rsidRPr="00A970CE">
              <w:rPr>
                <w:rFonts w:ascii="TH SarabunPSK" w:hAnsi="TH SarabunPSK" w:cs="TH SarabunPSK"/>
                <w:sz w:val="28"/>
                <w:cs/>
              </w:rPr>
              <w:t xml:space="preserve"> 5 – 10 ปี</w:t>
            </w:r>
          </w:p>
        </w:tc>
        <w:tc>
          <w:tcPr>
            <w:tcW w:w="1437" w:type="dxa"/>
            <w:gridSpan w:val="3"/>
            <w:tcBorders>
              <w:top w:val="single" w:sz="4" w:space="0" w:color="auto"/>
              <w:left w:val="nil"/>
              <w:bottom w:val="nil"/>
              <w:right w:val="nil"/>
            </w:tcBorders>
          </w:tcPr>
          <w:p w14:paraId="66CA5D2B" w14:textId="77777777" w:rsidR="00A970CE" w:rsidRPr="00A970CE" w:rsidRDefault="00A970CE" w:rsidP="00A970CE">
            <w:pPr>
              <w:spacing w:after="0" w:line="240" w:lineRule="auto"/>
              <w:jc w:val="center"/>
              <w:rPr>
                <w:rFonts w:ascii="TH SarabunPSK" w:hAnsi="TH SarabunPSK" w:cs="TH SarabunPSK"/>
                <w:sz w:val="28"/>
              </w:rPr>
            </w:pPr>
            <w:r w:rsidRPr="00A970CE">
              <w:rPr>
                <w:rFonts w:ascii="TH SarabunPSK" w:hAnsi="TH SarabunPSK" w:cs="TH SarabunPSK"/>
                <w:sz w:val="28"/>
                <w:cs/>
              </w:rPr>
              <w:t xml:space="preserve">มากกว่า </w:t>
            </w:r>
          </w:p>
          <w:p w14:paraId="7C651E7F" w14:textId="77777777" w:rsidR="00A970CE" w:rsidRPr="00A970CE" w:rsidRDefault="00A970CE" w:rsidP="00A970CE">
            <w:pPr>
              <w:spacing w:after="0" w:line="240" w:lineRule="auto"/>
              <w:jc w:val="center"/>
              <w:rPr>
                <w:rFonts w:ascii="TH SarabunPSK" w:hAnsi="TH SarabunPSK" w:cs="TH SarabunPSK"/>
                <w:sz w:val="28"/>
              </w:rPr>
            </w:pPr>
            <w:r w:rsidRPr="00A970CE">
              <w:rPr>
                <w:rFonts w:ascii="TH SarabunPSK" w:hAnsi="TH SarabunPSK" w:cs="TH SarabunPSK"/>
                <w:sz w:val="28"/>
                <w:cs/>
              </w:rPr>
              <w:t>10 ปี</w:t>
            </w:r>
          </w:p>
          <w:p w14:paraId="4E4FF335" w14:textId="77777777" w:rsidR="00A970CE" w:rsidRPr="00A970CE" w:rsidRDefault="00A970CE" w:rsidP="00A970CE">
            <w:pPr>
              <w:spacing w:after="0" w:line="240" w:lineRule="auto"/>
              <w:jc w:val="center"/>
              <w:rPr>
                <w:rFonts w:ascii="TH SarabunPSK" w:hAnsi="TH SarabunPSK" w:cs="TH SarabunPSK"/>
                <w:sz w:val="28"/>
                <w:cs/>
              </w:rPr>
            </w:pPr>
            <w:r w:rsidRPr="00A970CE">
              <w:rPr>
                <w:rFonts w:ascii="TH SarabunPSK" w:hAnsi="TH SarabunPSK" w:cs="TH SarabunPSK"/>
                <w:sz w:val="28"/>
                <w:cs/>
              </w:rPr>
              <w:t>ขึ้นไป</w:t>
            </w:r>
          </w:p>
        </w:tc>
        <w:tc>
          <w:tcPr>
            <w:tcW w:w="727" w:type="dxa"/>
            <w:vMerge/>
            <w:tcBorders>
              <w:top w:val="nil"/>
              <w:left w:val="nil"/>
              <w:bottom w:val="single" w:sz="4" w:space="0" w:color="auto"/>
              <w:right w:val="nil"/>
            </w:tcBorders>
          </w:tcPr>
          <w:p w14:paraId="6C3228DE" w14:textId="77777777" w:rsidR="00A970CE" w:rsidRPr="00A970CE" w:rsidRDefault="00A970CE" w:rsidP="00A970CE">
            <w:pPr>
              <w:spacing w:after="0" w:line="240" w:lineRule="auto"/>
              <w:rPr>
                <w:rFonts w:ascii="TH SarabunPSK" w:hAnsi="TH SarabunPSK" w:cs="TH SarabunPSK"/>
                <w:b/>
                <w:bCs/>
                <w:sz w:val="28"/>
              </w:rPr>
            </w:pPr>
          </w:p>
        </w:tc>
        <w:tc>
          <w:tcPr>
            <w:tcW w:w="851" w:type="dxa"/>
            <w:vMerge/>
            <w:tcBorders>
              <w:top w:val="nil"/>
              <w:left w:val="nil"/>
              <w:bottom w:val="single" w:sz="4" w:space="0" w:color="auto"/>
              <w:right w:val="nil"/>
            </w:tcBorders>
          </w:tcPr>
          <w:p w14:paraId="5B56CD13" w14:textId="77777777" w:rsidR="00A970CE" w:rsidRPr="00A970CE" w:rsidRDefault="00A970CE" w:rsidP="00A970CE">
            <w:pPr>
              <w:spacing w:after="0" w:line="240" w:lineRule="auto"/>
              <w:rPr>
                <w:rFonts w:ascii="TH SarabunPSK" w:hAnsi="TH SarabunPSK" w:cs="TH SarabunPSK"/>
                <w:b/>
                <w:bCs/>
                <w:sz w:val="28"/>
                <w:cs/>
              </w:rPr>
            </w:pPr>
          </w:p>
        </w:tc>
      </w:tr>
      <w:tr w:rsidR="00A970CE" w:rsidRPr="00A970CE" w14:paraId="71DC0274" w14:textId="77777777" w:rsidTr="00A970CE">
        <w:trPr>
          <w:trHeight w:val="407"/>
        </w:trPr>
        <w:tc>
          <w:tcPr>
            <w:tcW w:w="567" w:type="dxa"/>
            <w:vMerge/>
            <w:tcBorders>
              <w:top w:val="nil"/>
              <w:left w:val="nil"/>
              <w:bottom w:val="single" w:sz="4" w:space="0" w:color="auto"/>
              <w:right w:val="nil"/>
            </w:tcBorders>
          </w:tcPr>
          <w:p w14:paraId="05B75375" w14:textId="77777777" w:rsidR="00A970CE" w:rsidRPr="00A970CE" w:rsidRDefault="00A970CE" w:rsidP="00A970CE">
            <w:pPr>
              <w:spacing w:after="0" w:line="240" w:lineRule="auto"/>
              <w:jc w:val="center"/>
              <w:rPr>
                <w:rFonts w:ascii="TH SarabunPSK" w:hAnsi="TH SarabunPSK" w:cs="TH SarabunPSK"/>
                <w:b/>
                <w:bCs/>
                <w:sz w:val="28"/>
                <w:cs/>
              </w:rPr>
            </w:pPr>
          </w:p>
        </w:tc>
        <w:tc>
          <w:tcPr>
            <w:tcW w:w="3260" w:type="dxa"/>
            <w:vMerge/>
            <w:tcBorders>
              <w:top w:val="nil"/>
              <w:left w:val="nil"/>
              <w:bottom w:val="single" w:sz="4" w:space="0" w:color="auto"/>
              <w:right w:val="nil"/>
            </w:tcBorders>
          </w:tcPr>
          <w:p w14:paraId="6509503F" w14:textId="77777777" w:rsidR="00A970CE" w:rsidRPr="00A970CE" w:rsidRDefault="00A970CE" w:rsidP="00A970CE">
            <w:pPr>
              <w:spacing w:after="0" w:line="240" w:lineRule="auto"/>
              <w:rPr>
                <w:rFonts w:ascii="TH SarabunPSK" w:hAnsi="TH SarabunPSK" w:cs="TH SarabunPSK"/>
                <w:b/>
                <w:bCs/>
                <w:sz w:val="28"/>
                <w:cs/>
              </w:rPr>
            </w:pPr>
          </w:p>
        </w:tc>
        <w:tc>
          <w:tcPr>
            <w:tcW w:w="708" w:type="dxa"/>
            <w:tcBorders>
              <w:top w:val="nil"/>
              <w:left w:val="nil"/>
              <w:bottom w:val="single" w:sz="4" w:space="0" w:color="auto"/>
              <w:right w:val="nil"/>
            </w:tcBorders>
          </w:tcPr>
          <w:p w14:paraId="31586930" w14:textId="77777777" w:rsidR="00A970CE" w:rsidRPr="00A970CE" w:rsidRDefault="00A970CE" w:rsidP="00A970CE">
            <w:pPr>
              <w:spacing w:after="0" w:line="240" w:lineRule="auto"/>
              <w:jc w:val="center"/>
              <w:rPr>
                <w:rFonts w:ascii="TH SarabunPSK" w:hAnsi="TH SarabunPSK" w:cs="TH SarabunPSK"/>
                <w:sz w:val="28"/>
              </w:rPr>
            </w:pPr>
            <w:r w:rsidRPr="00A970CE">
              <w:rPr>
                <w:rFonts w:ascii="TH SarabunPSK" w:eastAsiaTheme="minorEastAsia" w:hAnsi="TH SarabunPSK" w:cs="TH SarabunPSK"/>
                <w:sz w:val="28"/>
              </w:rPr>
              <w:t xml:space="preserve">  </w:t>
            </w:r>
            <m:oMath>
              <m:r>
                <m:rPr>
                  <m:sty m:val="p"/>
                </m:rPr>
                <w:rPr>
                  <w:rFonts w:ascii="Cambria Math" w:hAnsi="Cambria Math" w:cs="TH SarabunPSK"/>
                  <w:sz w:val="28"/>
                </w:rPr>
                <m:t xml:space="preserve">  </m:t>
              </m:r>
              <m:acc>
                <m:accPr>
                  <m:chr m:val="̅"/>
                  <m:ctrlPr>
                    <w:rPr>
                      <w:rFonts w:ascii="Cambria Math" w:hAnsi="Cambria Math" w:cs="TH SarabunPSK"/>
                      <w:sz w:val="28"/>
                    </w:rPr>
                  </m:ctrlPr>
                </m:accPr>
                <m:e>
                  <m:r>
                    <m:rPr>
                      <m:sty m:val="p"/>
                    </m:rPr>
                    <w:rPr>
                      <w:rFonts w:ascii="Cambria Math" w:hAnsi="Cambria Math" w:cs="TH SarabunPSK"/>
                      <w:sz w:val="28"/>
                    </w:rPr>
                    <m:t>x</m:t>
                  </m:r>
                </m:e>
              </m:acc>
            </m:oMath>
          </w:p>
        </w:tc>
        <w:tc>
          <w:tcPr>
            <w:tcW w:w="568" w:type="dxa"/>
            <w:tcBorders>
              <w:top w:val="nil"/>
              <w:left w:val="nil"/>
              <w:bottom w:val="single" w:sz="4" w:space="0" w:color="auto"/>
              <w:right w:val="nil"/>
            </w:tcBorders>
          </w:tcPr>
          <w:p w14:paraId="27C82A49"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rPr>
              <w:t>SD</w:t>
            </w:r>
          </w:p>
        </w:tc>
        <w:tc>
          <w:tcPr>
            <w:tcW w:w="875" w:type="dxa"/>
            <w:tcBorders>
              <w:top w:val="nil"/>
              <w:left w:val="nil"/>
              <w:bottom w:val="single" w:sz="4" w:space="0" w:color="auto"/>
              <w:right w:val="nil"/>
            </w:tcBorders>
          </w:tcPr>
          <w:p w14:paraId="450AEFD0" w14:textId="77777777" w:rsidR="00A970CE" w:rsidRPr="00A970CE" w:rsidRDefault="00A970CE" w:rsidP="00A970CE">
            <w:pPr>
              <w:spacing w:after="0" w:line="240" w:lineRule="auto"/>
              <w:jc w:val="center"/>
              <w:rPr>
                <w:rFonts w:ascii="TH SarabunPSK" w:hAnsi="TH SarabunPSK" w:cs="TH SarabunPSK"/>
                <w:sz w:val="28"/>
              </w:rPr>
            </w:pPr>
            <m:oMathPara>
              <m:oMath>
                <m:acc>
                  <m:accPr>
                    <m:chr m:val="̅"/>
                    <m:ctrlPr>
                      <w:rPr>
                        <w:rFonts w:ascii="Cambria Math" w:hAnsi="Cambria Math" w:cs="TH SarabunPSK"/>
                        <w:sz w:val="28"/>
                      </w:rPr>
                    </m:ctrlPr>
                  </m:accPr>
                  <m:e>
                    <m:r>
                      <m:rPr>
                        <m:sty m:val="p"/>
                      </m:rPr>
                      <w:rPr>
                        <w:rFonts w:ascii="Cambria Math" w:hAnsi="Cambria Math" w:cs="TH SarabunPSK"/>
                        <w:sz w:val="28"/>
                      </w:rPr>
                      <m:t>x</m:t>
                    </m:r>
                  </m:e>
                </m:acc>
              </m:oMath>
            </m:oMathPara>
          </w:p>
        </w:tc>
        <w:tc>
          <w:tcPr>
            <w:tcW w:w="543" w:type="dxa"/>
            <w:tcBorders>
              <w:top w:val="nil"/>
              <w:left w:val="nil"/>
              <w:bottom w:val="single" w:sz="4" w:space="0" w:color="auto"/>
              <w:right w:val="nil"/>
            </w:tcBorders>
          </w:tcPr>
          <w:p w14:paraId="4F9EC85E" w14:textId="77777777" w:rsidR="00A970CE" w:rsidRPr="00A970CE" w:rsidRDefault="00A970CE" w:rsidP="00A970CE">
            <w:pPr>
              <w:spacing w:after="0" w:line="240" w:lineRule="auto"/>
              <w:jc w:val="center"/>
              <w:rPr>
                <w:rFonts w:ascii="TH SarabunPSK" w:hAnsi="TH SarabunPSK" w:cs="TH SarabunPSK"/>
                <w:sz w:val="28"/>
              </w:rPr>
            </w:pPr>
            <w:r w:rsidRPr="00A970CE">
              <w:rPr>
                <w:rFonts w:ascii="TH SarabunPSK" w:hAnsi="TH SarabunPSK" w:cs="TH SarabunPSK"/>
                <w:sz w:val="28"/>
              </w:rPr>
              <w:t>SD</w:t>
            </w:r>
          </w:p>
        </w:tc>
        <w:tc>
          <w:tcPr>
            <w:tcW w:w="717" w:type="dxa"/>
            <w:tcBorders>
              <w:top w:val="nil"/>
              <w:left w:val="nil"/>
              <w:bottom w:val="single" w:sz="4" w:space="0" w:color="auto"/>
              <w:right w:val="nil"/>
            </w:tcBorders>
          </w:tcPr>
          <w:p w14:paraId="197994C5" w14:textId="77777777" w:rsidR="00A970CE" w:rsidRPr="00A970CE" w:rsidRDefault="00A970CE" w:rsidP="00A970CE">
            <w:pPr>
              <w:spacing w:after="0" w:line="240" w:lineRule="auto"/>
              <w:rPr>
                <w:rFonts w:ascii="TH SarabunPSK" w:hAnsi="TH SarabunPSK" w:cs="TH SarabunPSK"/>
                <w:sz w:val="28"/>
              </w:rPr>
            </w:pPr>
            <m:oMathPara>
              <m:oMath>
                <m:acc>
                  <m:accPr>
                    <m:chr m:val="̅"/>
                    <m:ctrlPr>
                      <w:rPr>
                        <w:rFonts w:ascii="Cambria Math" w:hAnsi="Cambria Math" w:cs="TH SarabunPSK"/>
                        <w:sz w:val="28"/>
                      </w:rPr>
                    </m:ctrlPr>
                  </m:accPr>
                  <m:e>
                    <m:r>
                      <m:rPr>
                        <m:sty m:val="p"/>
                      </m:rPr>
                      <w:rPr>
                        <w:rFonts w:ascii="Cambria Math" w:hAnsi="Cambria Math" w:cs="TH SarabunPSK"/>
                        <w:sz w:val="28"/>
                      </w:rPr>
                      <m:t>x</m:t>
                    </m:r>
                  </m:e>
                </m:acc>
              </m:oMath>
            </m:oMathPara>
          </w:p>
        </w:tc>
        <w:tc>
          <w:tcPr>
            <w:tcW w:w="720" w:type="dxa"/>
            <w:gridSpan w:val="2"/>
            <w:tcBorders>
              <w:top w:val="nil"/>
              <w:left w:val="nil"/>
              <w:bottom w:val="single" w:sz="4" w:space="0" w:color="auto"/>
              <w:right w:val="nil"/>
            </w:tcBorders>
          </w:tcPr>
          <w:p w14:paraId="684CFC24"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rPr>
              <w:t>SD</w:t>
            </w:r>
          </w:p>
        </w:tc>
        <w:tc>
          <w:tcPr>
            <w:tcW w:w="727" w:type="dxa"/>
            <w:vMerge/>
            <w:tcBorders>
              <w:top w:val="nil"/>
              <w:left w:val="nil"/>
              <w:bottom w:val="single" w:sz="4" w:space="0" w:color="auto"/>
              <w:right w:val="nil"/>
            </w:tcBorders>
          </w:tcPr>
          <w:p w14:paraId="6C71E238" w14:textId="77777777" w:rsidR="00A970CE" w:rsidRPr="00A970CE" w:rsidRDefault="00A970CE" w:rsidP="00A970CE">
            <w:pPr>
              <w:spacing w:after="0" w:line="240" w:lineRule="auto"/>
              <w:rPr>
                <w:rFonts w:ascii="TH SarabunPSK" w:hAnsi="TH SarabunPSK" w:cs="TH SarabunPSK"/>
                <w:b/>
                <w:bCs/>
                <w:sz w:val="28"/>
              </w:rPr>
            </w:pPr>
          </w:p>
        </w:tc>
        <w:tc>
          <w:tcPr>
            <w:tcW w:w="851" w:type="dxa"/>
            <w:vMerge/>
            <w:tcBorders>
              <w:top w:val="nil"/>
              <w:left w:val="nil"/>
              <w:bottom w:val="single" w:sz="4" w:space="0" w:color="auto"/>
              <w:right w:val="nil"/>
            </w:tcBorders>
          </w:tcPr>
          <w:p w14:paraId="680062D2" w14:textId="77777777" w:rsidR="00A970CE" w:rsidRPr="00A970CE" w:rsidRDefault="00A970CE" w:rsidP="00A970CE">
            <w:pPr>
              <w:spacing w:after="0" w:line="240" w:lineRule="auto"/>
              <w:rPr>
                <w:rFonts w:ascii="TH SarabunPSK" w:hAnsi="TH SarabunPSK" w:cs="TH SarabunPSK"/>
                <w:b/>
                <w:bCs/>
                <w:sz w:val="28"/>
                <w:cs/>
              </w:rPr>
            </w:pPr>
          </w:p>
        </w:tc>
      </w:tr>
      <w:tr w:rsidR="00A970CE" w:rsidRPr="00A970CE" w14:paraId="7D865708" w14:textId="77777777" w:rsidTr="00A970CE">
        <w:trPr>
          <w:trHeight w:val="590"/>
        </w:trPr>
        <w:tc>
          <w:tcPr>
            <w:tcW w:w="567" w:type="dxa"/>
            <w:tcBorders>
              <w:top w:val="single" w:sz="4" w:space="0" w:color="auto"/>
              <w:left w:val="nil"/>
              <w:bottom w:val="nil"/>
              <w:right w:val="nil"/>
            </w:tcBorders>
          </w:tcPr>
          <w:p w14:paraId="20571920" w14:textId="77777777" w:rsidR="00A970CE" w:rsidRPr="00A970CE" w:rsidRDefault="00A970CE" w:rsidP="00A970CE">
            <w:pPr>
              <w:spacing w:after="0" w:line="240" w:lineRule="auto"/>
              <w:jc w:val="center"/>
              <w:rPr>
                <w:rFonts w:ascii="TH SarabunPSK" w:hAnsi="TH SarabunPSK" w:cs="TH SarabunPSK"/>
                <w:sz w:val="28"/>
              </w:rPr>
            </w:pPr>
            <w:r w:rsidRPr="00A970CE">
              <w:rPr>
                <w:rFonts w:ascii="TH SarabunPSK" w:hAnsi="TH SarabunPSK" w:cs="TH SarabunPSK"/>
                <w:sz w:val="28"/>
              </w:rPr>
              <w:t>1</w:t>
            </w:r>
          </w:p>
        </w:tc>
        <w:tc>
          <w:tcPr>
            <w:tcW w:w="3260" w:type="dxa"/>
            <w:tcBorders>
              <w:top w:val="single" w:sz="4" w:space="0" w:color="auto"/>
              <w:left w:val="nil"/>
              <w:bottom w:val="nil"/>
              <w:right w:val="nil"/>
            </w:tcBorders>
          </w:tcPr>
          <w:p w14:paraId="486B9334"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 xml:space="preserve">ด้านการบริหารวิชาการ                   </w:t>
            </w:r>
          </w:p>
        </w:tc>
        <w:tc>
          <w:tcPr>
            <w:tcW w:w="708" w:type="dxa"/>
            <w:tcBorders>
              <w:top w:val="single" w:sz="4" w:space="0" w:color="auto"/>
              <w:left w:val="nil"/>
              <w:bottom w:val="nil"/>
              <w:right w:val="nil"/>
            </w:tcBorders>
          </w:tcPr>
          <w:p w14:paraId="61FAFCAB"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4.17</w:t>
            </w:r>
          </w:p>
        </w:tc>
        <w:tc>
          <w:tcPr>
            <w:tcW w:w="568" w:type="dxa"/>
            <w:tcBorders>
              <w:top w:val="single" w:sz="4" w:space="0" w:color="auto"/>
              <w:left w:val="nil"/>
              <w:bottom w:val="nil"/>
              <w:right w:val="nil"/>
            </w:tcBorders>
          </w:tcPr>
          <w:p w14:paraId="74BC1099"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rPr>
              <w:t>.41</w:t>
            </w:r>
          </w:p>
        </w:tc>
        <w:tc>
          <w:tcPr>
            <w:tcW w:w="875" w:type="dxa"/>
            <w:tcBorders>
              <w:top w:val="single" w:sz="4" w:space="0" w:color="auto"/>
              <w:left w:val="nil"/>
              <w:bottom w:val="nil"/>
              <w:right w:val="nil"/>
            </w:tcBorders>
          </w:tcPr>
          <w:p w14:paraId="6DD5ADAC"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4.32</w:t>
            </w:r>
          </w:p>
        </w:tc>
        <w:tc>
          <w:tcPr>
            <w:tcW w:w="543" w:type="dxa"/>
            <w:tcBorders>
              <w:top w:val="single" w:sz="4" w:space="0" w:color="auto"/>
              <w:left w:val="nil"/>
              <w:bottom w:val="nil"/>
              <w:right w:val="nil"/>
            </w:tcBorders>
          </w:tcPr>
          <w:p w14:paraId="3974957F"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rPr>
              <w:t>.40</w:t>
            </w:r>
          </w:p>
        </w:tc>
        <w:tc>
          <w:tcPr>
            <w:tcW w:w="849" w:type="dxa"/>
            <w:gridSpan w:val="2"/>
            <w:tcBorders>
              <w:top w:val="single" w:sz="4" w:space="0" w:color="auto"/>
              <w:left w:val="nil"/>
              <w:bottom w:val="nil"/>
              <w:right w:val="nil"/>
            </w:tcBorders>
          </w:tcPr>
          <w:p w14:paraId="48980646"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4.43</w:t>
            </w:r>
          </w:p>
        </w:tc>
        <w:tc>
          <w:tcPr>
            <w:tcW w:w="588" w:type="dxa"/>
            <w:tcBorders>
              <w:top w:val="single" w:sz="4" w:space="0" w:color="auto"/>
              <w:left w:val="nil"/>
              <w:bottom w:val="nil"/>
              <w:right w:val="nil"/>
            </w:tcBorders>
          </w:tcPr>
          <w:p w14:paraId="0B357CCE"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rPr>
              <w:t>.45</w:t>
            </w:r>
          </w:p>
        </w:tc>
        <w:tc>
          <w:tcPr>
            <w:tcW w:w="727" w:type="dxa"/>
            <w:tcBorders>
              <w:top w:val="single" w:sz="4" w:space="0" w:color="auto"/>
              <w:left w:val="nil"/>
              <w:bottom w:val="nil"/>
              <w:right w:val="nil"/>
            </w:tcBorders>
          </w:tcPr>
          <w:p w14:paraId="1E01A85B"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5.64</w:t>
            </w:r>
          </w:p>
        </w:tc>
        <w:tc>
          <w:tcPr>
            <w:tcW w:w="851" w:type="dxa"/>
            <w:tcBorders>
              <w:top w:val="single" w:sz="4" w:space="0" w:color="auto"/>
              <w:left w:val="nil"/>
              <w:bottom w:val="nil"/>
              <w:right w:val="nil"/>
            </w:tcBorders>
          </w:tcPr>
          <w:p w14:paraId="40A46368" w14:textId="77777777" w:rsidR="00A970CE" w:rsidRPr="00A970CE" w:rsidRDefault="00A970CE" w:rsidP="00A970CE">
            <w:pPr>
              <w:spacing w:after="0" w:line="240" w:lineRule="auto"/>
              <w:ind w:right="-108"/>
              <w:rPr>
                <w:rFonts w:ascii="TH SarabunPSK" w:hAnsi="TH SarabunPSK" w:cs="TH SarabunPSK"/>
                <w:sz w:val="28"/>
              </w:rPr>
            </w:pPr>
            <w:r w:rsidRPr="00A970CE">
              <w:rPr>
                <w:rFonts w:ascii="TH SarabunPSK" w:hAnsi="TH SarabunPSK" w:cs="TH SarabunPSK"/>
                <w:sz w:val="28"/>
                <w:cs/>
              </w:rPr>
              <w:t>.004*</w:t>
            </w:r>
          </w:p>
        </w:tc>
      </w:tr>
      <w:tr w:rsidR="00A970CE" w:rsidRPr="00A970CE" w14:paraId="2DA1762F" w14:textId="77777777" w:rsidTr="00A970CE">
        <w:trPr>
          <w:trHeight w:val="590"/>
        </w:trPr>
        <w:tc>
          <w:tcPr>
            <w:tcW w:w="567" w:type="dxa"/>
            <w:tcBorders>
              <w:top w:val="nil"/>
              <w:left w:val="nil"/>
              <w:bottom w:val="nil"/>
              <w:right w:val="nil"/>
            </w:tcBorders>
          </w:tcPr>
          <w:p w14:paraId="25C5CE56" w14:textId="77777777" w:rsidR="00A970CE" w:rsidRPr="00A970CE" w:rsidRDefault="00A970CE" w:rsidP="00A970CE">
            <w:pPr>
              <w:spacing w:after="0" w:line="240" w:lineRule="auto"/>
              <w:jc w:val="center"/>
              <w:rPr>
                <w:rFonts w:ascii="TH SarabunPSK" w:hAnsi="TH SarabunPSK" w:cs="TH SarabunPSK"/>
                <w:sz w:val="28"/>
              </w:rPr>
            </w:pPr>
            <w:r w:rsidRPr="00A970CE">
              <w:rPr>
                <w:rFonts w:ascii="TH SarabunPSK" w:hAnsi="TH SarabunPSK" w:cs="TH SarabunPSK"/>
                <w:sz w:val="28"/>
              </w:rPr>
              <w:t>2</w:t>
            </w:r>
          </w:p>
        </w:tc>
        <w:tc>
          <w:tcPr>
            <w:tcW w:w="3260" w:type="dxa"/>
            <w:tcBorders>
              <w:top w:val="nil"/>
              <w:left w:val="nil"/>
              <w:bottom w:val="nil"/>
              <w:right w:val="nil"/>
            </w:tcBorders>
          </w:tcPr>
          <w:p w14:paraId="3089799B" w14:textId="77777777" w:rsidR="00A970CE" w:rsidRPr="00A970CE" w:rsidRDefault="00A970CE" w:rsidP="00A970CE">
            <w:pPr>
              <w:spacing w:after="0" w:line="240" w:lineRule="auto"/>
              <w:rPr>
                <w:rFonts w:ascii="TH SarabunPSK" w:hAnsi="TH SarabunPSK" w:cs="TH SarabunPSK"/>
                <w:sz w:val="28"/>
                <w:cs/>
              </w:rPr>
            </w:pPr>
            <w:r w:rsidRPr="00A970CE">
              <w:rPr>
                <w:rFonts w:ascii="TH SarabunPSK" w:hAnsi="TH SarabunPSK" w:cs="TH SarabunPSK"/>
                <w:sz w:val="28"/>
                <w:cs/>
              </w:rPr>
              <w:t>ด้านการบริหารงบประมาณ</w:t>
            </w:r>
          </w:p>
        </w:tc>
        <w:tc>
          <w:tcPr>
            <w:tcW w:w="708" w:type="dxa"/>
            <w:tcBorders>
              <w:top w:val="nil"/>
              <w:left w:val="nil"/>
              <w:bottom w:val="nil"/>
              <w:right w:val="nil"/>
            </w:tcBorders>
          </w:tcPr>
          <w:p w14:paraId="250B0A46"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4.22</w:t>
            </w:r>
          </w:p>
        </w:tc>
        <w:tc>
          <w:tcPr>
            <w:tcW w:w="568" w:type="dxa"/>
            <w:tcBorders>
              <w:top w:val="nil"/>
              <w:left w:val="nil"/>
              <w:bottom w:val="nil"/>
              <w:right w:val="nil"/>
            </w:tcBorders>
          </w:tcPr>
          <w:p w14:paraId="3395E68A"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rPr>
              <w:t>.46</w:t>
            </w:r>
          </w:p>
        </w:tc>
        <w:tc>
          <w:tcPr>
            <w:tcW w:w="875" w:type="dxa"/>
            <w:tcBorders>
              <w:top w:val="nil"/>
              <w:left w:val="nil"/>
              <w:bottom w:val="nil"/>
              <w:right w:val="nil"/>
            </w:tcBorders>
          </w:tcPr>
          <w:p w14:paraId="18B9FE13"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4.36</w:t>
            </w:r>
          </w:p>
        </w:tc>
        <w:tc>
          <w:tcPr>
            <w:tcW w:w="543" w:type="dxa"/>
            <w:tcBorders>
              <w:top w:val="nil"/>
              <w:left w:val="nil"/>
              <w:bottom w:val="nil"/>
              <w:right w:val="nil"/>
            </w:tcBorders>
          </w:tcPr>
          <w:p w14:paraId="3254CC63"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rPr>
              <w:t>.40</w:t>
            </w:r>
          </w:p>
        </w:tc>
        <w:tc>
          <w:tcPr>
            <w:tcW w:w="849" w:type="dxa"/>
            <w:gridSpan w:val="2"/>
            <w:tcBorders>
              <w:top w:val="nil"/>
              <w:left w:val="nil"/>
              <w:bottom w:val="nil"/>
              <w:right w:val="nil"/>
            </w:tcBorders>
          </w:tcPr>
          <w:p w14:paraId="7A31AF41"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4.47</w:t>
            </w:r>
          </w:p>
        </w:tc>
        <w:tc>
          <w:tcPr>
            <w:tcW w:w="588" w:type="dxa"/>
            <w:tcBorders>
              <w:top w:val="nil"/>
              <w:left w:val="nil"/>
              <w:bottom w:val="nil"/>
              <w:right w:val="nil"/>
            </w:tcBorders>
          </w:tcPr>
          <w:p w14:paraId="5F1D40C8"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rPr>
              <w:t>.49</w:t>
            </w:r>
          </w:p>
        </w:tc>
        <w:tc>
          <w:tcPr>
            <w:tcW w:w="727" w:type="dxa"/>
            <w:tcBorders>
              <w:top w:val="nil"/>
              <w:left w:val="nil"/>
              <w:bottom w:val="nil"/>
              <w:right w:val="nil"/>
            </w:tcBorders>
          </w:tcPr>
          <w:p w14:paraId="004B0F5A"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4.4</w:t>
            </w:r>
            <w:r w:rsidRPr="00A970CE">
              <w:rPr>
                <w:rFonts w:ascii="TH SarabunPSK" w:hAnsi="TH SarabunPSK" w:cs="TH SarabunPSK"/>
                <w:sz w:val="28"/>
              </w:rPr>
              <w:t>6</w:t>
            </w:r>
          </w:p>
        </w:tc>
        <w:tc>
          <w:tcPr>
            <w:tcW w:w="851" w:type="dxa"/>
            <w:tcBorders>
              <w:top w:val="nil"/>
              <w:left w:val="nil"/>
              <w:bottom w:val="nil"/>
              <w:right w:val="nil"/>
            </w:tcBorders>
          </w:tcPr>
          <w:p w14:paraId="5A98A93D"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.013*</w:t>
            </w:r>
          </w:p>
        </w:tc>
      </w:tr>
      <w:tr w:rsidR="00A970CE" w:rsidRPr="00A970CE" w14:paraId="160B34D4" w14:textId="77777777" w:rsidTr="00A970CE">
        <w:trPr>
          <w:trHeight w:val="590"/>
        </w:trPr>
        <w:tc>
          <w:tcPr>
            <w:tcW w:w="567" w:type="dxa"/>
            <w:tcBorders>
              <w:top w:val="nil"/>
              <w:left w:val="nil"/>
              <w:bottom w:val="nil"/>
              <w:right w:val="nil"/>
            </w:tcBorders>
          </w:tcPr>
          <w:p w14:paraId="263FB5F4" w14:textId="77777777" w:rsidR="00A970CE" w:rsidRPr="00A970CE" w:rsidRDefault="00A970CE" w:rsidP="00A970CE">
            <w:pPr>
              <w:spacing w:after="0" w:line="240" w:lineRule="auto"/>
              <w:jc w:val="center"/>
              <w:rPr>
                <w:rFonts w:ascii="TH SarabunPSK" w:hAnsi="TH SarabunPSK" w:cs="TH SarabunPSK"/>
                <w:sz w:val="28"/>
              </w:rPr>
            </w:pPr>
            <w:r w:rsidRPr="00A970CE">
              <w:rPr>
                <w:rFonts w:ascii="TH SarabunPSK" w:hAnsi="TH SarabunPSK" w:cs="TH SarabunPSK"/>
                <w:sz w:val="28"/>
              </w:rPr>
              <w:t>3</w:t>
            </w:r>
          </w:p>
        </w:tc>
        <w:tc>
          <w:tcPr>
            <w:tcW w:w="3260" w:type="dxa"/>
            <w:tcBorders>
              <w:top w:val="nil"/>
              <w:left w:val="nil"/>
              <w:bottom w:val="nil"/>
              <w:right w:val="nil"/>
            </w:tcBorders>
          </w:tcPr>
          <w:p w14:paraId="7534130D"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ด้านการบริหารงานบุคคล</w:t>
            </w:r>
          </w:p>
        </w:tc>
        <w:tc>
          <w:tcPr>
            <w:tcW w:w="708" w:type="dxa"/>
            <w:tcBorders>
              <w:top w:val="nil"/>
              <w:left w:val="nil"/>
              <w:bottom w:val="nil"/>
              <w:right w:val="nil"/>
            </w:tcBorders>
          </w:tcPr>
          <w:p w14:paraId="69CBC983"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4.26</w:t>
            </w:r>
          </w:p>
        </w:tc>
        <w:tc>
          <w:tcPr>
            <w:tcW w:w="568" w:type="dxa"/>
            <w:tcBorders>
              <w:top w:val="nil"/>
              <w:left w:val="nil"/>
              <w:bottom w:val="nil"/>
              <w:right w:val="nil"/>
            </w:tcBorders>
          </w:tcPr>
          <w:p w14:paraId="49FEA717"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rPr>
              <w:t>.39</w:t>
            </w:r>
          </w:p>
        </w:tc>
        <w:tc>
          <w:tcPr>
            <w:tcW w:w="875" w:type="dxa"/>
            <w:tcBorders>
              <w:top w:val="nil"/>
              <w:left w:val="nil"/>
              <w:bottom w:val="nil"/>
              <w:right w:val="nil"/>
            </w:tcBorders>
          </w:tcPr>
          <w:p w14:paraId="495D0AE6"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4.35</w:t>
            </w:r>
          </w:p>
        </w:tc>
        <w:tc>
          <w:tcPr>
            <w:tcW w:w="543" w:type="dxa"/>
            <w:tcBorders>
              <w:top w:val="nil"/>
              <w:left w:val="nil"/>
              <w:bottom w:val="nil"/>
              <w:right w:val="nil"/>
            </w:tcBorders>
          </w:tcPr>
          <w:p w14:paraId="117808D4"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rPr>
              <w:t>.49</w:t>
            </w:r>
          </w:p>
        </w:tc>
        <w:tc>
          <w:tcPr>
            <w:tcW w:w="849" w:type="dxa"/>
            <w:gridSpan w:val="2"/>
            <w:tcBorders>
              <w:top w:val="nil"/>
              <w:left w:val="nil"/>
              <w:bottom w:val="nil"/>
              <w:right w:val="nil"/>
            </w:tcBorders>
          </w:tcPr>
          <w:p w14:paraId="44F75660"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4.44</w:t>
            </w:r>
          </w:p>
        </w:tc>
        <w:tc>
          <w:tcPr>
            <w:tcW w:w="588" w:type="dxa"/>
            <w:tcBorders>
              <w:top w:val="nil"/>
              <w:left w:val="nil"/>
              <w:bottom w:val="nil"/>
              <w:right w:val="nil"/>
            </w:tcBorders>
          </w:tcPr>
          <w:p w14:paraId="5FB984E7"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rPr>
              <w:t>.55</w:t>
            </w:r>
          </w:p>
        </w:tc>
        <w:tc>
          <w:tcPr>
            <w:tcW w:w="727" w:type="dxa"/>
            <w:tcBorders>
              <w:top w:val="nil"/>
              <w:left w:val="nil"/>
              <w:bottom w:val="nil"/>
              <w:right w:val="nil"/>
            </w:tcBorders>
          </w:tcPr>
          <w:p w14:paraId="6B2C7E90"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2.06</w:t>
            </w:r>
          </w:p>
        </w:tc>
        <w:tc>
          <w:tcPr>
            <w:tcW w:w="851" w:type="dxa"/>
            <w:tcBorders>
              <w:top w:val="nil"/>
              <w:left w:val="nil"/>
              <w:bottom w:val="nil"/>
              <w:right w:val="nil"/>
            </w:tcBorders>
          </w:tcPr>
          <w:p w14:paraId="250042B1"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.130</w:t>
            </w:r>
          </w:p>
        </w:tc>
      </w:tr>
      <w:tr w:rsidR="00A970CE" w:rsidRPr="00A970CE" w14:paraId="0A4188E0" w14:textId="77777777" w:rsidTr="00A970CE">
        <w:trPr>
          <w:trHeight w:val="590"/>
        </w:trPr>
        <w:tc>
          <w:tcPr>
            <w:tcW w:w="567" w:type="dxa"/>
            <w:tcBorders>
              <w:top w:val="nil"/>
              <w:left w:val="nil"/>
              <w:bottom w:val="nil"/>
              <w:right w:val="nil"/>
            </w:tcBorders>
          </w:tcPr>
          <w:p w14:paraId="46F66927" w14:textId="77777777" w:rsidR="00A970CE" w:rsidRPr="00A970CE" w:rsidRDefault="00A970CE" w:rsidP="00A970CE">
            <w:pPr>
              <w:spacing w:after="0" w:line="240" w:lineRule="auto"/>
              <w:jc w:val="center"/>
              <w:rPr>
                <w:rFonts w:ascii="TH SarabunPSK" w:hAnsi="TH SarabunPSK" w:cs="TH SarabunPSK"/>
                <w:sz w:val="28"/>
              </w:rPr>
            </w:pPr>
            <w:r w:rsidRPr="00A970CE">
              <w:rPr>
                <w:rFonts w:ascii="TH SarabunPSK" w:hAnsi="TH SarabunPSK" w:cs="TH SarabunPSK"/>
                <w:sz w:val="28"/>
              </w:rPr>
              <w:t>4</w:t>
            </w:r>
          </w:p>
        </w:tc>
        <w:tc>
          <w:tcPr>
            <w:tcW w:w="3260" w:type="dxa"/>
            <w:tcBorders>
              <w:top w:val="nil"/>
              <w:left w:val="nil"/>
              <w:bottom w:val="nil"/>
              <w:right w:val="nil"/>
            </w:tcBorders>
          </w:tcPr>
          <w:p w14:paraId="762CE996"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ด้าด้านการบริหารทั่วไป</w:t>
            </w:r>
          </w:p>
        </w:tc>
        <w:tc>
          <w:tcPr>
            <w:tcW w:w="708" w:type="dxa"/>
            <w:vMerge w:val="restart"/>
            <w:tcBorders>
              <w:top w:val="nil"/>
              <w:left w:val="nil"/>
              <w:bottom w:val="nil"/>
              <w:right w:val="nil"/>
            </w:tcBorders>
          </w:tcPr>
          <w:p w14:paraId="340A1954"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4.264.23</w:t>
            </w:r>
          </w:p>
        </w:tc>
        <w:tc>
          <w:tcPr>
            <w:tcW w:w="568" w:type="dxa"/>
            <w:vMerge w:val="restart"/>
            <w:tcBorders>
              <w:top w:val="nil"/>
              <w:left w:val="nil"/>
              <w:bottom w:val="nil"/>
              <w:right w:val="nil"/>
            </w:tcBorders>
          </w:tcPr>
          <w:p w14:paraId="027A6C7C"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rPr>
              <w:t>.37</w:t>
            </w:r>
          </w:p>
          <w:p w14:paraId="2DA070AB"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rPr>
              <w:t>.36</w:t>
            </w:r>
          </w:p>
        </w:tc>
        <w:tc>
          <w:tcPr>
            <w:tcW w:w="875" w:type="dxa"/>
            <w:vMerge w:val="restart"/>
            <w:tcBorders>
              <w:top w:val="nil"/>
              <w:left w:val="nil"/>
              <w:bottom w:val="nil"/>
              <w:right w:val="nil"/>
            </w:tcBorders>
          </w:tcPr>
          <w:p w14:paraId="7F0F1C9F"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4.36</w:t>
            </w:r>
          </w:p>
          <w:p w14:paraId="01CA0211"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4.35</w:t>
            </w:r>
          </w:p>
        </w:tc>
        <w:tc>
          <w:tcPr>
            <w:tcW w:w="543" w:type="dxa"/>
            <w:vMerge w:val="restart"/>
            <w:tcBorders>
              <w:top w:val="nil"/>
              <w:left w:val="nil"/>
              <w:bottom w:val="nil"/>
              <w:right w:val="nil"/>
            </w:tcBorders>
          </w:tcPr>
          <w:p w14:paraId="3DBDF4DB"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rPr>
              <w:t>.46</w:t>
            </w:r>
          </w:p>
          <w:p w14:paraId="3B67559F"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rPr>
              <w:t>.39</w:t>
            </w:r>
          </w:p>
        </w:tc>
        <w:tc>
          <w:tcPr>
            <w:tcW w:w="849" w:type="dxa"/>
            <w:gridSpan w:val="2"/>
            <w:vMerge w:val="restart"/>
            <w:tcBorders>
              <w:top w:val="nil"/>
              <w:left w:val="nil"/>
              <w:bottom w:val="nil"/>
              <w:right w:val="nil"/>
            </w:tcBorders>
          </w:tcPr>
          <w:p w14:paraId="064C7A00"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4.53</w:t>
            </w:r>
          </w:p>
          <w:p w14:paraId="3EF0FF2F"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4.47</w:t>
            </w:r>
          </w:p>
        </w:tc>
        <w:tc>
          <w:tcPr>
            <w:tcW w:w="588" w:type="dxa"/>
            <w:vMerge w:val="restart"/>
            <w:tcBorders>
              <w:top w:val="nil"/>
              <w:left w:val="nil"/>
              <w:bottom w:val="nil"/>
              <w:right w:val="nil"/>
            </w:tcBorders>
          </w:tcPr>
          <w:p w14:paraId="3E7A75DB"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rPr>
              <w:t>.50</w:t>
            </w:r>
          </w:p>
          <w:p w14:paraId="7B082CD8"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rPr>
              <w:t>.47</w:t>
            </w:r>
          </w:p>
        </w:tc>
        <w:tc>
          <w:tcPr>
            <w:tcW w:w="727" w:type="dxa"/>
            <w:vMerge w:val="restart"/>
            <w:tcBorders>
              <w:top w:val="nil"/>
              <w:left w:val="nil"/>
              <w:bottom w:val="nil"/>
              <w:right w:val="nil"/>
            </w:tcBorders>
          </w:tcPr>
          <w:p w14:paraId="03AD55F4"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4.94</w:t>
            </w:r>
          </w:p>
          <w:p w14:paraId="2BC7324E"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5.00</w:t>
            </w:r>
          </w:p>
        </w:tc>
        <w:tc>
          <w:tcPr>
            <w:tcW w:w="851" w:type="dxa"/>
            <w:vMerge w:val="restart"/>
            <w:tcBorders>
              <w:top w:val="nil"/>
              <w:left w:val="nil"/>
              <w:right w:val="nil"/>
            </w:tcBorders>
          </w:tcPr>
          <w:p w14:paraId="13E1AAD0"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.008*</w:t>
            </w:r>
          </w:p>
          <w:p w14:paraId="5362A42F" w14:textId="77777777" w:rsidR="00A970CE" w:rsidRPr="00A970CE" w:rsidRDefault="00A970CE" w:rsidP="00A970CE">
            <w:pPr>
              <w:spacing w:after="0" w:line="240" w:lineRule="auto"/>
              <w:rPr>
                <w:rFonts w:ascii="TH SarabunPSK" w:hAnsi="TH SarabunPSK" w:cs="TH SarabunPSK"/>
                <w:sz w:val="28"/>
              </w:rPr>
            </w:pPr>
            <w:r w:rsidRPr="00A970CE">
              <w:rPr>
                <w:rFonts w:ascii="TH SarabunPSK" w:hAnsi="TH SarabunPSK" w:cs="TH SarabunPSK"/>
                <w:sz w:val="28"/>
                <w:cs/>
              </w:rPr>
              <w:t>.008*</w:t>
            </w:r>
          </w:p>
        </w:tc>
      </w:tr>
      <w:tr w:rsidR="00A970CE" w:rsidRPr="00A970CE" w14:paraId="65ED0F1F" w14:textId="77777777" w:rsidTr="00A970CE">
        <w:tc>
          <w:tcPr>
            <w:tcW w:w="3827" w:type="dxa"/>
            <w:gridSpan w:val="2"/>
            <w:tcBorders>
              <w:top w:val="nil"/>
              <w:left w:val="nil"/>
              <w:bottom w:val="single" w:sz="4" w:space="0" w:color="auto"/>
              <w:right w:val="nil"/>
            </w:tcBorders>
          </w:tcPr>
          <w:p w14:paraId="0F2CBF23" w14:textId="77777777" w:rsidR="00A970CE" w:rsidRPr="00A970CE" w:rsidRDefault="00A970CE" w:rsidP="00A970CE">
            <w:pPr>
              <w:spacing w:after="0" w:line="240" w:lineRule="auto"/>
              <w:jc w:val="center"/>
              <w:rPr>
                <w:rFonts w:ascii="TH SarabunPSK" w:hAnsi="TH SarabunPSK" w:cs="TH SarabunPSK"/>
                <w:sz w:val="28"/>
                <w:cs/>
              </w:rPr>
            </w:pPr>
            <w:r w:rsidRPr="00A970CE">
              <w:rPr>
                <w:rFonts w:ascii="TH SarabunPSK" w:hAnsi="TH SarabunPSK" w:cs="TH SarabunPSK"/>
                <w:sz w:val="28"/>
                <w:cs/>
              </w:rPr>
              <w:t>เฉลี่ยรวม</w:t>
            </w:r>
          </w:p>
        </w:tc>
        <w:tc>
          <w:tcPr>
            <w:tcW w:w="708" w:type="dxa"/>
            <w:vMerge/>
            <w:tcBorders>
              <w:top w:val="nil"/>
              <w:left w:val="nil"/>
              <w:bottom w:val="single" w:sz="4" w:space="0" w:color="auto"/>
              <w:right w:val="nil"/>
            </w:tcBorders>
          </w:tcPr>
          <w:p w14:paraId="42AD5950" w14:textId="77777777" w:rsidR="00A970CE" w:rsidRPr="00A970CE" w:rsidRDefault="00A970CE" w:rsidP="00A970CE">
            <w:pPr>
              <w:spacing w:after="0" w:line="240" w:lineRule="auto"/>
              <w:rPr>
                <w:rFonts w:ascii="TH SarabunPSK" w:hAnsi="TH SarabunPSK" w:cs="TH SarabunPSK"/>
                <w:sz w:val="28"/>
                <w:cs/>
              </w:rPr>
            </w:pPr>
          </w:p>
        </w:tc>
        <w:tc>
          <w:tcPr>
            <w:tcW w:w="568" w:type="dxa"/>
            <w:vMerge/>
            <w:tcBorders>
              <w:top w:val="nil"/>
              <w:left w:val="nil"/>
              <w:bottom w:val="single" w:sz="4" w:space="0" w:color="auto"/>
              <w:right w:val="nil"/>
            </w:tcBorders>
          </w:tcPr>
          <w:p w14:paraId="0F48235D" w14:textId="77777777" w:rsidR="00A970CE" w:rsidRPr="00A970CE" w:rsidRDefault="00A970CE" w:rsidP="00A970CE">
            <w:pPr>
              <w:spacing w:after="0" w:line="240" w:lineRule="auto"/>
              <w:rPr>
                <w:rFonts w:ascii="TH SarabunPSK" w:hAnsi="TH SarabunPSK" w:cs="TH SarabunPSK"/>
                <w:sz w:val="28"/>
                <w:cs/>
              </w:rPr>
            </w:pPr>
          </w:p>
        </w:tc>
        <w:tc>
          <w:tcPr>
            <w:tcW w:w="875" w:type="dxa"/>
            <w:vMerge/>
            <w:tcBorders>
              <w:top w:val="nil"/>
              <w:left w:val="nil"/>
              <w:bottom w:val="single" w:sz="4" w:space="0" w:color="auto"/>
              <w:right w:val="nil"/>
            </w:tcBorders>
          </w:tcPr>
          <w:p w14:paraId="5D815D55" w14:textId="77777777" w:rsidR="00A970CE" w:rsidRPr="00A970CE" w:rsidRDefault="00A970CE" w:rsidP="00A970CE">
            <w:pPr>
              <w:spacing w:after="0" w:line="240" w:lineRule="auto"/>
              <w:rPr>
                <w:rFonts w:ascii="TH SarabunPSK" w:hAnsi="TH SarabunPSK" w:cs="TH SarabunPSK"/>
                <w:sz w:val="28"/>
              </w:rPr>
            </w:pPr>
          </w:p>
        </w:tc>
        <w:tc>
          <w:tcPr>
            <w:tcW w:w="543" w:type="dxa"/>
            <w:vMerge/>
            <w:tcBorders>
              <w:top w:val="nil"/>
              <w:left w:val="nil"/>
              <w:bottom w:val="single" w:sz="4" w:space="0" w:color="auto"/>
              <w:right w:val="nil"/>
            </w:tcBorders>
          </w:tcPr>
          <w:p w14:paraId="46E668B6" w14:textId="77777777" w:rsidR="00A970CE" w:rsidRPr="00A970CE" w:rsidRDefault="00A970CE" w:rsidP="00A970CE">
            <w:pPr>
              <w:spacing w:after="0" w:line="240" w:lineRule="auto"/>
              <w:rPr>
                <w:rFonts w:ascii="TH SarabunPSK" w:hAnsi="TH SarabunPSK" w:cs="TH SarabunPSK"/>
                <w:sz w:val="28"/>
              </w:rPr>
            </w:pPr>
          </w:p>
        </w:tc>
        <w:tc>
          <w:tcPr>
            <w:tcW w:w="849" w:type="dxa"/>
            <w:gridSpan w:val="2"/>
            <w:vMerge/>
            <w:tcBorders>
              <w:top w:val="nil"/>
              <w:left w:val="nil"/>
              <w:bottom w:val="single" w:sz="4" w:space="0" w:color="auto"/>
              <w:right w:val="nil"/>
            </w:tcBorders>
          </w:tcPr>
          <w:p w14:paraId="104BD800" w14:textId="77777777" w:rsidR="00A970CE" w:rsidRPr="00A970CE" w:rsidRDefault="00A970CE" w:rsidP="00A970CE">
            <w:pPr>
              <w:spacing w:after="0" w:line="240" w:lineRule="auto"/>
              <w:rPr>
                <w:rFonts w:ascii="TH SarabunPSK" w:hAnsi="TH SarabunPSK" w:cs="TH SarabunPSK"/>
                <w:sz w:val="28"/>
              </w:rPr>
            </w:pPr>
          </w:p>
        </w:tc>
        <w:tc>
          <w:tcPr>
            <w:tcW w:w="588" w:type="dxa"/>
            <w:vMerge/>
            <w:tcBorders>
              <w:top w:val="nil"/>
              <w:left w:val="nil"/>
              <w:bottom w:val="single" w:sz="4" w:space="0" w:color="auto"/>
              <w:right w:val="nil"/>
            </w:tcBorders>
          </w:tcPr>
          <w:p w14:paraId="48AA2F39" w14:textId="77777777" w:rsidR="00A970CE" w:rsidRPr="00A970CE" w:rsidRDefault="00A970CE" w:rsidP="00A970CE">
            <w:pPr>
              <w:spacing w:after="0" w:line="240" w:lineRule="auto"/>
              <w:rPr>
                <w:rFonts w:ascii="TH SarabunPSK" w:hAnsi="TH SarabunPSK" w:cs="TH SarabunPSK"/>
                <w:sz w:val="28"/>
              </w:rPr>
            </w:pPr>
          </w:p>
        </w:tc>
        <w:tc>
          <w:tcPr>
            <w:tcW w:w="727" w:type="dxa"/>
            <w:vMerge/>
            <w:tcBorders>
              <w:top w:val="nil"/>
              <w:left w:val="nil"/>
              <w:bottom w:val="single" w:sz="4" w:space="0" w:color="auto"/>
              <w:right w:val="nil"/>
            </w:tcBorders>
          </w:tcPr>
          <w:p w14:paraId="43E27287" w14:textId="77777777" w:rsidR="00A970CE" w:rsidRPr="00A970CE" w:rsidRDefault="00A970CE" w:rsidP="00A970CE">
            <w:pPr>
              <w:spacing w:after="0" w:line="240" w:lineRule="auto"/>
              <w:rPr>
                <w:rFonts w:ascii="TH SarabunPSK" w:hAnsi="TH SarabunPSK" w:cs="TH SarabunPSK"/>
                <w:sz w:val="28"/>
              </w:rPr>
            </w:pPr>
          </w:p>
        </w:tc>
        <w:tc>
          <w:tcPr>
            <w:tcW w:w="851" w:type="dxa"/>
            <w:vMerge/>
            <w:tcBorders>
              <w:left w:val="nil"/>
              <w:bottom w:val="single" w:sz="4" w:space="0" w:color="auto"/>
              <w:right w:val="nil"/>
            </w:tcBorders>
          </w:tcPr>
          <w:p w14:paraId="61507032" w14:textId="77777777" w:rsidR="00A970CE" w:rsidRPr="00A970CE" w:rsidRDefault="00A970CE" w:rsidP="00A970CE">
            <w:pPr>
              <w:spacing w:after="0" w:line="240" w:lineRule="auto"/>
              <w:rPr>
                <w:rFonts w:ascii="TH SarabunPSK" w:hAnsi="TH SarabunPSK" w:cs="TH SarabunPSK"/>
                <w:sz w:val="28"/>
              </w:rPr>
            </w:pPr>
          </w:p>
        </w:tc>
      </w:tr>
    </w:tbl>
    <w:p w14:paraId="6C65CC3E" w14:textId="77777777" w:rsidR="00A970CE" w:rsidRPr="005F0BCA" w:rsidRDefault="00A970CE" w:rsidP="00A64901">
      <w:pPr>
        <w:pStyle w:val="Normal1"/>
        <w:tabs>
          <w:tab w:val="left" w:pos="720"/>
        </w:tabs>
        <w:spacing w:line="240" w:lineRule="auto"/>
        <w:jc w:val="thaiDistribute"/>
        <w:rPr>
          <w:rFonts w:ascii="TH SarabunPSK" w:eastAsia="AngsanaUPC" w:hAnsi="TH SarabunPSK" w:cs="TH SarabunPSK" w:hint="cs"/>
          <w:sz w:val="16"/>
          <w:szCs w:val="16"/>
        </w:rPr>
      </w:pPr>
    </w:p>
    <w:p w14:paraId="1D41EB60" w14:textId="669A6611" w:rsidR="00EB4318" w:rsidRPr="005F0BCA" w:rsidRDefault="005F0BCA" w:rsidP="00A64901">
      <w:pPr>
        <w:pStyle w:val="Normal1"/>
        <w:tabs>
          <w:tab w:val="left" w:pos="720"/>
        </w:tabs>
        <w:spacing w:line="240" w:lineRule="auto"/>
        <w:jc w:val="thaiDistribute"/>
        <w:rPr>
          <w:rFonts w:ascii="TH SarabunPSK" w:eastAsia="AngsanaUPC" w:hAnsi="TH SarabunPSK" w:cs="TH SarabunPSK"/>
          <w:sz w:val="28"/>
          <w:szCs w:val="28"/>
        </w:rPr>
      </w:pPr>
      <w:r>
        <w:rPr>
          <w:rFonts w:ascii="TH SarabunPSK" w:eastAsia="AngsanaUPC" w:hAnsi="TH SarabunPSK" w:cs="TH SarabunPSK"/>
          <w:sz w:val="32"/>
          <w:szCs w:val="32"/>
          <w:cs/>
        </w:rPr>
        <w:tab/>
      </w:r>
      <w:r w:rsidR="00A970CE" w:rsidRPr="005F0BCA">
        <w:rPr>
          <w:rFonts w:ascii="TH SarabunPSK" w:eastAsia="AngsanaUPC" w:hAnsi="TH SarabunPSK" w:cs="TH SarabunPSK" w:hint="cs"/>
          <w:sz w:val="28"/>
          <w:szCs w:val="28"/>
          <w:cs/>
        </w:rPr>
        <w:t>จากตารางที่</w:t>
      </w:r>
      <w:r w:rsidR="00A970CE" w:rsidRPr="005F0BCA">
        <w:rPr>
          <w:rFonts w:ascii="TH SarabunPSK" w:eastAsia="AngsanaUPC" w:hAnsi="TH SarabunPSK" w:cs="TH SarabunPSK"/>
          <w:sz w:val="28"/>
          <w:szCs w:val="28"/>
        </w:rPr>
        <w:t xml:space="preserve"> 3 </w:t>
      </w:r>
      <w:r w:rsidRPr="005F0BCA">
        <w:rPr>
          <w:rFonts w:ascii="TH SarabunPSK" w:eastAsia="AngsanaUPC" w:hAnsi="TH SarabunPSK" w:cs="TH SarabunPSK" w:hint="cs"/>
          <w:sz w:val="28"/>
          <w:szCs w:val="28"/>
          <w:cs/>
        </w:rPr>
        <w:t>พบว่า</w:t>
      </w:r>
      <w:r w:rsidR="00A64901" w:rsidRPr="005F0BCA">
        <w:rPr>
          <w:rFonts w:ascii="TH SarabunPSK" w:eastAsia="AngsanaUPC" w:hAnsi="TH SarabunPSK" w:cs="TH SarabunPSK"/>
          <w:sz w:val="28"/>
          <w:szCs w:val="28"/>
          <w:cs/>
        </w:rPr>
        <w:t xml:space="preserve"> ครูที่มีประสบการณ์ในการทำงานที่ต่างกันมีความพึงพอใจต่อการบริหารจัดการศึกษาของผู้บริหารโรงเรียน ในสหวิทยาเขตนวลจันทร์ สังกัดสำนักงานเขตพื้นที่การศึกษามัธยมศึกษา</w:t>
      </w:r>
      <w:r>
        <w:rPr>
          <w:rFonts w:ascii="TH SarabunPSK" w:eastAsia="AngsanaUPC" w:hAnsi="TH SarabunPSK" w:cs="TH SarabunPSK" w:hint="cs"/>
          <w:sz w:val="28"/>
          <w:szCs w:val="28"/>
          <w:cs/>
        </w:rPr>
        <w:t xml:space="preserve"> </w:t>
      </w:r>
      <w:r w:rsidR="00A64901" w:rsidRPr="005F0BCA">
        <w:rPr>
          <w:rFonts w:ascii="TH SarabunPSK" w:eastAsia="AngsanaUPC" w:hAnsi="TH SarabunPSK" w:cs="TH SarabunPSK"/>
          <w:sz w:val="28"/>
          <w:szCs w:val="28"/>
          <w:cs/>
        </w:rPr>
        <w:t xml:space="preserve">เขต </w:t>
      </w:r>
      <w:r w:rsidR="00A64901" w:rsidRPr="005F0BCA">
        <w:rPr>
          <w:rFonts w:ascii="TH SarabunPSK" w:eastAsia="AngsanaUPC" w:hAnsi="TH SarabunPSK" w:cs="TH SarabunPSK"/>
          <w:sz w:val="28"/>
          <w:szCs w:val="28"/>
        </w:rPr>
        <w:t>2</w:t>
      </w:r>
      <w:r w:rsidR="00A64901" w:rsidRPr="005F0BCA">
        <w:rPr>
          <w:rFonts w:ascii="TH SarabunPSK" w:eastAsia="AngsanaUPC" w:hAnsi="TH SarabunPSK" w:cs="TH SarabunPSK"/>
          <w:sz w:val="28"/>
          <w:szCs w:val="28"/>
          <w:cs/>
        </w:rPr>
        <w:t xml:space="preserve"> โดยภาพรวมแตกต่างกันอย่างมีนัยสำคัญทางสถิติที่ระดับ</w:t>
      </w:r>
      <w:r w:rsidR="00A64901" w:rsidRPr="005F0BCA">
        <w:rPr>
          <w:rFonts w:ascii="TH SarabunPSK" w:eastAsia="AngsanaUPC" w:hAnsi="TH SarabunPSK" w:cs="TH SarabunPSK"/>
          <w:sz w:val="28"/>
          <w:szCs w:val="28"/>
        </w:rPr>
        <w:t>.05</w:t>
      </w:r>
      <w:r w:rsidR="00A64901" w:rsidRPr="005F0BCA">
        <w:rPr>
          <w:rFonts w:ascii="TH SarabunPSK" w:eastAsia="AngsanaUPC" w:hAnsi="TH SarabunPSK" w:cs="TH SarabunPSK"/>
          <w:sz w:val="28"/>
          <w:szCs w:val="28"/>
          <w:cs/>
        </w:rPr>
        <w:t xml:space="preserve"> และเมื่อพิจารณาเป็นรายด้านพบว่า ด้านการบริหารงานบุคคลไม่แตกต่างส่วนด้านการบริหารวิชาการ ด้านการบริหารงบประมาณ และด้านการบริหารทั่วไป มีความแตกต่างกันอย่างมีนัยสำคัญทางสถิติที่ระดับ</w:t>
      </w:r>
      <w:r w:rsidR="00A64901" w:rsidRPr="005F0BCA">
        <w:rPr>
          <w:rFonts w:ascii="TH SarabunPSK" w:eastAsia="AngsanaUPC" w:hAnsi="TH SarabunPSK" w:cs="TH SarabunPSK"/>
          <w:sz w:val="28"/>
          <w:szCs w:val="28"/>
        </w:rPr>
        <w:t>.05</w:t>
      </w:r>
      <w:r w:rsidR="00A64901" w:rsidRPr="005F0BCA">
        <w:rPr>
          <w:rFonts w:ascii="TH SarabunPSK" w:eastAsia="AngsanaUPC" w:hAnsi="TH SarabunPSK" w:cs="TH SarabunPSK"/>
          <w:sz w:val="28"/>
          <w:szCs w:val="28"/>
          <w:cs/>
        </w:rPr>
        <w:t xml:space="preserve"> จึงนำค่าคะแนนเฉลี่ยเป็นรายคู่ใช้การทดสอบโดยวิธีของเชฟเฟ่  (</w:t>
      </w:r>
      <w:proofErr w:type="spellStart"/>
      <w:r w:rsidR="00A64901" w:rsidRPr="005F0BCA">
        <w:rPr>
          <w:rFonts w:ascii="TH SarabunPSK" w:eastAsia="AngsanaUPC" w:hAnsi="TH SarabunPSK" w:cs="TH SarabunPSK"/>
          <w:sz w:val="28"/>
          <w:szCs w:val="28"/>
        </w:rPr>
        <w:t>Scheffe’s</w:t>
      </w:r>
      <w:proofErr w:type="spellEnd"/>
      <w:r w:rsidR="00A64901" w:rsidRPr="005F0BCA">
        <w:rPr>
          <w:rFonts w:ascii="TH SarabunPSK" w:eastAsia="AngsanaUPC" w:hAnsi="TH SarabunPSK" w:cs="TH SarabunPSK"/>
          <w:sz w:val="28"/>
          <w:szCs w:val="28"/>
        </w:rPr>
        <w:t>)</w:t>
      </w:r>
    </w:p>
    <w:p w14:paraId="04EF7B93" w14:textId="1EEBBC94" w:rsidR="00FB5165" w:rsidRPr="00C56B5F" w:rsidRDefault="00967BB4" w:rsidP="00967BB4">
      <w:pPr>
        <w:pStyle w:val="Normal1"/>
        <w:tabs>
          <w:tab w:val="left" w:pos="720"/>
        </w:tabs>
        <w:spacing w:before="240" w:after="240" w:line="240" w:lineRule="auto"/>
        <w:jc w:val="center"/>
        <w:rPr>
          <w:rFonts w:ascii="TH SarabunPSK" w:hAnsi="TH SarabunPSK" w:cs="TH SarabunPSK"/>
          <w:b/>
          <w:bCs/>
          <w:sz w:val="32"/>
          <w:szCs w:val="32"/>
        </w:rPr>
      </w:pPr>
      <w:r w:rsidRPr="00C56B5F">
        <w:rPr>
          <w:rFonts w:ascii="TH SarabunPSK" w:hAnsi="TH SarabunPSK" w:cs="TH SarabunPSK"/>
          <w:b/>
          <w:bCs/>
          <w:sz w:val="32"/>
          <w:szCs w:val="32"/>
          <w:cs/>
        </w:rPr>
        <w:t>สรุปผลและ</w:t>
      </w:r>
      <w:r w:rsidR="00FB5165" w:rsidRPr="00C56B5F">
        <w:rPr>
          <w:rFonts w:ascii="TH SarabunPSK" w:hAnsi="TH SarabunPSK" w:cs="TH SarabunPSK"/>
          <w:b/>
          <w:bCs/>
          <w:sz w:val="32"/>
          <w:szCs w:val="32"/>
          <w:cs/>
        </w:rPr>
        <w:t>อภิปรายผล</w:t>
      </w:r>
    </w:p>
    <w:p w14:paraId="21BFF6BC" w14:textId="7DC8C597" w:rsidR="000F3DE5" w:rsidRPr="005F0BCA" w:rsidRDefault="00FB5165" w:rsidP="00F16A30">
      <w:pPr>
        <w:pStyle w:val="Normal1"/>
        <w:tabs>
          <w:tab w:val="left" w:pos="720"/>
        </w:tabs>
        <w:spacing w:line="240" w:lineRule="auto"/>
        <w:jc w:val="thaiDistribute"/>
        <w:rPr>
          <w:rFonts w:ascii="TH SarabunPSK" w:eastAsia="AngsanaUPC" w:hAnsi="TH SarabunPSK" w:cs="TH SarabunPSK"/>
          <w:sz w:val="28"/>
          <w:szCs w:val="28"/>
        </w:rPr>
      </w:pPr>
      <w:r w:rsidRPr="00C56B5F">
        <w:rPr>
          <w:rFonts w:ascii="TH SarabunPSK" w:hAnsi="TH SarabunPSK" w:cs="TH SarabunPSK"/>
          <w:b/>
          <w:bCs/>
          <w:sz w:val="32"/>
          <w:szCs w:val="32"/>
          <w:cs/>
        </w:rPr>
        <w:tab/>
      </w:r>
      <w:r w:rsidR="00F70736" w:rsidRPr="005F0BCA">
        <w:rPr>
          <w:rFonts w:ascii="TH SarabunPSK" w:eastAsia="AngsanaUPC" w:hAnsi="TH SarabunPSK" w:cs="TH SarabunPSK"/>
          <w:sz w:val="28"/>
          <w:szCs w:val="28"/>
          <w:cs/>
        </w:rPr>
        <w:t>1</w:t>
      </w:r>
      <w:r w:rsidR="00424DE4" w:rsidRPr="005F0BCA">
        <w:rPr>
          <w:rFonts w:ascii="TH SarabunPSK" w:eastAsia="AngsanaUPC" w:hAnsi="TH SarabunPSK" w:cs="TH SarabunPSK"/>
          <w:sz w:val="28"/>
          <w:szCs w:val="28"/>
          <w:cs/>
        </w:rPr>
        <w:t xml:space="preserve">. </w:t>
      </w:r>
      <w:r w:rsidR="00F16A30" w:rsidRPr="005F0BCA">
        <w:rPr>
          <w:rFonts w:ascii="TH SarabunPSK" w:eastAsia="AngsanaUPC" w:hAnsi="TH SarabunPSK" w:cs="TH SarabunPSK"/>
          <w:sz w:val="28"/>
          <w:szCs w:val="28"/>
          <w:cs/>
        </w:rPr>
        <w:t>ความพึงพอใจของครูที่มีต่อการบริหารจัดการศึกษาของผู้บริหารโรงเรียน ในสหวิทยาเขตนวลจันทร์ สังกัดสำนักงานเขตพื้นที่การศึกษามัธยมศึกษา เขต 2 โดยภาพรวมและรายด้านอยู่ในระดับมากทุกด้าน โดยเรียงลำดับค่าเฉลี่ยจากมากไปหาน้อย คือ ด้านการบริหารทั่วไป ด้านการบริหารงบประมาณ ด้านการบริหารงานบุคคล และด้านที่น้อยที่สุด</w:t>
      </w:r>
      <w:r w:rsidR="005F0BCA">
        <w:rPr>
          <w:rFonts w:ascii="TH SarabunPSK" w:eastAsia="AngsanaUPC" w:hAnsi="TH SarabunPSK" w:cs="TH SarabunPSK" w:hint="cs"/>
          <w:sz w:val="28"/>
          <w:szCs w:val="28"/>
          <w:cs/>
        </w:rPr>
        <w:t xml:space="preserve">           </w:t>
      </w:r>
      <w:r w:rsidR="00F16A30" w:rsidRPr="005F0BCA">
        <w:rPr>
          <w:rFonts w:ascii="TH SarabunPSK" w:eastAsia="AngsanaUPC" w:hAnsi="TH SarabunPSK" w:cs="TH SarabunPSK"/>
          <w:sz w:val="28"/>
          <w:szCs w:val="28"/>
          <w:cs/>
        </w:rPr>
        <w:t>คือ</w:t>
      </w:r>
      <w:r w:rsidR="005F0BCA">
        <w:rPr>
          <w:rFonts w:ascii="TH SarabunPSK" w:eastAsia="AngsanaUPC" w:hAnsi="TH SarabunPSK" w:cs="TH SarabunPSK" w:hint="cs"/>
          <w:sz w:val="28"/>
          <w:szCs w:val="28"/>
          <w:cs/>
        </w:rPr>
        <w:t xml:space="preserve"> </w:t>
      </w:r>
      <w:r w:rsidR="00F16A30" w:rsidRPr="005F0BCA">
        <w:rPr>
          <w:rFonts w:ascii="TH SarabunPSK" w:eastAsia="AngsanaUPC" w:hAnsi="TH SarabunPSK" w:cs="TH SarabunPSK"/>
          <w:sz w:val="28"/>
          <w:szCs w:val="28"/>
          <w:cs/>
        </w:rPr>
        <w:t>ด้านการบริหารวิชาการ ทั้งนี้เนื่องมาจากผู้บริหารโรงเรียน ได้ปฎิบัติหน้าที่ตามระเบียบการบริหารราชการ และพัฒนาตนเองตามมาตรฐานตำแหน่งงาน ให้เป็นผู้มีความรู้ความสามารถ มีภาวะความเป็นผู้นำที่วิสัยทัศน์กว้างไกล ที่เชี่ยวชาญ</w:t>
      </w:r>
      <w:r w:rsidR="005F0BCA">
        <w:rPr>
          <w:rFonts w:ascii="TH SarabunPSK" w:eastAsia="AngsanaUPC" w:hAnsi="TH SarabunPSK" w:cs="TH SarabunPSK" w:hint="cs"/>
          <w:sz w:val="28"/>
          <w:szCs w:val="28"/>
          <w:cs/>
        </w:rPr>
        <w:t xml:space="preserve">      </w:t>
      </w:r>
      <w:r w:rsidR="00F16A30" w:rsidRPr="005F0BCA">
        <w:rPr>
          <w:rFonts w:ascii="TH SarabunPSK" w:eastAsia="AngsanaUPC" w:hAnsi="TH SarabunPSK" w:cs="TH SarabunPSK"/>
          <w:sz w:val="28"/>
          <w:szCs w:val="28"/>
          <w:cs/>
        </w:rPr>
        <w:t>ในด้านการศึกษา วางแผน วางกรอบการบริหารจัดการได้อย่างมีประสิทธิภาพ จนทำให้เกิดการยอมรับของครูและบุคลากร</w:t>
      </w:r>
      <w:r w:rsidR="005F0BCA">
        <w:rPr>
          <w:rFonts w:ascii="TH SarabunPSK" w:eastAsia="AngsanaUPC" w:hAnsi="TH SarabunPSK" w:cs="TH SarabunPSK" w:hint="cs"/>
          <w:sz w:val="28"/>
          <w:szCs w:val="28"/>
          <w:cs/>
        </w:rPr>
        <w:t xml:space="preserve">   </w:t>
      </w:r>
      <w:r w:rsidR="00F16A30" w:rsidRPr="005F0BCA">
        <w:rPr>
          <w:rFonts w:ascii="TH SarabunPSK" w:eastAsia="AngsanaUPC" w:hAnsi="TH SarabunPSK" w:cs="TH SarabunPSK"/>
          <w:sz w:val="28"/>
          <w:szCs w:val="28"/>
          <w:cs/>
        </w:rPr>
        <w:t>ในโรงเรียน จึงทำให้บุคลากรเกิดความพึงพอใจในการปฏิบัติงานตามที่ได้รับมอบหมายได้ประสบผลสำเร็จ สอดคล้องกับงานวิจัยของ พรรณี กางเกต (</w:t>
      </w:r>
      <w:r w:rsidR="00F16A30" w:rsidRPr="005F0BCA">
        <w:rPr>
          <w:rFonts w:ascii="TH SarabunPSK" w:eastAsia="AngsanaUPC" w:hAnsi="TH SarabunPSK" w:cs="TH SarabunPSK"/>
          <w:sz w:val="28"/>
          <w:szCs w:val="28"/>
        </w:rPr>
        <w:t xml:space="preserve">2558) </w:t>
      </w:r>
      <w:r w:rsidR="00F16A30" w:rsidRPr="005F0BCA">
        <w:rPr>
          <w:rFonts w:ascii="TH SarabunPSK" w:eastAsia="AngsanaUPC" w:hAnsi="TH SarabunPSK" w:cs="TH SarabunPSK"/>
          <w:sz w:val="28"/>
          <w:szCs w:val="28"/>
          <w:cs/>
        </w:rPr>
        <w:t xml:space="preserve">ได้ศึกษาความพึงพอใจของครูที่มีต่อการบริหารงานของผู้บริหารสถานศึกษาในอำเภอลาดยาว สังกัดสำนักงานเขตพื้นที่การศึกษาประถมศึกษานครสวรรค์ เขต </w:t>
      </w:r>
      <w:r w:rsidR="00F16A30" w:rsidRPr="005F0BCA">
        <w:rPr>
          <w:rFonts w:ascii="TH SarabunPSK" w:eastAsia="AngsanaUPC" w:hAnsi="TH SarabunPSK" w:cs="TH SarabunPSK"/>
          <w:sz w:val="28"/>
          <w:szCs w:val="28"/>
        </w:rPr>
        <w:t xml:space="preserve">2 </w:t>
      </w:r>
      <w:r w:rsidR="00F16A30" w:rsidRPr="005F0BCA">
        <w:rPr>
          <w:rFonts w:ascii="TH SarabunPSK" w:eastAsia="AngsanaUPC" w:hAnsi="TH SarabunPSK" w:cs="TH SarabunPSK"/>
          <w:sz w:val="28"/>
          <w:szCs w:val="28"/>
          <w:cs/>
        </w:rPr>
        <w:t>พบว่า</w:t>
      </w:r>
      <w:r w:rsidR="00123733" w:rsidRPr="005F0BCA">
        <w:rPr>
          <w:rFonts w:ascii="TH SarabunPSK" w:eastAsia="AngsanaUPC" w:hAnsi="TH SarabunPSK" w:cs="TH SarabunPSK"/>
          <w:sz w:val="28"/>
          <w:szCs w:val="28"/>
          <w:cs/>
        </w:rPr>
        <w:t xml:space="preserve"> </w:t>
      </w:r>
      <w:r w:rsidR="00F16A30" w:rsidRPr="005F0BCA">
        <w:rPr>
          <w:rFonts w:ascii="TH SarabunPSK" w:eastAsia="AngsanaUPC" w:hAnsi="TH SarabunPSK" w:cs="TH SarabunPSK"/>
          <w:sz w:val="28"/>
          <w:szCs w:val="28"/>
          <w:cs/>
        </w:rPr>
        <w:t xml:space="preserve">ความพึงพอใจของครูที่มีต่อการบริหารงานของผู้บริหารสถานศึกษาในอำเภอลาดยาวสังกัดสำนักงานเขตพื้นที่การศึกษาประถมศึกษานครสวรรค์ เขต </w:t>
      </w:r>
      <w:r w:rsidR="00F16A30" w:rsidRPr="005F0BCA">
        <w:rPr>
          <w:rFonts w:ascii="TH SarabunPSK" w:eastAsia="AngsanaUPC" w:hAnsi="TH SarabunPSK" w:cs="TH SarabunPSK"/>
          <w:sz w:val="28"/>
          <w:szCs w:val="28"/>
        </w:rPr>
        <w:t xml:space="preserve">2 </w:t>
      </w:r>
      <w:r w:rsidR="00F16A30" w:rsidRPr="005F0BCA">
        <w:rPr>
          <w:rFonts w:ascii="TH SarabunPSK" w:eastAsia="AngsanaUPC" w:hAnsi="TH SarabunPSK" w:cs="TH SarabunPSK"/>
          <w:sz w:val="28"/>
          <w:szCs w:val="28"/>
          <w:cs/>
        </w:rPr>
        <w:t xml:space="preserve">โดยภาพรวม </w:t>
      </w:r>
      <w:r w:rsidR="005F0BCA">
        <w:rPr>
          <w:rFonts w:ascii="TH SarabunPSK" w:eastAsia="AngsanaUPC" w:hAnsi="TH SarabunPSK" w:cs="TH SarabunPSK" w:hint="cs"/>
          <w:sz w:val="28"/>
          <w:szCs w:val="28"/>
          <w:cs/>
        </w:rPr>
        <w:t xml:space="preserve">    </w:t>
      </w:r>
      <w:r w:rsidR="00F16A30" w:rsidRPr="005F0BCA">
        <w:rPr>
          <w:rFonts w:ascii="TH SarabunPSK" w:eastAsia="AngsanaUPC" w:hAnsi="TH SarabunPSK" w:cs="TH SarabunPSK"/>
          <w:sz w:val="28"/>
          <w:szCs w:val="28"/>
          <w:cs/>
        </w:rPr>
        <w:t>มีระดับความพึงพอใจอยู่ในระดับมาก และยังสอคล้องกับงานวิจัยของ ลัดดาวัลย์ ใจไว (</w:t>
      </w:r>
      <w:r w:rsidR="00F16A30" w:rsidRPr="005F0BCA">
        <w:rPr>
          <w:rFonts w:ascii="TH SarabunPSK" w:eastAsia="AngsanaUPC" w:hAnsi="TH SarabunPSK" w:cs="TH SarabunPSK"/>
          <w:sz w:val="28"/>
          <w:szCs w:val="28"/>
        </w:rPr>
        <w:t xml:space="preserve">2558) </w:t>
      </w:r>
      <w:r w:rsidR="00F16A30" w:rsidRPr="005F0BCA">
        <w:rPr>
          <w:rFonts w:ascii="TH SarabunPSK" w:eastAsia="AngsanaUPC" w:hAnsi="TH SarabunPSK" w:cs="TH SarabunPSK"/>
          <w:sz w:val="28"/>
          <w:szCs w:val="28"/>
          <w:cs/>
        </w:rPr>
        <w:t>ได้ศึกษาเรื่อง ความพึงพอใจของครูต่อการบริหารจัดการศึกษาของผู้บริหารโรงเรียนในกลุ่มโรงเรียนศรีราชา</w:t>
      </w:r>
      <w:r w:rsidR="005F0BCA">
        <w:rPr>
          <w:rFonts w:ascii="TH SarabunPSK" w:eastAsia="AngsanaUPC" w:hAnsi="TH SarabunPSK" w:cs="TH SarabunPSK" w:hint="cs"/>
          <w:sz w:val="28"/>
          <w:szCs w:val="28"/>
          <w:cs/>
        </w:rPr>
        <w:t xml:space="preserve"> </w:t>
      </w:r>
      <w:r w:rsidR="00F16A30" w:rsidRPr="005F0BCA">
        <w:rPr>
          <w:rFonts w:ascii="TH SarabunPSK" w:eastAsia="AngsanaUPC" w:hAnsi="TH SarabunPSK" w:cs="TH SarabunPSK"/>
          <w:sz w:val="28"/>
          <w:szCs w:val="28"/>
        </w:rPr>
        <w:t xml:space="preserve">1 </w:t>
      </w:r>
      <w:r w:rsidR="00F16A30" w:rsidRPr="005F0BCA">
        <w:rPr>
          <w:rFonts w:ascii="TH SarabunPSK" w:eastAsia="AngsanaUPC" w:hAnsi="TH SarabunPSK" w:cs="TH SarabunPSK"/>
          <w:sz w:val="28"/>
          <w:szCs w:val="28"/>
          <w:cs/>
        </w:rPr>
        <w:t xml:space="preserve">สังกัดสำนักงานเขตพื้นที่การศึกษาประถมศึกษาชลบุรี เขต </w:t>
      </w:r>
      <w:r w:rsidR="00F16A30" w:rsidRPr="005F0BCA">
        <w:rPr>
          <w:rFonts w:ascii="TH SarabunPSK" w:eastAsia="AngsanaUPC" w:hAnsi="TH SarabunPSK" w:cs="TH SarabunPSK"/>
          <w:sz w:val="28"/>
          <w:szCs w:val="28"/>
        </w:rPr>
        <w:t xml:space="preserve">3 </w:t>
      </w:r>
      <w:r w:rsidR="00F16A30" w:rsidRPr="005F0BCA">
        <w:rPr>
          <w:rFonts w:ascii="TH SarabunPSK" w:eastAsia="AngsanaUPC" w:hAnsi="TH SarabunPSK" w:cs="TH SarabunPSK"/>
          <w:sz w:val="28"/>
          <w:szCs w:val="28"/>
          <w:cs/>
        </w:rPr>
        <w:t>พบว่า ความพึงพอใจของครูต่อการบริหารจัดการศึกษาของผู้บริหารโรงเรียนในกลุ่มโรงเรียน</w:t>
      </w:r>
      <w:r w:rsidR="005F0BCA">
        <w:rPr>
          <w:rFonts w:ascii="TH SarabunPSK" w:eastAsia="AngsanaUPC" w:hAnsi="TH SarabunPSK" w:cs="TH SarabunPSK" w:hint="cs"/>
          <w:sz w:val="28"/>
          <w:szCs w:val="28"/>
          <w:cs/>
        </w:rPr>
        <w:t xml:space="preserve">       </w:t>
      </w:r>
      <w:r w:rsidR="00F16A30" w:rsidRPr="005F0BCA">
        <w:rPr>
          <w:rFonts w:ascii="TH SarabunPSK" w:eastAsia="AngsanaUPC" w:hAnsi="TH SarabunPSK" w:cs="TH SarabunPSK"/>
          <w:sz w:val="28"/>
          <w:szCs w:val="28"/>
          <w:cs/>
        </w:rPr>
        <w:t xml:space="preserve">ศรีราชา </w:t>
      </w:r>
      <w:r w:rsidR="00F16A30" w:rsidRPr="005F0BCA">
        <w:rPr>
          <w:rFonts w:ascii="TH SarabunPSK" w:eastAsia="AngsanaUPC" w:hAnsi="TH SarabunPSK" w:cs="TH SarabunPSK"/>
          <w:sz w:val="28"/>
          <w:szCs w:val="28"/>
        </w:rPr>
        <w:t xml:space="preserve">1 </w:t>
      </w:r>
      <w:r w:rsidR="00F16A30" w:rsidRPr="005F0BCA">
        <w:rPr>
          <w:rFonts w:ascii="TH SarabunPSK" w:eastAsia="AngsanaUPC" w:hAnsi="TH SarabunPSK" w:cs="TH SarabunPSK"/>
          <w:sz w:val="28"/>
          <w:szCs w:val="28"/>
          <w:cs/>
        </w:rPr>
        <w:t xml:space="preserve">สังกัดสำนักงานเขตพื้นที่การศึกษาประถมศึกษาชลบุรี เขต </w:t>
      </w:r>
      <w:r w:rsidR="00F16A30" w:rsidRPr="005F0BCA">
        <w:rPr>
          <w:rFonts w:ascii="TH SarabunPSK" w:eastAsia="AngsanaUPC" w:hAnsi="TH SarabunPSK" w:cs="TH SarabunPSK"/>
          <w:sz w:val="28"/>
          <w:szCs w:val="28"/>
        </w:rPr>
        <w:t xml:space="preserve">3 </w:t>
      </w:r>
      <w:r w:rsidR="00F16A30" w:rsidRPr="005F0BCA">
        <w:rPr>
          <w:rFonts w:ascii="TH SarabunPSK" w:eastAsia="AngsanaUPC" w:hAnsi="TH SarabunPSK" w:cs="TH SarabunPSK"/>
          <w:sz w:val="28"/>
          <w:szCs w:val="28"/>
          <w:cs/>
        </w:rPr>
        <w:t>โดยรวมและรายด้านอยู่ในระดับมาก</w:t>
      </w:r>
      <w:r w:rsidR="000F3DE5" w:rsidRPr="005F0BCA">
        <w:rPr>
          <w:rFonts w:ascii="TH SarabunPSK" w:eastAsia="AngsanaUPC" w:hAnsi="TH SarabunPSK" w:cs="TH SarabunPSK"/>
          <w:sz w:val="28"/>
          <w:szCs w:val="28"/>
        </w:rPr>
        <w:t xml:space="preserve"> </w:t>
      </w:r>
      <w:r w:rsidR="000F3DE5" w:rsidRPr="005F0BCA">
        <w:rPr>
          <w:rFonts w:ascii="TH SarabunPSK" w:eastAsia="AngsanaUPC" w:hAnsi="TH SarabunPSK" w:cs="TH SarabunPSK"/>
          <w:sz w:val="28"/>
          <w:szCs w:val="28"/>
          <w:cs/>
        </w:rPr>
        <w:t>สอดคล้องกับ ภัทรกร มิ่งขวัญ (</w:t>
      </w:r>
      <w:r w:rsidR="000F3DE5" w:rsidRPr="005F0BCA">
        <w:rPr>
          <w:rFonts w:ascii="TH SarabunPSK" w:eastAsia="AngsanaUPC" w:hAnsi="TH SarabunPSK" w:cs="TH SarabunPSK"/>
          <w:sz w:val="28"/>
          <w:szCs w:val="28"/>
        </w:rPr>
        <w:t xml:space="preserve">2559) </w:t>
      </w:r>
      <w:r w:rsidR="000F3DE5" w:rsidRPr="005F0BCA">
        <w:rPr>
          <w:rFonts w:ascii="TH SarabunPSK" w:eastAsia="AngsanaUPC" w:hAnsi="TH SarabunPSK" w:cs="TH SarabunPSK"/>
          <w:sz w:val="28"/>
          <w:szCs w:val="28"/>
          <w:cs/>
        </w:rPr>
        <w:t>ได้ศึกษาความพึงพอใจของครูที่มีต่อการบริหารงานโรงเรียนขนาดเล็กจังหวัดนครสวรรค์สังกัด</w:t>
      </w:r>
      <w:r w:rsidR="000F3DE5" w:rsidRPr="005F0BCA">
        <w:rPr>
          <w:rFonts w:ascii="TH SarabunPSK" w:eastAsia="AngsanaUPC" w:hAnsi="TH SarabunPSK" w:cs="TH SarabunPSK"/>
          <w:sz w:val="28"/>
          <w:szCs w:val="28"/>
          <w:cs/>
        </w:rPr>
        <w:lastRenderedPageBreak/>
        <w:t xml:space="preserve">สำนักงานเขตพื้นที่การศึกษามัธยมศึกษา เขต </w:t>
      </w:r>
      <w:r w:rsidR="000F3DE5" w:rsidRPr="005F0BCA">
        <w:rPr>
          <w:rFonts w:ascii="TH SarabunPSK" w:eastAsia="AngsanaUPC" w:hAnsi="TH SarabunPSK" w:cs="TH SarabunPSK"/>
          <w:sz w:val="28"/>
          <w:szCs w:val="28"/>
        </w:rPr>
        <w:t xml:space="preserve">42 </w:t>
      </w:r>
      <w:r w:rsidR="000F3DE5" w:rsidRPr="005F0BCA">
        <w:rPr>
          <w:rFonts w:ascii="TH SarabunPSK" w:eastAsia="AngsanaUPC" w:hAnsi="TH SarabunPSK" w:cs="TH SarabunPSK"/>
          <w:sz w:val="28"/>
          <w:szCs w:val="28"/>
          <w:cs/>
        </w:rPr>
        <w:t xml:space="preserve">พบว่าความพึงพอใจของครูที่มีต่อการบริหารงานโรงเรียนขนาดเล็ก จังหวัดนครสวรรค์ สอดคล้องกับงานวิจัยของ สังกัดสำนักงานเขตพื้นที่การศึกษามัธยมศึกษา เขต </w:t>
      </w:r>
      <w:r w:rsidR="000F3DE5" w:rsidRPr="005F0BCA">
        <w:rPr>
          <w:rFonts w:ascii="TH SarabunPSK" w:eastAsia="AngsanaUPC" w:hAnsi="TH SarabunPSK" w:cs="TH SarabunPSK"/>
          <w:sz w:val="28"/>
          <w:szCs w:val="28"/>
        </w:rPr>
        <w:t>42</w:t>
      </w:r>
    </w:p>
    <w:p w14:paraId="44AF3B9D" w14:textId="77777777" w:rsidR="000F3DE5" w:rsidRPr="005F0BCA" w:rsidRDefault="000F3DE5" w:rsidP="00F16A30">
      <w:pPr>
        <w:pStyle w:val="Normal1"/>
        <w:tabs>
          <w:tab w:val="left" w:pos="720"/>
        </w:tabs>
        <w:spacing w:line="240" w:lineRule="auto"/>
        <w:jc w:val="thaiDistribute"/>
        <w:rPr>
          <w:rFonts w:ascii="TH SarabunPSK" w:eastAsia="AngsanaUPC" w:hAnsi="TH SarabunPSK" w:cs="TH SarabunPSK"/>
          <w:sz w:val="28"/>
          <w:szCs w:val="28"/>
        </w:rPr>
      </w:pPr>
    </w:p>
    <w:p w14:paraId="706976BC" w14:textId="3A77D1FF" w:rsidR="00F16A30" w:rsidRPr="005F0BCA" w:rsidRDefault="00F16A30" w:rsidP="00F16A30">
      <w:pPr>
        <w:pStyle w:val="Normal1"/>
        <w:tabs>
          <w:tab w:val="left" w:pos="720"/>
        </w:tabs>
        <w:spacing w:line="240" w:lineRule="auto"/>
        <w:jc w:val="thaiDistribute"/>
        <w:rPr>
          <w:rFonts w:ascii="TH SarabunPSK" w:eastAsia="AngsanaUPC" w:hAnsi="TH SarabunPSK" w:cs="TH SarabunPSK"/>
          <w:sz w:val="28"/>
          <w:szCs w:val="28"/>
        </w:rPr>
      </w:pPr>
      <w:r w:rsidRPr="005F0BCA">
        <w:rPr>
          <w:rFonts w:ascii="TH SarabunPSK" w:eastAsia="AngsanaUPC" w:hAnsi="TH SarabunPSK" w:cs="TH SarabunPSK"/>
          <w:sz w:val="28"/>
          <w:szCs w:val="28"/>
          <w:cs/>
        </w:rPr>
        <w:t xml:space="preserve">เมื่อพิจารณาเป็นรายด้านพบว่า </w:t>
      </w:r>
    </w:p>
    <w:p w14:paraId="18FD0EC6" w14:textId="135DBC13" w:rsidR="00F16A30" w:rsidRPr="005F0BCA" w:rsidRDefault="00F55FDE" w:rsidP="00F16A30">
      <w:pPr>
        <w:pStyle w:val="Normal1"/>
        <w:tabs>
          <w:tab w:val="left" w:pos="720"/>
        </w:tabs>
        <w:spacing w:line="240" w:lineRule="auto"/>
        <w:jc w:val="thaiDistribute"/>
        <w:rPr>
          <w:rFonts w:ascii="TH SarabunPSK" w:eastAsia="AngsanaUPC" w:hAnsi="TH SarabunPSK" w:cs="TH SarabunPSK"/>
          <w:sz w:val="28"/>
          <w:szCs w:val="28"/>
        </w:rPr>
      </w:pPr>
      <w:r w:rsidRPr="005F0BCA">
        <w:rPr>
          <w:rFonts w:ascii="TH SarabunPSK" w:eastAsia="AngsanaUPC" w:hAnsi="TH SarabunPSK" w:cs="TH SarabunPSK"/>
          <w:sz w:val="28"/>
          <w:szCs w:val="28"/>
          <w:cs/>
        </w:rPr>
        <w:tab/>
      </w:r>
      <w:r w:rsidR="00F16A30" w:rsidRPr="005F0BCA">
        <w:rPr>
          <w:rFonts w:ascii="TH SarabunPSK" w:eastAsia="AngsanaUPC" w:hAnsi="TH SarabunPSK" w:cs="TH SarabunPSK"/>
          <w:sz w:val="28"/>
          <w:szCs w:val="28"/>
          <w:cs/>
        </w:rPr>
        <w:t>1.1 ด้านการบริหารวิชาการ ครูมีความพึงพอใจต่อการบริหารจัดการศึกษาของผู้บริหารโรงเรียน ในสหวิทยาเขตนวลจันทร์ สังกัดสำนักงานเขตพื้นที่การศึกษามัธยมศึกษา เขต 2 โดยรวมและรายข้ออยู่ในระดับมาก ทั้งนี้เนื่องมาจาก</w:t>
      </w:r>
      <w:r w:rsidR="00123733" w:rsidRPr="005F0BCA">
        <w:rPr>
          <w:rFonts w:ascii="TH SarabunPSK" w:eastAsia="AngsanaUPC" w:hAnsi="TH SarabunPSK" w:cs="TH SarabunPSK"/>
          <w:sz w:val="28"/>
          <w:szCs w:val="28"/>
          <w:cs/>
        </w:rPr>
        <w:t>ผู้บริหารโรงรียนได้</w:t>
      </w:r>
      <w:r w:rsidR="00F16A30" w:rsidRPr="005F0BCA">
        <w:rPr>
          <w:rFonts w:ascii="TH SarabunPSK" w:eastAsia="AngsanaUPC" w:hAnsi="TH SarabunPSK" w:cs="TH SarabunPSK"/>
          <w:sz w:val="28"/>
          <w:szCs w:val="28"/>
          <w:cs/>
        </w:rPr>
        <w:t>มี</w:t>
      </w:r>
      <w:r w:rsidR="00123733" w:rsidRPr="005F0BCA">
        <w:rPr>
          <w:rFonts w:ascii="TH SarabunPSK" w:eastAsia="AngsanaUPC" w:hAnsi="TH SarabunPSK" w:cs="TH SarabunPSK"/>
          <w:sz w:val="28"/>
          <w:szCs w:val="28"/>
          <w:cs/>
        </w:rPr>
        <w:t>การจัด</w:t>
      </w:r>
      <w:r w:rsidR="00F16A30" w:rsidRPr="005F0BCA">
        <w:rPr>
          <w:rFonts w:ascii="TH SarabunPSK" w:eastAsia="AngsanaUPC" w:hAnsi="TH SarabunPSK" w:cs="TH SarabunPSK"/>
          <w:sz w:val="28"/>
          <w:szCs w:val="28"/>
          <w:cs/>
        </w:rPr>
        <w:t>ระบบการจัดการเรียนการสอนโดยการส่งเสริมใช้แหล่งเรียนรู้ การส่งเสริมให้มีการจัดทำวิจัย</w:t>
      </w:r>
      <w:r w:rsidR="005F0BCA">
        <w:rPr>
          <w:rFonts w:ascii="TH SarabunPSK" w:eastAsia="AngsanaUPC" w:hAnsi="TH SarabunPSK" w:cs="TH SarabunPSK" w:hint="cs"/>
          <w:sz w:val="28"/>
          <w:szCs w:val="28"/>
          <w:cs/>
        </w:rPr>
        <w:t xml:space="preserve">       </w:t>
      </w:r>
      <w:r w:rsidR="00F16A30" w:rsidRPr="005F0BCA">
        <w:rPr>
          <w:rFonts w:ascii="TH SarabunPSK" w:eastAsia="AngsanaUPC" w:hAnsi="TH SarabunPSK" w:cs="TH SarabunPSK"/>
          <w:sz w:val="28"/>
          <w:szCs w:val="28"/>
          <w:cs/>
        </w:rPr>
        <w:t>ในชั้นเรียนให้สอดคล้องการจัดแผนการเรียนรู้ที่เน้นผู้เรียนเป็นสำคัญ</w:t>
      </w:r>
      <w:r w:rsidR="005F0BCA">
        <w:rPr>
          <w:rFonts w:ascii="TH SarabunPSK" w:eastAsia="AngsanaUPC" w:hAnsi="TH SarabunPSK" w:cs="TH SarabunPSK" w:hint="cs"/>
          <w:sz w:val="28"/>
          <w:szCs w:val="28"/>
          <w:cs/>
        </w:rPr>
        <w:t xml:space="preserve"> </w:t>
      </w:r>
      <w:r w:rsidR="00F16A30" w:rsidRPr="005F0BCA">
        <w:rPr>
          <w:rFonts w:ascii="TH SarabunPSK" w:eastAsia="AngsanaUPC" w:hAnsi="TH SarabunPSK" w:cs="TH SarabunPSK"/>
          <w:sz w:val="28"/>
          <w:szCs w:val="28"/>
          <w:cs/>
        </w:rPr>
        <w:t xml:space="preserve">มีการส่งเสริมครูในการพัฒนาตนเอง มีการนิเทศติดตามและประเมินผลการเรียนรู้ตามสภาพจริง ให้การส่งเสริมสนับสนุนการจัดทำสื่อการสอนและเทคโนโลยีเพื่อการศึกษา มีระบบการประกันคุณภาพการศึกษาและการให้บริการความรู้ทางวิชาการแก่ชุมชนที่มีศักยภาพ สอดคล้องกับงานวิจัยของ จันทร์ศิริ แก้วมณี (2558) ได้ศึกษาความพึงพอใจของครูและบุคลากรที่มีต่อการบริหารงานของโรงเรียนบ้านเด็กรามอินทรา พบว่า </w:t>
      </w:r>
      <w:r w:rsidR="00123733" w:rsidRPr="005F0BCA">
        <w:rPr>
          <w:rFonts w:ascii="TH SarabunPSK" w:eastAsia="AngsanaUPC" w:hAnsi="TH SarabunPSK" w:cs="TH SarabunPSK"/>
          <w:sz w:val="28"/>
          <w:szCs w:val="28"/>
          <w:cs/>
        </w:rPr>
        <w:t xml:space="preserve">  </w:t>
      </w:r>
      <w:r w:rsidR="00F16A30" w:rsidRPr="005F0BCA">
        <w:rPr>
          <w:rFonts w:ascii="TH SarabunPSK" w:eastAsia="AngsanaUPC" w:hAnsi="TH SarabunPSK" w:cs="TH SarabunPSK"/>
          <w:sz w:val="28"/>
          <w:szCs w:val="28"/>
          <w:cs/>
        </w:rPr>
        <w:t>ความพึงพอใจของครูและบุคลากรที่มีต่อการบริหารงานของโรงเรียนบ้านเด็กรามอินทรา สังกัดสำนักงานคณะกรรมการส่งเสริมการศึกษาเอกชน โดยภาพรวมอยู่ในระดับมาก และยังสอดคล้องกับงานวิจัยของ</w:t>
      </w:r>
      <w:r w:rsidR="00123733" w:rsidRPr="005F0BCA">
        <w:rPr>
          <w:rFonts w:ascii="TH SarabunPSK" w:eastAsia="AngsanaUPC" w:hAnsi="TH SarabunPSK" w:cs="TH SarabunPSK"/>
          <w:sz w:val="28"/>
          <w:szCs w:val="28"/>
          <w:cs/>
        </w:rPr>
        <w:t xml:space="preserve"> </w:t>
      </w:r>
      <w:r w:rsidR="00F16A30" w:rsidRPr="005F0BCA">
        <w:rPr>
          <w:rFonts w:ascii="TH SarabunPSK" w:eastAsia="AngsanaUPC" w:hAnsi="TH SarabunPSK" w:cs="TH SarabunPSK"/>
          <w:sz w:val="28"/>
          <w:szCs w:val="28"/>
          <w:cs/>
        </w:rPr>
        <w:t>จารุวรรณ หล่อเงิน (2559) ได้ศึกษา ความพึงพอใจของครูต่อการบริหารงานของผู้บริหารโรงเรียน กลุ่มโรงเรียนศรีราชา 1 สังกัดสำนักงานเขตพื้นที่การศึกษาประถมศึกษาชลบุรี เขต 3 พบว่า ความพึงพอใจของครูต่อการบริหารงานของผู้บริหารโรงเรียน กลุ่มโรงเรียนศรีราชา 1 สังกัดสำนักงานเขตพื้นที่การศึกษาประถมศึกษาชลบุรี เขต 3 โดยรวมอยู่ในระดับมาก</w:t>
      </w:r>
    </w:p>
    <w:p w14:paraId="3F2C7ACD" w14:textId="2BEC435A" w:rsidR="00F16A30" w:rsidRPr="005F0BCA" w:rsidRDefault="00F55FDE" w:rsidP="00F16A30">
      <w:pPr>
        <w:pStyle w:val="Normal1"/>
        <w:tabs>
          <w:tab w:val="left" w:pos="720"/>
        </w:tabs>
        <w:spacing w:line="240" w:lineRule="auto"/>
        <w:jc w:val="thaiDistribute"/>
        <w:rPr>
          <w:rFonts w:ascii="TH SarabunPSK" w:eastAsia="AngsanaUPC" w:hAnsi="TH SarabunPSK" w:cs="TH SarabunPSK"/>
          <w:sz w:val="28"/>
          <w:szCs w:val="28"/>
        </w:rPr>
      </w:pPr>
      <w:r w:rsidRPr="005F0BCA">
        <w:rPr>
          <w:rFonts w:ascii="TH SarabunPSK" w:eastAsia="AngsanaUPC" w:hAnsi="TH SarabunPSK" w:cs="TH SarabunPSK"/>
          <w:sz w:val="28"/>
          <w:szCs w:val="28"/>
          <w:cs/>
        </w:rPr>
        <w:tab/>
      </w:r>
      <w:r w:rsidR="00F16A30" w:rsidRPr="005F0BCA">
        <w:rPr>
          <w:rFonts w:ascii="TH SarabunPSK" w:eastAsia="AngsanaUPC" w:hAnsi="TH SarabunPSK" w:cs="TH SarabunPSK"/>
          <w:sz w:val="28"/>
          <w:szCs w:val="28"/>
          <w:cs/>
        </w:rPr>
        <w:t>1.2 ด้านการบริหารงบประมาณ ครูมีความพึงพอใจต่อการบริหารจัดการศึกษาของผู้บริหารโรงเรียน ในสหวิทยาเขตนวลจันทร์ สังกัดสำนักงานเขตพื้นที่การศึกษามัธยมศึกษา เขต 2 โดยรวมและรายข้ออยู่ในระดับมาก</w:t>
      </w:r>
      <w:r w:rsidR="00123733" w:rsidRPr="005F0BCA">
        <w:rPr>
          <w:rFonts w:ascii="TH SarabunPSK" w:eastAsia="AngsanaUPC" w:hAnsi="TH SarabunPSK" w:cs="TH SarabunPSK"/>
          <w:sz w:val="28"/>
          <w:szCs w:val="28"/>
          <w:cs/>
        </w:rPr>
        <w:t xml:space="preserve"> </w:t>
      </w:r>
      <w:r w:rsidR="00F16A30" w:rsidRPr="005F0BCA">
        <w:rPr>
          <w:rFonts w:ascii="TH SarabunPSK" w:eastAsia="AngsanaUPC" w:hAnsi="TH SarabunPSK" w:cs="TH SarabunPSK"/>
          <w:sz w:val="28"/>
          <w:szCs w:val="28"/>
          <w:cs/>
        </w:rPr>
        <w:t>ทั้งนี้เนื่องมาจาก</w:t>
      </w:r>
      <w:r w:rsidR="00123733" w:rsidRPr="005F0BCA">
        <w:rPr>
          <w:rFonts w:ascii="TH SarabunPSK" w:eastAsia="AngsanaUPC" w:hAnsi="TH SarabunPSK" w:cs="TH SarabunPSK"/>
          <w:sz w:val="28"/>
          <w:szCs w:val="28"/>
          <w:cs/>
        </w:rPr>
        <w:t>ผู้บริหารโรงเรียน</w:t>
      </w:r>
      <w:r w:rsidR="00F16A30" w:rsidRPr="005F0BCA">
        <w:rPr>
          <w:rFonts w:ascii="TH SarabunPSK" w:eastAsia="AngsanaUPC" w:hAnsi="TH SarabunPSK" w:cs="TH SarabunPSK"/>
          <w:sz w:val="28"/>
          <w:szCs w:val="28"/>
          <w:cs/>
        </w:rPr>
        <w:t xml:space="preserve"> มีการ</w:t>
      </w:r>
      <w:r w:rsidR="00123733" w:rsidRPr="005F0BCA">
        <w:rPr>
          <w:rFonts w:ascii="TH SarabunPSK" w:eastAsia="AngsanaUPC" w:hAnsi="TH SarabunPSK" w:cs="TH SarabunPSK"/>
          <w:sz w:val="28"/>
          <w:szCs w:val="28"/>
          <w:cs/>
        </w:rPr>
        <w:t>สนับสนุนการ</w:t>
      </w:r>
      <w:r w:rsidR="00F16A30" w:rsidRPr="005F0BCA">
        <w:rPr>
          <w:rFonts w:ascii="TH SarabunPSK" w:eastAsia="AngsanaUPC" w:hAnsi="TH SarabunPSK" w:cs="TH SarabunPSK"/>
          <w:sz w:val="28"/>
          <w:szCs w:val="28"/>
          <w:cs/>
        </w:rPr>
        <w:t xml:space="preserve">ดำเนินกิจกรรมของโรงเรียนที่เกี่ยวกับงานด้านงบประมาณของโรงเรียนและกำกับดูแลการดำเนิงานด้านการเงิน การบัญชีอย่างเป็นระบบ มีความคล่องตัว โปร่งใส และตรวจสอบได้ มีการพัฒนาระบบข้อมูลสารสนเทศเพื่อการจัดทำและจัดหาพัสดุ จัดทำแผนการใช้เงินงบประมาณให้เป็นไปตามแผนปฏิบัติการประจำปี กำกับ ดูแล </w:t>
      </w:r>
      <w:r w:rsidR="005F0BCA">
        <w:rPr>
          <w:rFonts w:ascii="TH SarabunPSK" w:eastAsia="AngsanaUPC" w:hAnsi="TH SarabunPSK" w:cs="TH SarabunPSK" w:hint="cs"/>
          <w:sz w:val="28"/>
          <w:szCs w:val="28"/>
          <w:cs/>
        </w:rPr>
        <w:t xml:space="preserve"> </w:t>
      </w:r>
      <w:r w:rsidR="00F16A30" w:rsidRPr="005F0BCA">
        <w:rPr>
          <w:rFonts w:ascii="TH SarabunPSK" w:eastAsia="AngsanaUPC" w:hAnsi="TH SarabunPSK" w:cs="TH SarabunPSK"/>
          <w:sz w:val="28"/>
          <w:szCs w:val="28"/>
          <w:cs/>
        </w:rPr>
        <w:t>มีการตรวจสอบพัสดุประจำปีและระบบการเบิก – จ่าย งบประมาณตามแผนปฏิบัติการประจำปี มีการจัดระดมทรัพยากร</w:t>
      </w:r>
      <w:r w:rsidR="005F0BCA">
        <w:rPr>
          <w:rFonts w:ascii="TH SarabunPSK" w:eastAsia="AngsanaUPC" w:hAnsi="TH SarabunPSK" w:cs="TH SarabunPSK" w:hint="cs"/>
          <w:sz w:val="28"/>
          <w:szCs w:val="28"/>
          <w:cs/>
        </w:rPr>
        <w:t xml:space="preserve">  </w:t>
      </w:r>
      <w:r w:rsidR="00F16A30" w:rsidRPr="005F0BCA">
        <w:rPr>
          <w:rFonts w:ascii="TH SarabunPSK" w:eastAsia="AngsanaUPC" w:hAnsi="TH SarabunPSK" w:cs="TH SarabunPSK"/>
          <w:sz w:val="28"/>
          <w:szCs w:val="28"/>
          <w:cs/>
        </w:rPr>
        <w:t xml:space="preserve">และการลงทุนเพื่อการศึกษา การพัฒนาระบบข้อมูลสารสนเทศ เพื่อการจัดทำและจัดหาพัสดุในระดับสถานศึกษา </w:t>
      </w:r>
      <w:r w:rsidR="005F0BCA">
        <w:rPr>
          <w:rFonts w:ascii="TH SarabunPSK" w:eastAsia="AngsanaUPC" w:hAnsi="TH SarabunPSK" w:cs="TH SarabunPSK" w:hint="cs"/>
          <w:sz w:val="28"/>
          <w:szCs w:val="28"/>
          <w:cs/>
        </w:rPr>
        <w:t xml:space="preserve">              </w:t>
      </w:r>
      <w:r w:rsidR="00F16A30" w:rsidRPr="005F0BCA">
        <w:rPr>
          <w:rFonts w:ascii="TH SarabunPSK" w:eastAsia="AngsanaUPC" w:hAnsi="TH SarabunPSK" w:cs="TH SarabunPSK"/>
          <w:sz w:val="28"/>
          <w:szCs w:val="28"/>
          <w:cs/>
        </w:rPr>
        <w:t>มีการสนับสนุนจัดทำกองทุนสวัสดิการเพื่อการศึกษาภายในสถานศึกษา และการส่งเสริมสนับสนุนให้ครูและบุคลากร</w:t>
      </w:r>
      <w:r w:rsidR="005F0BCA">
        <w:rPr>
          <w:rFonts w:ascii="TH SarabunPSK" w:eastAsia="AngsanaUPC" w:hAnsi="TH SarabunPSK" w:cs="TH SarabunPSK" w:hint="cs"/>
          <w:sz w:val="28"/>
          <w:szCs w:val="28"/>
          <w:cs/>
        </w:rPr>
        <w:t xml:space="preserve">         </w:t>
      </w:r>
      <w:r w:rsidR="00F16A30" w:rsidRPr="005F0BCA">
        <w:rPr>
          <w:rFonts w:ascii="TH SarabunPSK" w:eastAsia="AngsanaUPC" w:hAnsi="TH SarabunPSK" w:cs="TH SarabunPSK"/>
          <w:sz w:val="28"/>
          <w:szCs w:val="28"/>
          <w:cs/>
        </w:rPr>
        <w:t>ทางการศึกษา ร่วมมือกันใช้ทรัพยากรอย่างมีประสิทธิภาพ ซึ่งสอดคล้องกับงานวิจัยของ นฤพล</w:t>
      </w:r>
      <w:r w:rsidR="005F0BCA">
        <w:rPr>
          <w:rFonts w:ascii="TH SarabunPSK" w:eastAsia="AngsanaUPC" w:hAnsi="TH SarabunPSK" w:cs="TH SarabunPSK" w:hint="cs"/>
          <w:sz w:val="28"/>
          <w:szCs w:val="28"/>
          <w:cs/>
        </w:rPr>
        <w:t xml:space="preserve"> </w:t>
      </w:r>
      <w:r w:rsidR="00F16A30" w:rsidRPr="005F0BCA">
        <w:rPr>
          <w:rFonts w:ascii="TH SarabunPSK" w:eastAsia="AngsanaUPC" w:hAnsi="TH SarabunPSK" w:cs="TH SarabunPSK"/>
          <w:sz w:val="28"/>
          <w:szCs w:val="28"/>
          <w:cs/>
        </w:rPr>
        <w:t>แป้นทอง (2560) ได้ศึกษาความพึงพอใจของข้าราชการครูที่มีต่อการบริหารของผู้บริหารสถานศึกษา ในสังกัดกรุงเทพมหานคร กลุ่มเครือข่ายที่ 74 สำนักงานเขตจอมทอง พบว่า ความพึงพอใจของครูที่มีต่อประสิทธิผลการบริหารสถานศึกษาในสังกัดกรุงเทพมหานคร</w:t>
      </w:r>
      <w:r w:rsidR="005F0BCA">
        <w:rPr>
          <w:rFonts w:ascii="TH SarabunPSK" w:eastAsia="AngsanaUPC" w:hAnsi="TH SarabunPSK" w:cs="TH SarabunPSK" w:hint="cs"/>
          <w:sz w:val="28"/>
          <w:szCs w:val="28"/>
          <w:cs/>
        </w:rPr>
        <w:t xml:space="preserve">      </w:t>
      </w:r>
      <w:r w:rsidR="00F16A30" w:rsidRPr="005F0BCA">
        <w:rPr>
          <w:rFonts w:ascii="TH SarabunPSK" w:eastAsia="AngsanaUPC" w:hAnsi="TH SarabunPSK" w:cs="TH SarabunPSK"/>
          <w:sz w:val="28"/>
          <w:szCs w:val="28"/>
          <w:cs/>
        </w:rPr>
        <w:t>กลุ่มเครือข่ายที่ 74 สำนักงานเขตจอมทอง โดยครูมีความพึงพอใจ โดยภาพรวมและรายด้านทุกด้านอยู่ในระดับมาก</w:t>
      </w:r>
    </w:p>
    <w:p w14:paraId="66D04BA8" w14:textId="72878E61" w:rsidR="00F16A30" w:rsidRPr="005F0BCA" w:rsidRDefault="00F55FDE" w:rsidP="00F16A30">
      <w:pPr>
        <w:pStyle w:val="Normal1"/>
        <w:tabs>
          <w:tab w:val="left" w:pos="720"/>
        </w:tabs>
        <w:spacing w:line="240" w:lineRule="auto"/>
        <w:jc w:val="thaiDistribute"/>
        <w:rPr>
          <w:rFonts w:ascii="TH SarabunPSK" w:eastAsia="AngsanaUPC" w:hAnsi="TH SarabunPSK" w:cs="TH SarabunPSK"/>
          <w:sz w:val="28"/>
          <w:szCs w:val="28"/>
        </w:rPr>
      </w:pPr>
      <w:r w:rsidRPr="005F0BCA">
        <w:rPr>
          <w:rFonts w:ascii="TH SarabunPSK" w:eastAsia="AngsanaUPC" w:hAnsi="TH SarabunPSK" w:cs="TH SarabunPSK"/>
          <w:sz w:val="28"/>
          <w:szCs w:val="28"/>
          <w:cs/>
        </w:rPr>
        <w:tab/>
      </w:r>
      <w:r w:rsidR="00F16A30" w:rsidRPr="005F0BCA">
        <w:rPr>
          <w:rFonts w:ascii="TH SarabunPSK" w:eastAsia="AngsanaUPC" w:hAnsi="TH SarabunPSK" w:cs="TH SarabunPSK"/>
          <w:sz w:val="28"/>
          <w:szCs w:val="28"/>
          <w:cs/>
        </w:rPr>
        <w:t>1.3 ด้านการบริหารงานบุคคล ครูมีความพึงพอใจต่อการบริหารจัดการศึกษาของผู้บริหารโรงเรียน ในสหวิทยาเขตนวลจันทร์ สังกัดสำนักงานเขตพื้นที่การศึกษามัธยมศึกษา เขต 2 โดยรวมและรายข้ออยู่ในระดับมาก ทั้งนี้เนื่องมาจาก</w:t>
      </w:r>
      <w:r w:rsidR="00123733" w:rsidRPr="005F0BCA">
        <w:rPr>
          <w:rFonts w:ascii="TH SarabunPSK" w:eastAsia="AngsanaUPC" w:hAnsi="TH SarabunPSK" w:cs="TH SarabunPSK"/>
          <w:sz w:val="28"/>
          <w:szCs w:val="28"/>
          <w:cs/>
        </w:rPr>
        <w:t>ผู้บริหารโรงเรียนได้</w:t>
      </w:r>
      <w:r w:rsidR="00F16A30" w:rsidRPr="005F0BCA">
        <w:rPr>
          <w:rFonts w:ascii="TH SarabunPSK" w:eastAsia="AngsanaUPC" w:hAnsi="TH SarabunPSK" w:cs="TH SarabunPSK"/>
          <w:sz w:val="28"/>
          <w:szCs w:val="28"/>
          <w:cs/>
        </w:rPr>
        <w:t>มีการวางแผน และจัดทำอัตรากำลัง สอดคล้องกับความต้องการของสถานศึกษา ด้วยหลักการบริหารเพื่อให้เกิดการพัฒนาบุคลากรอย่างต่อเนื่อง การสรรหา และการบรรจุแต่งตั้ง การพิจารณาเลื่อนเงินเดือน และการพิจารณาการย้ายครูและบุคลากรทางการศึกษา เป็นไปตามหลักเกณฑ์และวิธีการที่กฎหมายกำหนด มีการแจ้งภาระงาน มาตรฐานคุณภาพงาน มาตรฐานวิชาชีพ และเกณฑ์การประเมินผลการปฏิบัติงานเป็นลายลักษ์อักษร มีการส่งเสริมการพัฒนาครู</w:t>
      </w:r>
      <w:r w:rsidR="005F0BCA">
        <w:rPr>
          <w:rFonts w:ascii="TH SarabunPSK" w:eastAsia="AngsanaUPC" w:hAnsi="TH SarabunPSK" w:cs="TH SarabunPSK" w:hint="cs"/>
          <w:sz w:val="28"/>
          <w:szCs w:val="28"/>
          <w:cs/>
        </w:rPr>
        <w:t xml:space="preserve">      </w:t>
      </w:r>
      <w:r w:rsidR="00F16A30" w:rsidRPr="005F0BCA">
        <w:rPr>
          <w:rFonts w:ascii="TH SarabunPSK" w:eastAsia="AngsanaUPC" w:hAnsi="TH SarabunPSK" w:cs="TH SarabunPSK"/>
          <w:sz w:val="28"/>
          <w:szCs w:val="28"/>
          <w:cs/>
        </w:rPr>
        <w:t>และบุคลากรทางการศึกษา ให้มีความก้าวหน้าในวิชาชีพอย่างต่อเนื่อง ส่งเสริมสนับสนุนความร่วมมือกับเครือข่ายในการพัฒนาครูและบุคลากรทางการศึกษา มีการสร้างขวัญและกำลังใจให้แก่ครูและบุคลากรทางการศึกษา ตามความเหมาะสม และการส่งเสริมการพัฒนาตนเองของครูและบุคลากรทางการศึกษา ในการปฏิบัติงานให้มีคุณภาพ สอดค้องกับงานวิจัยของ รุ่งทิพย์ มีเพ็ชร (2560) ได้ศึกษาความพึงพอใจของครูต่อการบริหารจัดการศึกษาของผู้บริหารโรงเรียนเครือข่ายทวาราวดีสังกัดสานักงานเขตพื้นที่การศึกษามัธยมศึกษาเขต 7 จังหวัดปราจีนบุรี ผลการวิจัยพบว่า ความพึงพอใจของครูที่มีต่อการบริหารจัดการศึกษาของผู้บริหารโรงเรียนเครือข่ายทวาราวดี สังกัดสานักงานเขตพื้นที่การศึกษามัธยมศึกษา เขต 7 จังหวัดปราจีนบุรี โดยภาพรวมและรายด้านอยู่ในระดับมาก และสอดคล้องกับงานวิจัยของ กิตติภา สนิทไทย (2561) ได้ศึกษาความ</w:t>
      </w:r>
      <w:r w:rsidR="00F16A30" w:rsidRPr="005F0BCA">
        <w:rPr>
          <w:rFonts w:ascii="TH SarabunPSK" w:eastAsia="AngsanaUPC" w:hAnsi="TH SarabunPSK" w:cs="TH SarabunPSK"/>
          <w:sz w:val="28"/>
          <w:szCs w:val="28"/>
          <w:cs/>
        </w:rPr>
        <w:lastRenderedPageBreak/>
        <w:t>พึงพอใจของครูที่มีต่อการปฏิบัติงานภายในสถานศึกษาอำเภอเนินขาม สังกัดสำนักงานเขตพื้นที่การศึกษาประถมศึกษาชัยนาท พบว่า ความพึงพอใจของครูที่มีต่อการปฏิบัติงานภายในสถานศึกษา อำเภอเนินขาม</w:t>
      </w:r>
      <w:r w:rsidR="00123733" w:rsidRPr="005F0BCA">
        <w:rPr>
          <w:rFonts w:ascii="TH SarabunPSK" w:eastAsia="AngsanaUPC" w:hAnsi="TH SarabunPSK" w:cs="TH SarabunPSK"/>
          <w:sz w:val="28"/>
          <w:szCs w:val="28"/>
          <w:cs/>
        </w:rPr>
        <w:t xml:space="preserve"> </w:t>
      </w:r>
      <w:r w:rsidR="00F16A30" w:rsidRPr="005F0BCA">
        <w:rPr>
          <w:rFonts w:ascii="TH SarabunPSK" w:eastAsia="AngsanaUPC" w:hAnsi="TH SarabunPSK" w:cs="TH SarabunPSK"/>
          <w:sz w:val="28"/>
          <w:szCs w:val="28"/>
          <w:cs/>
        </w:rPr>
        <w:t>สังกัดสำนักงานเขตพื้นที่การศึกษาประถมศึกษาชัยนาท โดยภาพรวมอยู่ในระดับมาก</w:t>
      </w:r>
    </w:p>
    <w:p w14:paraId="726464A1" w14:textId="556E0E48" w:rsidR="00747A54" w:rsidRPr="005F0BCA" w:rsidRDefault="00F55FDE" w:rsidP="00F16A30">
      <w:pPr>
        <w:pStyle w:val="Normal1"/>
        <w:tabs>
          <w:tab w:val="left" w:pos="720"/>
        </w:tabs>
        <w:spacing w:line="240" w:lineRule="auto"/>
        <w:jc w:val="thaiDistribute"/>
        <w:rPr>
          <w:rFonts w:ascii="TH SarabunPSK" w:eastAsia="AngsanaUPC" w:hAnsi="TH SarabunPSK" w:cs="TH SarabunPSK"/>
          <w:sz w:val="28"/>
          <w:szCs w:val="28"/>
        </w:rPr>
      </w:pPr>
      <w:r w:rsidRPr="005F0BCA">
        <w:rPr>
          <w:rFonts w:ascii="TH SarabunPSK" w:eastAsia="AngsanaUPC" w:hAnsi="TH SarabunPSK" w:cs="TH SarabunPSK"/>
          <w:sz w:val="28"/>
          <w:szCs w:val="28"/>
          <w:cs/>
        </w:rPr>
        <w:tab/>
      </w:r>
      <w:r w:rsidR="00F16A30" w:rsidRPr="005F0BCA">
        <w:rPr>
          <w:rFonts w:ascii="TH SarabunPSK" w:eastAsia="AngsanaUPC" w:hAnsi="TH SarabunPSK" w:cs="TH SarabunPSK"/>
          <w:sz w:val="28"/>
          <w:szCs w:val="28"/>
          <w:cs/>
        </w:rPr>
        <w:t>1.4 ด้านการบริหารทั่วไป ครูมีความพึงพอใจต่อการบริหารจัดการศึกษาของผู้บริหารโรงเรียน ในสหวิทยาเขตนวลจันทร์ สังกัดสำนักงานเขตพื้นที่การศึกษามัธยมศึกษา เขต 2 โดยรวมและรายข้ออยู่ในระดับมาก ทั้งนี้เนื่องมาจาก</w:t>
      </w:r>
      <w:r w:rsidR="00123733" w:rsidRPr="005F0BCA">
        <w:rPr>
          <w:rFonts w:ascii="TH SarabunPSK" w:eastAsia="AngsanaUPC" w:hAnsi="TH SarabunPSK" w:cs="TH SarabunPSK"/>
          <w:sz w:val="28"/>
          <w:szCs w:val="28"/>
          <w:cs/>
        </w:rPr>
        <w:t>ผู้บริหารโรงเรียน</w:t>
      </w:r>
      <w:r w:rsidR="00F16A30" w:rsidRPr="005F0BCA">
        <w:rPr>
          <w:rFonts w:ascii="TH SarabunPSK" w:eastAsia="AngsanaUPC" w:hAnsi="TH SarabunPSK" w:cs="TH SarabunPSK"/>
          <w:sz w:val="28"/>
          <w:szCs w:val="28"/>
          <w:cs/>
        </w:rPr>
        <w:t xml:space="preserve"> มีการสนับสนุนการจัดและพัฒนาระบบเครือข่ายข้อมูลสารสนเทศ การประสานงานและพัฒนาเครือข่ายทางทางการศึกษา เพื่อแสวงหาความร่วมมือ ความช่วยเหลือ และสนับสนุนทางวิชาการของสถานศึกษา การพัฒนาระบบการบริหารจัดการภายในสถานศึกษา ให้เป็นองค์การที่ทันสมัย มีคุณภาพและมีประสิทธิภาพอย่างต่อเนื่อง ส่งเสริมสนับสนุนให้บุคลากรนำนวัตกรรมและเทคโนโลยีเพื่อการศึกษามาใช้ในการบริหารและพัฒนาการศึกษา จัดหาสื่อวัสดุอุปกรณ์ เทคโนโลยีที่เหมาะสมเพื่อสนับสนุนและอำนวยความสะดวกในการปฏิบัติงาน มีการติดตาม ตรวจสอบการใช้อาคารสถานที่และสภาพแวดล้อม ให้อยู่ในสภาพเรียบร้อย สะอาด ปลอดภัย คุ้มค่าและเป็นประโยชน์ต่อการเรียนรู้ การวางระบบควบคุมภายในที่สอดคล้องกับสภาพปัญหาและตรงตามภารกิจของหน่วยงาน</w:t>
      </w:r>
      <w:r w:rsidR="00123733" w:rsidRPr="005F0BCA">
        <w:rPr>
          <w:rFonts w:ascii="TH SarabunPSK" w:eastAsia="AngsanaUPC" w:hAnsi="TH SarabunPSK" w:cs="TH SarabunPSK"/>
          <w:sz w:val="28"/>
          <w:szCs w:val="28"/>
          <w:cs/>
        </w:rPr>
        <w:t xml:space="preserve"> </w:t>
      </w:r>
      <w:r w:rsidR="00F16A30" w:rsidRPr="005F0BCA">
        <w:rPr>
          <w:rFonts w:ascii="TH SarabunPSK" w:eastAsia="AngsanaUPC" w:hAnsi="TH SarabunPSK" w:cs="TH SarabunPSK"/>
          <w:sz w:val="28"/>
          <w:szCs w:val="28"/>
          <w:cs/>
        </w:rPr>
        <w:t>การกำหนดให้มีการจัดทำสำมะโนผู้เรียนเพื่อวางแผนพัฒนาผู้เรียน ให้ความร่วมมือกับองค์กรปกครองส่วนท้องถิ่น ชุมชน ในการติดตามช่วยเหลือนักเรียนที่มีปัญหาในการเข้าเรียน และมีวางแผนการประชาสัมพันธ์ของสถานศึกษา โดยการมีส่วนร่วมของบุคคล ชุมชน องค์กร สถาบันและสื่อมวลชนในท้องถิ่น ซึ่งสอดคล้องกับงานวจัยของ สุบิน ไชยยะ (2560) ได้ศึกษาความพึงพอใจของครูและบุคลากรทางการศึกษาที่มีต่อการบริหารจัดการศึกษา ของสํานักงาน กศน. จังหวัดลําพูน พบว่า ความพึงพอใจของครูและบุคลากรทางการศึกษาที่มีต่อการบริหารจัดการศึษาของสํานกังาน กศน. จังหวัดลำพูน โดยรวมอยู่ในระดบัมาก (</w:t>
      </w:r>
      <w:r w:rsidR="00F16A30" w:rsidRPr="005F0BCA">
        <w:rPr>
          <w:rFonts w:ascii="Calibri" w:eastAsia="AngsanaUPC" w:hAnsi="Calibri" w:cs="Calibri"/>
          <w:sz w:val="28"/>
          <w:szCs w:val="28"/>
        </w:rPr>
        <w:t>μ</w:t>
      </w:r>
      <w:r w:rsidR="00F16A30" w:rsidRPr="005F0BCA">
        <w:rPr>
          <w:rFonts w:ascii="TH SarabunPSK" w:eastAsia="AngsanaUPC" w:hAnsi="TH SarabunPSK" w:cs="TH SarabunPSK"/>
          <w:sz w:val="28"/>
          <w:szCs w:val="28"/>
        </w:rPr>
        <w:t xml:space="preserve"> = </w:t>
      </w:r>
      <w:r w:rsidR="00F16A30" w:rsidRPr="005F0BCA">
        <w:rPr>
          <w:rFonts w:ascii="TH SarabunPSK" w:eastAsia="AngsanaUPC" w:hAnsi="TH SarabunPSK" w:cs="TH SarabunPSK"/>
          <w:sz w:val="28"/>
          <w:szCs w:val="28"/>
          <w:cs/>
        </w:rPr>
        <w:t>3.87) โดยด้านการบริหารงบประมาณมีค่าเฉลียสูงสุด (</w:t>
      </w:r>
      <w:r w:rsidR="00F16A30" w:rsidRPr="005F0BCA">
        <w:rPr>
          <w:rFonts w:ascii="Calibri" w:eastAsia="AngsanaUPC" w:hAnsi="Calibri" w:cs="Calibri"/>
          <w:sz w:val="28"/>
          <w:szCs w:val="28"/>
        </w:rPr>
        <w:t>μ</w:t>
      </w:r>
      <w:r w:rsidR="00F16A30" w:rsidRPr="005F0BCA">
        <w:rPr>
          <w:rFonts w:ascii="TH SarabunPSK" w:eastAsia="AngsanaUPC" w:hAnsi="TH SarabunPSK" w:cs="TH SarabunPSK"/>
          <w:sz w:val="28"/>
          <w:szCs w:val="28"/>
        </w:rPr>
        <w:t xml:space="preserve"> = </w:t>
      </w:r>
      <w:r w:rsidR="00F16A30" w:rsidRPr="005F0BCA">
        <w:rPr>
          <w:rFonts w:ascii="TH SarabunPSK" w:eastAsia="AngsanaUPC" w:hAnsi="TH SarabunPSK" w:cs="TH SarabunPSK"/>
          <w:sz w:val="28"/>
          <w:szCs w:val="28"/>
          <w:cs/>
        </w:rPr>
        <w:t>3.91) รองลงมา คือ ด้านการบริหารงานวิชาการ(</w:t>
      </w:r>
      <w:r w:rsidR="00F16A30" w:rsidRPr="005F0BCA">
        <w:rPr>
          <w:rFonts w:ascii="Calibri" w:eastAsia="AngsanaUPC" w:hAnsi="Calibri" w:cs="Calibri"/>
          <w:sz w:val="28"/>
          <w:szCs w:val="28"/>
        </w:rPr>
        <w:t>μ</w:t>
      </w:r>
      <w:r w:rsidR="00F16A30" w:rsidRPr="005F0BCA">
        <w:rPr>
          <w:rFonts w:ascii="TH SarabunPSK" w:eastAsia="AngsanaUPC" w:hAnsi="TH SarabunPSK" w:cs="TH SarabunPSK"/>
          <w:sz w:val="28"/>
          <w:szCs w:val="28"/>
        </w:rPr>
        <w:t xml:space="preserve"> = </w:t>
      </w:r>
      <w:r w:rsidR="00F16A30" w:rsidRPr="005F0BCA">
        <w:rPr>
          <w:rFonts w:ascii="TH SarabunPSK" w:eastAsia="AngsanaUPC" w:hAnsi="TH SarabunPSK" w:cs="TH SarabunPSK"/>
          <w:sz w:val="28"/>
          <w:szCs w:val="28"/>
          <w:cs/>
        </w:rPr>
        <w:t>3.88) และด้านการบริหารงานบคุคลมีค่าเฉลี่ยต่ำสุด (</w:t>
      </w:r>
      <w:r w:rsidR="00F16A30" w:rsidRPr="005F0BCA">
        <w:rPr>
          <w:rFonts w:ascii="Calibri" w:eastAsia="AngsanaUPC" w:hAnsi="Calibri" w:cs="Calibri"/>
          <w:sz w:val="28"/>
          <w:szCs w:val="28"/>
        </w:rPr>
        <w:t>μ</w:t>
      </w:r>
      <w:r w:rsidR="00F16A30" w:rsidRPr="005F0BCA">
        <w:rPr>
          <w:rFonts w:ascii="TH SarabunPSK" w:eastAsia="AngsanaUPC" w:hAnsi="TH SarabunPSK" w:cs="TH SarabunPSK"/>
          <w:sz w:val="28"/>
          <w:szCs w:val="28"/>
        </w:rPr>
        <w:t xml:space="preserve"> = </w:t>
      </w:r>
      <w:r w:rsidR="00F16A30" w:rsidRPr="005F0BCA">
        <w:rPr>
          <w:rFonts w:ascii="TH SarabunPSK" w:eastAsia="AngsanaUPC" w:hAnsi="TH SarabunPSK" w:cs="TH SarabunPSK"/>
          <w:sz w:val="28"/>
          <w:szCs w:val="28"/>
          <w:cs/>
        </w:rPr>
        <w:t xml:space="preserve">3.84) สําหรับผล การเปรียบเทียบความพึงพอใจของครูและบุคลากรทางการศึกษาที่มีต่อการบริหารจัดการศึกษาของสํานกังาน กศน. จังหวัดลำพูน จําแนกตามเพศ  ระดับการศึกษาและอายรุาชการโดยรวมมีความแตกต่างกันอย่างนัยสำคัญทางสถิติที่ระดับ .05  และสอดคล้องกับงานวิจัยของ นายวุฒิชัย ขำนึง (2559) ได้ศึกษา ความพึงพอใจของครูและบุคลากรทางการศึกษาต่อการบริหารวิทยาลัยเทคนิคปทุมธานี สังกัดสำนักงานคณะกรรมการการอาชีวศึกษา พบว่า ครูและบุคลากรทางการศึกษามีความพึงพอใจต่อการบริหารวิทยาลยัเทคนิคปทุมธานี สังกัดสำนักงานคณะกรรมการการอาชีวศึกษา ในภาพรวมอยู่ในระดับมาก  </w:t>
      </w:r>
    </w:p>
    <w:p w14:paraId="10757777" w14:textId="0988B591" w:rsidR="00747A54" w:rsidRPr="005F0BCA" w:rsidRDefault="00F70736" w:rsidP="00747A54">
      <w:pPr>
        <w:pStyle w:val="Normal1"/>
        <w:tabs>
          <w:tab w:val="left" w:pos="720"/>
        </w:tabs>
        <w:spacing w:line="240" w:lineRule="auto"/>
        <w:jc w:val="thaiDistribute"/>
        <w:rPr>
          <w:rFonts w:ascii="TH SarabunPSK" w:eastAsia="AngsanaUPC" w:hAnsi="TH SarabunPSK" w:cs="TH SarabunPSK"/>
          <w:sz w:val="28"/>
          <w:szCs w:val="28"/>
        </w:rPr>
      </w:pPr>
      <w:r w:rsidRPr="005F0BCA">
        <w:rPr>
          <w:rFonts w:ascii="TH SarabunPSK" w:eastAsia="AngsanaUPC" w:hAnsi="TH SarabunPSK" w:cs="TH SarabunPSK"/>
          <w:sz w:val="28"/>
          <w:szCs w:val="28"/>
        </w:rPr>
        <w:tab/>
        <w:t>2.</w:t>
      </w:r>
      <w:r w:rsidRPr="005F0BCA">
        <w:rPr>
          <w:rFonts w:ascii="TH SarabunPSK" w:eastAsia="AngsanaUPC" w:hAnsi="TH SarabunPSK" w:cs="TH SarabunPSK"/>
          <w:sz w:val="28"/>
          <w:szCs w:val="28"/>
          <w:cs/>
        </w:rPr>
        <w:t xml:space="preserve"> </w:t>
      </w:r>
      <w:r w:rsidR="00F16A30" w:rsidRPr="005F0BCA">
        <w:rPr>
          <w:rFonts w:ascii="TH SarabunPSK" w:eastAsia="AngsanaUPC" w:hAnsi="TH SarabunPSK" w:cs="TH SarabunPSK"/>
          <w:sz w:val="28"/>
          <w:szCs w:val="28"/>
          <w:cs/>
        </w:rPr>
        <w:t xml:space="preserve">ครูที่มีระดับการศึกษาต่างกัน มีความพึงพอใจต่อการบริหารจัดการศึกษาของผู้บริหารโรงเรียน ในสหวิทยาเขตนวลจันทร์ สังกัดสำนักงานเขตพื้นที่การศึกษามัธยมศึกษา เขต 2 โดยภาพรวมและรายด้านไม่แตกต่างกัน </w:t>
      </w:r>
      <w:r w:rsidR="00F55FDE" w:rsidRPr="005F0BCA">
        <w:rPr>
          <w:rFonts w:ascii="TH SarabunPSK" w:eastAsia="AngsanaUPC" w:hAnsi="TH SarabunPSK" w:cs="TH SarabunPSK"/>
          <w:sz w:val="28"/>
          <w:szCs w:val="28"/>
          <w:cs/>
        </w:rPr>
        <w:t>ซึ่งไม่เป็นไปตามสมมติฐานการวิจัย ทั้งนี้</w:t>
      </w:r>
      <w:r w:rsidR="00123733" w:rsidRPr="005F0BCA">
        <w:rPr>
          <w:rFonts w:ascii="TH SarabunPSK" w:eastAsia="AngsanaUPC" w:hAnsi="TH SarabunPSK" w:cs="TH SarabunPSK"/>
          <w:sz w:val="28"/>
          <w:szCs w:val="28"/>
          <w:cs/>
        </w:rPr>
        <w:t>เนื่องจากผู้บริหารโรงเรียน</w:t>
      </w:r>
      <w:r w:rsidR="00E305AC" w:rsidRPr="005F0BCA">
        <w:rPr>
          <w:rFonts w:ascii="TH SarabunPSK" w:eastAsia="AngsanaUPC" w:hAnsi="TH SarabunPSK" w:cs="TH SarabunPSK"/>
          <w:sz w:val="28"/>
          <w:szCs w:val="28"/>
          <w:cs/>
        </w:rPr>
        <w:t>ยึดการบริหารโดยมุ่งผลสัมฤทธิ์ของงานในการพิจารณาความดีความชอบ และมีวิธีการสร้างความเข้าใจอันดีให้เกิดจนนำไปสู่ความพึงพอใจในการทำงานให้ประสบผลสำเร็จในสังคมของการทำงาน</w:t>
      </w:r>
      <w:r w:rsidR="005F0BCA">
        <w:rPr>
          <w:rFonts w:ascii="TH SarabunPSK" w:eastAsia="AngsanaUPC" w:hAnsi="TH SarabunPSK" w:cs="TH SarabunPSK" w:hint="cs"/>
          <w:sz w:val="28"/>
          <w:szCs w:val="28"/>
          <w:cs/>
        </w:rPr>
        <w:t xml:space="preserve">    </w:t>
      </w:r>
      <w:r w:rsidR="00E305AC" w:rsidRPr="005F0BCA">
        <w:rPr>
          <w:rFonts w:ascii="TH SarabunPSK" w:eastAsia="AngsanaUPC" w:hAnsi="TH SarabunPSK" w:cs="TH SarabunPSK"/>
          <w:sz w:val="28"/>
          <w:szCs w:val="28"/>
          <w:cs/>
        </w:rPr>
        <w:t xml:space="preserve">ในโรงเรียน จึงส่งผลให้การบริหารจัดการของโรงเรียนเป็นไปอย่างมีประสิทธิภาพ จึงทำให้ครูที่มีระดับการศึกษาต่างกันมีความพึงพอใจไม่แตกต่างกัน </w:t>
      </w:r>
      <w:r w:rsidR="00F55FDE" w:rsidRPr="005F0BCA">
        <w:rPr>
          <w:rFonts w:ascii="TH SarabunPSK" w:eastAsia="AngsanaUPC" w:hAnsi="TH SarabunPSK" w:cs="TH SarabunPSK"/>
          <w:sz w:val="28"/>
          <w:szCs w:val="28"/>
          <w:cs/>
        </w:rPr>
        <w:t>สอดคล้องกับงานวิจัยขอ</w:t>
      </w:r>
      <w:r w:rsidR="00E305AC" w:rsidRPr="005F0BCA">
        <w:rPr>
          <w:rFonts w:ascii="TH SarabunPSK" w:eastAsia="AngsanaUPC" w:hAnsi="TH SarabunPSK" w:cs="TH SarabunPSK"/>
          <w:sz w:val="28"/>
          <w:szCs w:val="28"/>
          <w:cs/>
        </w:rPr>
        <w:t>ง</w:t>
      </w:r>
      <w:r w:rsidR="00F55FDE" w:rsidRPr="005F0BCA">
        <w:rPr>
          <w:rFonts w:ascii="TH SarabunPSK" w:eastAsia="AngsanaUPC" w:hAnsi="TH SarabunPSK" w:cs="TH SarabunPSK"/>
          <w:sz w:val="28"/>
          <w:szCs w:val="28"/>
          <w:cs/>
        </w:rPr>
        <w:t xml:space="preserve"> ลัดดาวัลย์ ใจไว (</w:t>
      </w:r>
      <w:r w:rsidR="00F55FDE" w:rsidRPr="005F0BCA">
        <w:rPr>
          <w:rFonts w:ascii="TH SarabunPSK" w:eastAsia="AngsanaUPC" w:hAnsi="TH SarabunPSK" w:cs="TH SarabunPSK"/>
          <w:sz w:val="28"/>
          <w:szCs w:val="28"/>
        </w:rPr>
        <w:t xml:space="preserve">2558) </w:t>
      </w:r>
      <w:r w:rsidR="00F55FDE" w:rsidRPr="005F0BCA">
        <w:rPr>
          <w:rFonts w:ascii="TH SarabunPSK" w:eastAsia="AngsanaUPC" w:hAnsi="TH SarabunPSK" w:cs="TH SarabunPSK"/>
          <w:sz w:val="28"/>
          <w:szCs w:val="28"/>
          <w:cs/>
        </w:rPr>
        <w:t xml:space="preserve">ได้ศึกษาเรื่อง ความพึงพอใจของครูต่อการบริหารจัดการศึกษาของผู้บริหารโรงเรียนในกลุ่มโรงเรียนศรีราชา </w:t>
      </w:r>
      <w:r w:rsidR="00F55FDE" w:rsidRPr="005F0BCA">
        <w:rPr>
          <w:rFonts w:ascii="TH SarabunPSK" w:eastAsia="AngsanaUPC" w:hAnsi="TH SarabunPSK" w:cs="TH SarabunPSK"/>
          <w:sz w:val="28"/>
          <w:szCs w:val="28"/>
        </w:rPr>
        <w:t xml:space="preserve">1 </w:t>
      </w:r>
      <w:r w:rsidR="00F55FDE" w:rsidRPr="005F0BCA">
        <w:rPr>
          <w:rFonts w:ascii="TH SarabunPSK" w:eastAsia="AngsanaUPC" w:hAnsi="TH SarabunPSK" w:cs="TH SarabunPSK"/>
          <w:sz w:val="28"/>
          <w:szCs w:val="28"/>
          <w:cs/>
        </w:rPr>
        <w:t xml:space="preserve">สังกัดสำนักงานเขตพื้นที่การศึกษประถมศึกษาชลบุรี เขต </w:t>
      </w:r>
      <w:r w:rsidR="00F55FDE" w:rsidRPr="005F0BCA">
        <w:rPr>
          <w:rFonts w:ascii="TH SarabunPSK" w:eastAsia="AngsanaUPC" w:hAnsi="TH SarabunPSK" w:cs="TH SarabunPSK"/>
          <w:sz w:val="28"/>
          <w:szCs w:val="28"/>
        </w:rPr>
        <w:t xml:space="preserve">3 </w:t>
      </w:r>
      <w:r w:rsidR="00F55FDE" w:rsidRPr="005F0BCA">
        <w:rPr>
          <w:rFonts w:ascii="TH SarabunPSK" w:eastAsia="AngsanaUPC" w:hAnsi="TH SarabunPSK" w:cs="TH SarabunPSK"/>
          <w:sz w:val="28"/>
          <w:szCs w:val="28"/>
          <w:cs/>
        </w:rPr>
        <w:t xml:space="preserve">พบว่า ผลการเปรียบเทียบความพึงพอใจของครูต่อการบริหารจัดการศึกษาของผู้บริหารโรงเรียนในกลุ่มโรงเรียนศรีราชา </w:t>
      </w:r>
      <w:r w:rsidR="00F55FDE" w:rsidRPr="005F0BCA">
        <w:rPr>
          <w:rFonts w:ascii="TH SarabunPSK" w:eastAsia="AngsanaUPC" w:hAnsi="TH SarabunPSK" w:cs="TH SarabunPSK"/>
          <w:sz w:val="28"/>
          <w:szCs w:val="28"/>
        </w:rPr>
        <w:t xml:space="preserve">1 </w:t>
      </w:r>
      <w:r w:rsidR="00F55FDE" w:rsidRPr="005F0BCA">
        <w:rPr>
          <w:rFonts w:ascii="TH SarabunPSK" w:eastAsia="AngsanaUPC" w:hAnsi="TH SarabunPSK" w:cs="TH SarabunPSK"/>
          <w:sz w:val="28"/>
          <w:szCs w:val="28"/>
          <w:cs/>
        </w:rPr>
        <w:t xml:space="preserve">สังกัดสำนักงานเขตพื้นที่การศึกษาประถมศึกษาชลบุรี เขต </w:t>
      </w:r>
      <w:r w:rsidR="00F55FDE" w:rsidRPr="005F0BCA">
        <w:rPr>
          <w:rFonts w:ascii="TH SarabunPSK" w:eastAsia="AngsanaUPC" w:hAnsi="TH SarabunPSK" w:cs="TH SarabunPSK"/>
          <w:sz w:val="28"/>
          <w:szCs w:val="28"/>
        </w:rPr>
        <w:t xml:space="preserve">3 </w:t>
      </w:r>
      <w:r w:rsidR="00F55FDE" w:rsidRPr="005F0BCA">
        <w:rPr>
          <w:rFonts w:ascii="TH SarabunPSK" w:eastAsia="AngsanaUPC" w:hAnsi="TH SarabunPSK" w:cs="TH SarabunPSK"/>
          <w:sz w:val="28"/>
          <w:szCs w:val="28"/>
          <w:cs/>
        </w:rPr>
        <w:t>จำแนกตามวุฒิการศึกษา โดยรวมและรายด้านทุกด้านแตกต่างกันอย่างไม่มีนัยสำคัญทางสถิติ</w:t>
      </w:r>
    </w:p>
    <w:p w14:paraId="6E7026CC" w14:textId="27B6F216" w:rsidR="00F70736" w:rsidRPr="005F0BCA" w:rsidRDefault="00747A54" w:rsidP="00F55FDE">
      <w:pPr>
        <w:pStyle w:val="Normal1"/>
        <w:tabs>
          <w:tab w:val="left" w:pos="720"/>
        </w:tabs>
        <w:spacing w:line="240" w:lineRule="auto"/>
        <w:jc w:val="thaiDistribute"/>
        <w:rPr>
          <w:rFonts w:ascii="TH SarabunPSK" w:eastAsia="AngsanaUPC" w:hAnsi="TH SarabunPSK" w:cs="TH SarabunPSK"/>
          <w:sz w:val="28"/>
          <w:szCs w:val="28"/>
        </w:rPr>
      </w:pPr>
      <w:r w:rsidRPr="005F0BCA">
        <w:rPr>
          <w:rFonts w:ascii="TH SarabunPSK" w:eastAsia="AngsanaUPC" w:hAnsi="TH SarabunPSK" w:cs="TH SarabunPSK"/>
          <w:sz w:val="28"/>
          <w:szCs w:val="28"/>
        </w:rPr>
        <w:tab/>
        <w:t>3.</w:t>
      </w:r>
      <w:r w:rsidR="00F70736" w:rsidRPr="005F0BCA">
        <w:rPr>
          <w:rFonts w:ascii="TH SarabunPSK" w:eastAsia="AngsanaUPC" w:hAnsi="TH SarabunPSK" w:cs="TH SarabunPSK"/>
          <w:sz w:val="28"/>
          <w:szCs w:val="28"/>
          <w:cs/>
        </w:rPr>
        <w:t xml:space="preserve"> </w:t>
      </w:r>
      <w:r w:rsidR="00F55FDE" w:rsidRPr="005F0BCA">
        <w:rPr>
          <w:rFonts w:ascii="TH SarabunPSK" w:eastAsia="AngsanaUPC" w:hAnsi="TH SarabunPSK" w:cs="TH SarabunPSK"/>
          <w:sz w:val="28"/>
          <w:szCs w:val="28"/>
          <w:cs/>
        </w:rPr>
        <w:t xml:space="preserve">ครูที่มีประสบการณ์ในการทำงานที่ต่างกันมีความพึงพอใจต่อการบริหารจัดการศึกษาของผู้บริหารโรงเรียน </w:t>
      </w:r>
      <w:r w:rsidR="005F0BCA">
        <w:rPr>
          <w:rFonts w:ascii="TH SarabunPSK" w:eastAsia="AngsanaUPC" w:hAnsi="TH SarabunPSK" w:cs="TH SarabunPSK" w:hint="cs"/>
          <w:sz w:val="28"/>
          <w:szCs w:val="28"/>
          <w:cs/>
        </w:rPr>
        <w:t xml:space="preserve">  </w:t>
      </w:r>
      <w:r w:rsidR="00F55FDE" w:rsidRPr="005F0BCA">
        <w:rPr>
          <w:rFonts w:ascii="TH SarabunPSK" w:eastAsia="AngsanaUPC" w:hAnsi="TH SarabunPSK" w:cs="TH SarabunPSK"/>
          <w:sz w:val="28"/>
          <w:szCs w:val="28"/>
          <w:cs/>
        </w:rPr>
        <w:t>ในสหวิทยาเขตนวลจันทร์ สังกัดสำนักงานเขตพื้นที่การศึกษามัธยมศึกษา เขต 2 โดยภาพรวมแตกต่างกันอย่างมีนัยสำคัญทางสถิติที่ระดับ</w:t>
      </w:r>
      <w:r w:rsidR="005F0BCA">
        <w:rPr>
          <w:rFonts w:ascii="TH SarabunPSK" w:eastAsia="AngsanaUPC" w:hAnsi="TH SarabunPSK" w:cs="TH SarabunPSK" w:hint="cs"/>
          <w:sz w:val="28"/>
          <w:szCs w:val="28"/>
          <w:cs/>
        </w:rPr>
        <w:t xml:space="preserve"> </w:t>
      </w:r>
      <w:r w:rsidR="00F55FDE" w:rsidRPr="005F0BCA">
        <w:rPr>
          <w:rFonts w:ascii="TH SarabunPSK" w:eastAsia="AngsanaUPC" w:hAnsi="TH SarabunPSK" w:cs="TH SarabunPSK"/>
          <w:sz w:val="28"/>
          <w:szCs w:val="28"/>
          <w:cs/>
        </w:rPr>
        <w:t>.05  ซึ่งเป็นไปตามสมมติฐานการวิจัย และเมื่อพิจารณาเป็นรายด้านพบว่า  ด้านการบริหารงานบุคคลไม่แตกต่างส่วนด้านการบริหารวิชาการ ด้านการบริหารงบประมาณ และด้านการบริหารทั่วไป มีความแตกต่างกันอย่างมีนัยสำคัญทางสถิติที่ระดับ</w:t>
      </w:r>
      <w:r w:rsidR="005F0BCA">
        <w:rPr>
          <w:rFonts w:ascii="TH SarabunPSK" w:eastAsia="AngsanaUPC" w:hAnsi="TH SarabunPSK" w:cs="TH SarabunPSK" w:hint="cs"/>
          <w:sz w:val="28"/>
          <w:szCs w:val="28"/>
          <w:cs/>
        </w:rPr>
        <w:t xml:space="preserve"> </w:t>
      </w:r>
      <w:r w:rsidR="00F55FDE" w:rsidRPr="005F0BCA">
        <w:rPr>
          <w:rFonts w:ascii="TH SarabunPSK" w:eastAsia="AngsanaUPC" w:hAnsi="TH SarabunPSK" w:cs="TH SarabunPSK"/>
          <w:sz w:val="28"/>
          <w:szCs w:val="28"/>
          <w:cs/>
        </w:rPr>
        <w:t>.05 ทั้งนี้เนื่องมาจาก</w:t>
      </w:r>
      <w:r w:rsidR="00580F7E" w:rsidRPr="005F0BCA">
        <w:rPr>
          <w:rFonts w:ascii="TH SarabunPSK" w:eastAsia="AngsanaUPC" w:hAnsi="TH SarabunPSK" w:cs="TH SarabunPSK"/>
          <w:sz w:val="28"/>
          <w:szCs w:val="28"/>
          <w:cs/>
        </w:rPr>
        <w:t xml:space="preserve"> ผู้บริหารโรงเรียนมีการดำแหน่งแต่ละโรงเรียนเวลาไม่นาน จึงสร้างระบบการแลกเปลี่ยนเรียนรู้งานระหว่างครูที่บรรจุใหม่และครูที่มีประสบการณ์ในการทำงานหลายปี</w:t>
      </w:r>
      <w:r w:rsidR="000F3DE5" w:rsidRPr="005F0BCA">
        <w:rPr>
          <w:rFonts w:ascii="TH SarabunPSK" w:eastAsia="AngsanaUPC" w:hAnsi="TH SarabunPSK" w:cs="TH SarabunPSK"/>
          <w:sz w:val="28"/>
          <w:szCs w:val="28"/>
          <w:cs/>
        </w:rPr>
        <w:t xml:space="preserve"> และสร้างบรรยากาศการทำงานที่เป็นองค์กรแบบครอบครัวที่อบอุ่นได้ยาก</w:t>
      </w:r>
      <w:r w:rsidR="00580F7E" w:rsidRPr="005F0BCA">
        <w:rPr>
          <w:rFonts w:ascii="TH SarabunPSK" w:eastAsia="AngsanaUPC" w:hAnsi="TH SarabunPSK" w:cs="TH SarabunPSK"/>
          <w:sz w:val="28"/>
          <w:szCs w:val="28"/>
          <w:cs/>
        </w:rPr>
        <w:t xml:space="preserve"> </w:t>
      </w:r>
      <w:r w:rsidR="00F55FDE" w:rsidRPr="005F0BCA">
        <w:rPr>
          <w:rFonts w:ascii="TH SarabunPSK" w:eastAsia="AngsanaUPC" w:hAnsi="TH SarabunPSK" w:cs="TH SarabunPSK"/>
          <w:sz w:val="28"/>
          <w:szCs w:val="28"/>
          <w:cs/>
        </w:rPr>
        <w:t>สอดคล้องกับงานวิจัยของ นฤพล แป้นทอง (</w:t>
      </w:r>
      <w:r w:rsidR="00F55FDE" w:rsidRPr="005F0BCA">
        <w:rPr>
          <w:rFonts w:ascii="TH SarabunPSK" w:eastAsia="AngsanaUPC" w:hAnsi="TH SarabunPSK" w:cs="TH SarabunPSK"/>
          <w:sz w:val="28"/>
          <w:szCs w:val="28"/>
        </w:rPr>
        <w:t xml:space="preserve">2560) </w:t>
      </w:r>
      <w:r w:rsidR="00F55FDE" w:rsidRPr="005F0BCA">
        <w:rPr>
          <w:rFonts w:ascii="TH SarabunPSK" w:eastAsia="AngsanaUPC" w:hAnsi="TH SarabunPSK" w:cs="TH SarabunPSK"/>
          <w:sz w:val="28"/>
          <w:szCs w:val="28"/>
          <w:cs/>
        </w:rPr>
        <w:t>ได้ศึกษาความพึงพอใจของข้าราชการครู</w:t>
      </w:r>
      <w:r w:rsidR="005F0BCA">
        <w:rPr>
          <w:rFonts w:ascii="TH SarabunPSK" w:eastAsia="AngsanaUPC" w:hAnsi="TH SarabunPSK" w:cs="TH SarabunPSK" w:hint="cs"/>
          <w:sz w:val="28"/>
          <w:szCs w:val="28"/>
          <w:cs/>
        </w:rPr>
        <w:t xml:space="preserve">    </w:t>
      </w:r>
      <w:r w:rsidR="00F55FDE" w:rsidRPr="005F0BCA">
        <w:rPr>
          <w:rFonts w:ascii="TH SarabunPSK" w:eastAsia="AngsanaUPC" w:hAnsi="TH SarabunPSK" w:cs="TH SarabunPSK"/>
          <w:sz w:val="28"/>
          <w:szCs w:val="28"/>
          <w:cs/>
        </w:rPr>
        <w:lastRenderedPageBreak/>
        <w:t xml:space="preserve">ที่มีต่อการบริหารของผู้บริหารสถานศึกษา ในสังกัดกรุงเทพมหานคร กลุ่มเครือข่ายที่ </w:t>
      </w:r>
      <w:r w:rsidR="00F55FDE" w:rsidRPr="005F0BCA">
        <w:rPr>
          <w:rFonts w:ascii="TH SarabunPSK" w:eastAsia="AngsanaUPC" w:hAnsi="TH SarabunPSK" w:cs="TH SarabunPSK"/>
          <w:sz w:val="28"/>
          <w:szCs w:val="28"/>
        </w:rPr>
        <w:t xml:space="preserve">74 </w:t>
      </w:r>
      <w:r w:rsidR="00F55FDE" w:rsidRPr="005F0BCA">
        <w:rPr>
          <w:rFonts w:ascii="TH SarabunPSK" w:eastAsia="AngsanaUPC" w:hAnsi="TH SarabunPSK" w:cs="TH SarabunPSK"/>
          <w:sz w:val="28"/>
          <w:szCs w:val="28"/>
          <w:cs/>
        </w:rPr>
        <w:t xml:space="preserve">สำนักงานเขตจอมทอง พบว่า ผลการเปรียบเทียบ ความพึงพอใจต่อประสิทธิผลการบริหารสถานศึกษาในสังกัดกรุงเทพมหานคร กลุ่มเครือข่ายที่ </w:t>
      </w:r>
      <w:r w:rsidR="00F55FDE" w:rsidRPr="005F0BCA">
        <w:rPr>
          <w:rFonts w:ascii="TH SarabunPSK" w:eastAsia="AngsanaUPC" w:hAnsi="TH SarabunPSK" w:cs="TH SarabunPSK"/>
          <w:sz w:val="28"/>
          <w:szCs w:val="28"/>
        </w:rPr>
        <w:t xml:space="preserve">74 </w:t>
      </w:r>
      <w:r w:rsidR="00F55FDE" w:rsidRPr="005F0BCA">
        <w:rPr>
          <w:rFonts w:ascii="TH SarabunPSK" w:eastAsia="AngsanaUPC" w:hAnsi="TH SarabunPSK" w:cs="TH SarabunPSK"/>
          <w:sz w:val="28"/>
          <w:szCs w:val="28"/>
          <w:cs/>
        </w:rPr>
        <w:t>สำนักงานเขตจอมทอง ที่มีประสบการณ์ในการทำงานต่างกัน</w:t>
      </w:r>
      <w:r w:rsidR="005F0BCA">
        <w:rPr>
          <w:rFonts w:ascii="TH SarabunPSK" w:eastAsia="AngsanaUPC" w:hAnsi="TH SarabunPSK" w:cs="TH SarabunPSK" w:hint="cs"/>
          <w:sz w:val="28"/>
          <w:szCs w:val="28"/>
          <w:cs/>
        </w:rPr>
        <w:t xml:space="preserve"> </w:t>
      </w:r>
      <w:r w:rsidR="00F55FDE" w:rsidRPr="005F0BCA">
        <w:rPr>
          <w:rFonts w:ascii="TH SarabunPSK" w:eastAsia="AngsanaUPC" w:hAnsi="TH SarabunPSK" w:cs="TH SarabunPSK"/>
          <w:sz w:val="28"/>
          <w:szCs w:val="28"/>
          <w:cs/>
        </w:rPr>
        <w:t xml:space="preserve">มีความพึงพอใจต่อประสิทธิผลการบริหารสถานศึกษาในสังกัดกรุงเทพมหานคร กลุ่มเครือข่ายที่ </w:t>
      </w:r>
      <w:r w:rsidR="00F55FDE" w:rsidRPr="005F0BCA">
        <w:rPr>
          <w:rFonts w:ascii="TH SarabunPSK" w:eastAsia="AngsanaUPC" w:hAnsi="TH SarabunPSK" w:cs="TH SarabunPSK"/>
          <w:sz w:val="28"/>
          <w:szCs w:val="28"/>
        </w:rPr>
        <w:t xml:space="preserve">74 </w:t>
      </w:r>
      <w:r w:rsidR="00F55FDE" w:rsidRPr="005F0BCA">
        <w:rPr>
          <w:rFonts w:ascii="TH SarabunPSK" w:eastAsia="AngsanaUPC" w:hAnsi="TH SarabunPSK" w:cs="TH SarabunPSK"/>
          <w:sz w:val="28"/>
          <w:szCs w:val="28"/>
          <w:cs/>
        </w:rPr>
        <w:t xml:space="preserve">สำนักงานเขตจอมทอง โดยภาพรวมและรายด้านแตกต่างกัน อย่างมีนัยสำคัญทางสถิติที่ระดับ </w:t>
      </w:r>
      <w:r w:rsidR="00F55FDE" w:rsidRPr="005F0BCA">
        <w:rPr>
          <w:rFonts w:ascii="TH SarabunPSK" w:eastAsia="AngsanaUPC" w:hAnsi="TH SarabunPSK" w:cs="TH SarabunPSK"/>
          <w:sz w:val="28"/>
          <w:szCs w:val="28"/>
        </w:rPr>
        <w:t>0.05</w:t>
      </w:r>
    </w:p>
    <w:p w14:paraId="5F8D628F" w14:textId="77777777" w:rsidR="00FB5165" w:rsidRPr="00C56B5F" w:rsidRDefault="00FB5165" w:rsidP="00F70736">
      <w:pPr>
        <w:pStyle w:val="Normal1"/>
        <w:tabs>
          <w:tab w:val="left" w:pos="720"/>
        </w:tabs>
        <w:spacing w:before="240" w:after="240" w:line="240" w:lineRule="auto"/>
        <w:jc w:val="thaiDistribute"/>
        <w:rPr>
          <w:rFonts w:ascii="TH SarabunPSK" w:eastAsia="AngsanaUPC" w:hAnsi="TH SarabunPSK" w:cs="TH SarabunPSK"/>
          <w:b/>
          <w:bCs/>
          <w:sz w:val="32"/>
          <w:szCs w:val="32"/>
        </w:rPr>
      </w:pPr>
      <w:r w:rsidRPr="00C56B5F">
        <w:rPr>
          <w:rFonts w:ascii="TH SarabunPSK" w:eastAsia="AngsanaUPC" w:hAnsi="TH SarabunPSK" w:cs="TH SarabunPSK"/>
          <w:b/>
          <w:bCs/>
          <w:sz w:val="32"/>
          <w:szCs w:val="32"/>
          <w:cs/>
        </w:rPr>
        <w:t>ข้อเสนอแนะ</w:t>
      </w:r>
      <w:r w:rsidR="009F2E35" w:rsidRPr="00C56B5F">
        <w:rPr>
          <w:rFonts w:ascii="TH SarabunPSK" w:eastAsia="AngsanaUPC" w:hAnsi="TH SarabunPSK" w:cs="TH SarabunPSK"/>
          <w:b/>
          <w:bCs/>
          <w:sz w:val="32"/>
          <w:szCs w:val="32"/>
          <w:cs/>
        </w:rPr>
        <w:t>จากสิ่งที่ได้จากงานวิจัย</w:t>
      </w:r>
    </w:p>
    <w:p w14:paraId="357772C5" w14:textId="1EFC0636" w:rsidR="00F16A30" w:rsidRPr="005F0BCA" w:rsidRDefault="00FB5165" w:rsidP="00F16A30">
      <w:pPr>
        <w:pStyle w:val="Normal1"/>
        <w:tabs>
          <w:tab w:val="left" w:pos="720"/>
          <w:tab w:val="left" w:pos="1080"/>
        </w:tabs>
        <w:spacing w:line="240" w:lineRule="auto"/>
        <w:jc w:val="thaiDistribute"/>
        <w:rPr>
          <w:rFonts w:ascii="TH SarabunPSK" w:eastAsia="AngsanaUPC" w:hAnsi="TH SarabunPSK" w:cs="TH SarabunPSK"/>
          <w:sz w:val="28"/>
          <w:szCs w:val="28"/>
        </w:rPr>
      </w:pPr>
      <w:r w:rsidRPr="00C56B5F">
        <w:rPr>
          <w:rFonts w:ascii="TH SarabunPSK" w:eastAsia="AngsanaUPC" w:hAnsi="TH SarabunPSK" w:cs="TH SarabunPSK"/>
          <w:sz w:val="32"/>
          <w:szCs w:val="32"/>
          <w:cs/>
        </w:rPr>
        <w:tab/>
      </w:r>
      <w:r w:rsidR="00F70736" w:rsidRPr="005F0BCA">
        <w:rPr>
          <w:rFonts w:ascii="TH SarabunPSK" w:eastAsia="AngsanaUPC" w:hAnsi="TH SarabunPSK" w:cs="TH SarabunPSK"/>
          <w:sz w:val="28"/>
          <w:szCs w:val="28"/>
          <w:cs/>
        </w:rPr>
        <w:t xml:space="preserve">1. </w:t>
      </w:r>
      <w:r w:rsidR="00F16A30" w:rsidRPr="005F0BCA">
        <w:rPr>
          <w:rFonts w:ascii="TH SarabunPSK" w:eastAsia="AngsanaUPC" w:hAnsi="TH SarabunPSK" w:cs="TH SarabunPSK"/>
          <w:sz w:val="28"/>
          <w:szCs w:val="28"/>
          <w:cs/>
        </w:rPr>
        <w:t xml:space="preserve">ด้านการบริหารวิชาการ ผู้บริหารโรงเรียนควรมีแนวทางในการส่งเสริมให้ครูประสานความร่วมมือแลกเปลี่ยนเรียนรู้และประสบการณ์ซึ่งกันและกันภายในโรงเรียนมากขึ้น และควรมุ่งเน้นการส่งเสริมสนับสนุนให้ครูทำวิจัยเพื่อพัฒนาผู้เรียน และพัฒนาคุณภาพการศึกษา เพื่อให้เห็นสภาพปัญหาที่แท้จริงและนำมาแก้ไขปรับปรุงการจัดการเรียนการสอนและความร่วมมือ โดยการประชุม ชี้แจง สื่อสารให้ทุกคนเข้าใจและเกิดการมีส่วนร่วมในการปฏิบัติและร่วมรับผิดชอบมากขึ้น  </w:t>
      </w:r>
    </w:p>
    <w:p w14:paraId="427ABBEB" w14:textId="5778D1B1" w:rsidR="00F16A30" w:rsidRPr="005F0BCA" w:rsidRDefault="00F16A30" w:rsidP="00F16A30">
      <w:pPr>
        <w:pStyle w:val="Normal1"/>
        <w:tabs>
          <w:tab w:val="left" w:pos="720"/>
          <w:tab w:val="left" w:pos="1080"/>
        </w:tabs>
        <w:spacing w:line="240" w:lineRule="auto"/>
        <w:jc w:val="thaiDistribute"/>
        <w:rPr>
          <w:rFonts w:ascii="TH SarabunPSK" w:eastAsia="AngsanaUPC" w:hAnsi="TH SarabunPSK" w:cs="TH SarabunPSK"/>
          <w:sz w:val="28"/>
          <w:szCs w:val="28"/>
        </w:rPr>
      </w:pPr>
      <w:r w:rsidRPr="005F0BCA">
        <w:rPr>
          <w:rFonts w:ascii="TH SarabunPSK" w:eastAsia="AngsanaUPC" w:hAnsi="TH SarabunPSK" w:cs="TH SarabunPSK"/>
          <w:sz w:val="28"/>
          <w:szCs w:val="28"/>
          <w:cs/>
        </w:rPr>
        <w:tab/>
      </w:r>
      <w:r w:rsidRPr="005F0BCA">
        <w:rPr>
          <w:rFonts w:ascii="TH SarabunPSK" w:eastAsia="AngsanaUPC" w:hAnsi="TH SarabunPSK" w:cs="TH SarabunPSK" w:hint="cs"/>
          <w:sz w:val="28"/>
          <w:szCs w:val="28"/>
          <w:cs/>
        </w:rPr>
        <w:t>2.</w:t>
      </w:r>
      <w:r w:rsidRPr="005F0BCA">
        <w:rPr>
          <w:rFonts w:ascii="TH SarabunPSK" w:eastAsia="AngsanaUPC" w:hAnsi="TH SarabunPSK" w:cs="TH SarabunPSK"/>
          <w:sz w:val="28"/>
          <w:szCs w:val="28"/>
          <w:cs/>
        </w:rPr>
        <w:t xml:space="preserve"> ด้านการบริหารงบประมาณ ผู้บริหารโรงเรียนควรส่งเสริมการจัดทำแผนการใช้เงินงบประมาณ ให้เป็นไปตามแผนปฏิบัติการประจำปี และควรมีการกำกับ ดูแล การดำเนินงานด้านการเงิน การบัญชีอย่างเป็นระบบ เพื่อให้เกิดความคล่องตัว โปร่งใส และตรวจสอบได้</w:t>
      </w:r>
    </w:p>
    <w:p w14:paraId="798803BB" w14:textId="760FA9F1" w:rsidR="00F16A30" w:rsidRPr="005F0BCA" w:rsidRDefault="00F16A30" w:rsidP="00F16A30">
      <w:pPr>
        <w:pStyle w:val="Normal1"/>
        <w:tabs>
          <w:tab w:val="left" w:pos="720"/>
          <w:tab w:val="left" w:pos="1080"/>
        </w:tabs>
        <w:spacing w:line="240" w:lineRule="auto"/>
        <w:jc w:val="thaiDistribute"/>
        <w:rPr>
          <w:rFonts w:ascii="TH SarabunPSK" w:eastAsia="AngsanaUPC" w:hAnsi="TH SarabunPSK" w:cs="TH SarabunPSK"/>
          <w:sz w:val="28"/>
          <w:szCs w:val="28"/>
        </w:rPr>
      </w:pPr>
      <w:r w:rsidRPr="005F0BCA">
        <w:rPr>
          <w:rFonts w:ascii="TH SarabunPSK" w:eastAsia="AngsanaUPC" w:hAnsi="TH SarabunPSK" w:cs="TH SarabunPSK"/>
          <w:sz w:val="28"/>
          <w:szCs w:val="28"/>
          <w:cs/>
        </w:rPr>
        <w:tab/>
      </w:r>
      <w:r w:rsidRPr="005F0BCA">
        <w:rPr>
          <w:rFonts w:ascii="TH SarabunPSK" w:eastAsia="AngsanaUPC" w:hAnsi="TH SarabunPSK" w:cs="TH SarabunPSK" w:hint="cs"/>
          <w:sz w:val="28"/>
          <w:szCs w:val="28"/>
          <w:cs/>
        </w:rPr>
        <w:t>3.</w:t>
      </w:r>
      <w:r w:rsidRPr="005F0BCA">
        <w:rPr>
          <w:rFonts w:ascii="TH SarabunPSK" w:eastAsia="AngsanaUPC" w:hAnsi="TH SarabunPSK" w:cs="TH SarabunPSK"/>
          <w:sz w:val="28"/>
          <w:szCs w:val="28"/>
          <w:cs/>
        </w:rPr>
        <w:t xml:space="preserve"> ด้านการบริหารงานบุคคล ผู้บริหารควรส่งเสริมการพัฒนาครูและบุคลากรทางการศึกษา ให้มีความก้าวหน้าในวิชาชีพอย่างต่อเนื่อง และส่งเสริมการพัฒนาตนเองของครูและบุคลากรทางการศึกษาในการปฏิบัติงานให้มีคุณภาพ</w:t>
      </w:r>
      <w:r w:rsidRPr="005F0BCA">
        <w:rPr>
          <w:rFonts w:ascii="TH SarabunPSK" w:eastAsia="AngsanaUPC" w:hAnsi="TH SarabunPSK" w:cs="TH SarabunPSK"/>
          <w:sz w:val="28"/>
          <w:szCs w:val="28"/>
          <w:cs/>
        </w:rPr>
        <w:tab/>
      </w:r>
    </w:p>
    <w:p w14:paraId="13E38448" w14:textId="35E40CF4" w:rsidR="00F70736" w:rsidRPr="005F0BCA" w:rsidRDefault="00F16A30" w:rsidP="00F16A30">
      <w:pPr>
        <w:pStyle w:val="Normal1"/>
        <w:tabs>
          <w:tab w:val="left" w:pos="720"/>
          <w:tab w:val="left" w:pos="1080"/>
        </w:tabs>
        <w:spacing w:line="240" w:lineRule="auto"/>
        <w:jc w:val="thaiDistribute"/>
        <w:rPr>
          <w:rFonts w:ascii="TH SarabunPSK" w:eastAsia="AngsanaUPC" w:hAnsi="TH SarabunPSK" w:cs="TH SarabunPSK"/>
          <w:sz w:val="28"/>
          <w:szCs w:val="28"/>
          <w:cs/>
        </w:rPr>
      </w:pPr>
      <w:r w:rsidRPr="005F0BCA">
        <w:rPr>
          <w:rFonts w:ascii="TH SarabunPSK" w:eastAsia="AngsanaUPC" w:hAnsi="TH SarabunPSK" w:cs="TH SarabunPSK"/>
          <w:sz w:val="28"/>
          <w:szCs w:val="28"/>
          <w:cs/>
        </w:rPr>
        <w:tab/>
      </w:r>
      <w:r w:rsidRPr="005F0BCA">
        <w:rPr>
          <w:rFonts w:ascii="TH SarabunPSK" w:eastAsia="AngsanaUPC" w:hAnsi="TH SarabunPSK" w:cs="TH SarabunPSK" w:hint="cs"/>
          <w:sz w:val="28"/>
          <w:szCs w:val="28"/>
          <w:cs/>
        </w:rPr>
        <w:t>4.</w:t>
      </w:r>
      <w:r w:rsidRPr="005F0BCA">
        <w:rPr>
          <w:rFonts w:ascii="TH SarabunPSK" w:eastAsia="AngsanaUPC" w:hAnsi="TH SarabunPSK" w:cs="TH SarabunPSK"/>
          <w:sz w:val="28"/>
          <w:szCs w:val="28"/>
          <w:cs/>
        </w:rPr>
        <w:t xml:space="preserve"> ด้านการบริหารทั่วไป ผู้บริหารโรงเรียนควรสนับสนุนให้บุคลากรนำนวัตกรรมและเทคโนโลยีเพื่อการศึกษามาใช้ในการบริหารและพัฒนาการศึกษาและสนับสนุนการจัดและพัฒนาระบบเครือข่ายข้อมูลสารสนเทศ</w:t>
      </w:r>
    </w:p>
    <w:p w14:paraId="6FF59D57" w14:textId="77777777" w:rsidR="000F3DE5" w:rsidRPr="00C56B5F" w:rsidRDefault="000F3DE5" w:rsidP="00F70736">
      <w:pPr>
        <w:pStyle w:val="Normal1"/>
        <w:tabs>
          <w:tab w:val="left" w:pos="720"/>
          <w:tab w:val="left" w:pos="1080"/>
        </w:tabs>
        <w:spacing w:line="240" w:lineRule="auto"/>
        <w:jc w:val="thaiDistribute"/>
        <w:rPr>
          <w:rFonts w:ascii="TH SarabunPSK" w:eastAsia="AngsanaUPC" w:hAnsi="TH SarabunPSK" w:cs="TH SarabunPSK" w:hint="cs"/>
          <w:sz w:val="32"/>
          <w:szCs w:val="32"/>
        </w:rPr>
      </w:pPr>
    </w:p>
    <w:p w14:paraId="00A5AD4A" w14:textId="77777777" w:rsidR="00FB5165" w:rsidRPr="00C56B5F" w:rsidRDefault="00FB5165" w:rsidP="00F70736">
      <w:pPr>
        <w:pStyle w:val="Normal1"/>
        <w:tabs>
          <w:tab w:val="left" w:pos="720"/>
          <w:tab w:val="left" w:pos="1080"/>
        </w:tabs>
        <w:spacing w:line="240" w:lineRule="auto"/>
        <w:jc w:val="thaiDistribute"/>
        <w:rPr>
          <w:rFonts w:ascii="TH SarabunPSK" w:eastAsia="AngsanaUPC" w:hAnsi="TH SarabunPSK" w:cs="TH SarabunPSK"/>
          <w:b/>
          <w:bCs/>
          <w:sz w:val="32"/>
          <w:szCs w:val="32"/>
        </w:rPr>
      </w:pPr>
      <w:r w:rsidRPr="00C56B5F">
        <w:rPr>
          <w:rFonts w:ascii="TH SarabunPSK" w:eastAsia="AngsanaUPC" w:hAnsi="TH SarabunPSK" w:cs="TH SarabunPSK"/>
          <w:b/>
          <w:bCs/>
          <w:sz w:val="32"/>
          <w:szCs w:val="32"/>
          <w:cs/>
        </w:rPr>
        <w:t>ข้อเสนอแนะ</w:t>
      </w:r>
      <w:r w:rsidR="009F2E35" w:rsidRPr="00C56B5F">
        <w:rPr>
          <w:rFonts w:ascii="TH SarabunPSK" w:eastAsia="AngsanaUPC" w:hAnsi="TH SarabunPSK" w:cs="TH SarabunPSK"/>
          <w:b/>
          <w:bCs/>
          <w:sz w:val="32"/>
          <w:szCs w:val="32"/>
          <w:cs/>
        </w:rPr>
        <w:t>สำหรับ</w:t>
      </w:r>
      <w:r w:rsidRPr="00C56B5F">
        <w:rPr>
          <w:rFonts w:ascii="TH SarabunPSK" w:eastAsia="AngsanaUPC" w:hAnsi="TH SarabunPSK" w:cs="TH SarabunPSK"/>
          <w:b/>
          <w:bCs/>
          <w:sz w:val="32"/>
          <w:szCs w:val="32"/>
          <w:cs/>
        </w:rPr>
        <w:t>การวิจัยครั้งต่อไป</w:t>
      </w:r>
    </w:p>
    <w:p w14:paraId="4F345B1A" w14:textId="48ABFA3D" w:rsidR="00F16A30" w:rsidRPr="005F0BCA" w:rsidRDefault="00FB5165" w:rsidP="00F16A30">
      <w:pPr>
        <w:pStyle w:val="Normal1"/>
        <w:tabs>
          <w:tab w:val="left" w:pos="720"/>
          <w:tab w:val="left" w:pos="1080"/>
        </w:tabs>
        <w:spacing w:line="240" w:lineRule="auto"/>
        <w:jc w:val="thaiDistribute"/>
        <w:rPr>
          <w:rFonts w:ascii="TH SarabunPSK" w:eastAsia="AngsanaUPC" w:hAnsi="TH SarabunPSK" w:cs="TH SarabunPSK"/>
          <w:sz w:val="28"/>
          <w:szCs w:val="28"/>
        </w:rPr>
      </w:pPr>
      <w:r w:rsidRPr="00C56B5F">
        <w:rPr>
          <w:rFonts w:ascii="TH SarabunPSK" w:eastAsia="AngsanaUPC" w:hAnsi="TH SarabunPSK" w:cs="TH SarabunPSK"/>
          <w:sz w:val="32"/>
          <w:szCs w:val="32"/>
          <w:cs/>
        </w:rPr>
        <w:tab/>
      </w:r>
      <w:r w:rsidR="00F70736" w:rsidRPr="005F0BCA">
        <w:rPr>
          <w:rFonts w:ascii="TH SarabunPSK" w:eastAsia="AngsanaUPC" w:hAnsi="TH SarabunPSK" w:cs="TH SarabunPSK"/>
          <w:sz w:val="28"/>
          <w:szCs w:val="28"/>
          <w:cs/>
        </w:rPr>
        <w:t>1</w:t>
      </w:r>
      <w:r w:rsidR="00EB5485" w:rsidRPr="005F0BCA">
        <w:rPr>
          <w:rFonts w:ascii="TH SarabunPSK" w:eastAsia="AngsanaUPC" w:hAnsi="TH SarabunPSK" w:cs="TH SarabunPSK"/>
          <w:sz w:val="28"/>
          <w:szCs w:val="28"/>
          <w:cs/>
        </w:rPr>
        <w:t>.</w:t>
      </w:r>
      <w:r w:rsidR="00F16A30" w:rsidRPr="005F0BCA">
        <w:rPr>
          <w:rFonts w:ascii="TH SarabunPSK" w:eastAsia="AngsanaUPC" w:hAnsi="TH SarabunPSK" w:cs="TH SarabunPSK"/>
          <w:sz w:val="28"/>
          <w:szCs w:val="28"/>
          <w:cs/>
        </w:rPr>
        <w:t xml:space="preserve"> ควรศึกษาปัญหาและอุปสรรค แนวทางในการแก้ปัญหาในการดำเนินงานด้านต่าง ๆ ของผู้บริหารโรงเรียนในสหวิทยาเขตนวลจันทร์ สังกัดสำนักงานเขตพื้นที่การศึกษามัธยมศึกษา เขต 2  </w:t>
      </w:r>
    </w:p>
    <w:p w14:paraId="5D473799" w14:textId="1657FDB0" w:rsidR="00EB4318" w:rsidRPr="005F0BCA" w:rsidRDefault="00F16A30" w:rsidP="00F16A30">
      <w:pPr>
        <w:pStyle w:val="Normal1"/>
        <w:tabs>
          <w:tab w:val="left" w:pos="720"/>
          <w:tab w:val="left" w:pos="1080"/>
        </w:tabs>
        <w:spacing w:line="240" w:lineRule="auto"/>
        <w:jc w:val="thaiDistribute"/>
        <w:rPr>
          <w:rFonts w:ascii="TH SarabunPSK" w:eastAsia="AngsanaUPC" w:hAnsi="TH SarabunPSK" w:cs="TH SarabunPSK"/>
          <w:sz w:val="28"/>
          <w:szCs w:val="28"/>
        </w:rPr>
      </w:pPr>
      <w:r w:rsidRPr="005F0BCA">
        <w:rPr>
          <w:rFonts w:ascii="TH SarabunPSK" w:eastAsia="AngsanaUPC" w:hAnsi="TH SarabunPSK" w:cs="TH SarabunPSK"/>
          <w:sz w:val="28"/>
          <w:szCs w:val="28"/>
          <w:cs/>
        </w:rPr>
        <w:tab/>
        <w:t>2</w:t>
      </w:r>
      <w:r w:rsidRPr="005F0BCA">
        <w:rPr>
          <w:rFonts w:ascii="TH SarabunPSK" w:eastAsia="AngsanaUPC" w:hAnsi="TH SarabunPSK" w:cs="TH SarabunPSK" w:hint="cs"/>
          <w:sz w:val="28"/>
          <w:szCs w:val="28"/>
          <w:cs/>
        </w:rPr>
        <w:t>.</w:t>
      </w:r>
      <w:r w:rsidRPr="005F0BCA">
        <w:rPr>
          <w:rFonts w:ascii="TH SarabunPSK" w:eastAsia="AngsanaUPC" w:hAnsi="TH SarabunPSK" w:cs="TH SarabunPSK"/>
          <w:sz w:val="28"/>
          <w:szCs w:val="28"/>
          <w:cs/>
        </w:rPr>
        <w:t xml:space="preserve">  ควรศึกษาภาวะผู้นำของบทบาทหน้าที่ของผู้บริหารโรงเรียน ในการบริหารโรงเรียนในด้านต่าง</w:t>
      </w:r>
      <w:r w:rsidRPr="005F0BCA">
        <w:rPr>
          <w:rFonts w:ascii="TH SarabunPSK" w:eastAsia="AngsanaUPC" w:hAnsi="TH SarabunPSK" w:cs="TH SarabunPSK" w:hint="cs"/>
          <w:sz w:val="28"/>
          <w:szCs w:val="28"/>
          <w:cs/>
        </w:rPr>
        <w:t>ๆ</w:t>
      </w:r>
    </w:p>
    <w:p w14:paraId="76E18213" w14:textId="35DF76DB" w:rsidR="0027166B" w:rsidRDefault="0027166B" w:rsidP="00604A84">
      <w:pPr>
        <w:pStyle w:val="Normal1"/>
        <w:tabs>
          <w:tab w:val="left" w:pos="720"/>
          <w:tab w:val="left" w:pos="1080"/>
        </w:tabs>
        <w:spacing w:before="240" w:after="240" w:line="240" w:lineRule="auto"/>
        <w:jc w:val="center"/>
        <w:rPr>
          <w:rFonts w:ascii="TH SarabunPSK" w:hAnsi="TH SarabunPSK" w:cs="TH SarabunPSK"/>
          <w:b/>
          <w:bCs/>
          <w:sz w:val="32"/>
          <w:szCs w:val="32"/>
        </w:rPr>
      </w:pPr>
    </w:p>
    <w:p w14:paraId="58DF7611" w14:textId="0FC14119" w:rsidR="0027166B" w:rsidRDefault="0027166B" w:rsidP="00604A84">
      <w:pPr>
        <w:pStyle w:val="Normal1"/>
        <w:tabs>
          <w:tab w:val="left" w:pos="720"/>
          <w:tab w:val="left" w:pos="1080"/>
        </w:tabs>
        <w:spacing w:before="240" w:after="240" w:line="240" w:lineRule="auto"/>
        <w:jc w:val="center"/>
        <w:rPr>
          <w:rFonts w:ascii="TH SarabunPSK" w:hAnsi="TH SarabunPSK" w:cs="TH SarabunPSK"/>
          <w:b/>
          <w:bCs/>
          <w:sz w:val="32"/>
          <w:szCs w:val="32"/>
        </w:rPr>
      </w:pPr>
    </w:p>
    <w:p w14:paraId="03EB042C" w14:textId="6A0BC647" w:rsidR="0027166B" w:rsidRDefault="0027166B" w:rsidP="00604A84">
      <w:pPr>
        <w:pStyle w:val="Normal1"/>
        <w:tabs>
          <w:tab w:val="left" w:pos="720"/>
          <w:tab w:val="left" w:pos="1080"/>
        </w:tabs>
        <w:spacing w:before="240" w:after="240" w:line="240" w:lineRule="auto"/>
        <w:jc w:val="center"/>
        <w:rPr>
          <w:rFonts w:ascii="TH SarabunPSK" w:hAnsi="TH SarabunPSK" w:cs="TH SarabunPSK"/>
          <w:b/>
          <w:bCs/>
          <w:sz w:val="32"/>
          <w:szCs w:val="32"/>
        </w:rPr>
      </w:pPr>
    </w:p>
    <w:p w14:paraId="60C277C5" w14:textId="1F79A293" w:rsidR="0027166B" w:rsidRDefault="0027166B" w:rsidP="00604A84">
      <w:pPr>
        <w:pStyle w:val="Normal1"/>
        <w:tabs>
          <w:tab w:val="left" w:pos="720"/>
          <w:tab w:val="left" w:pos="1080"/>
        </w:tabs>
        <w:spacing w:before="240" w:after="240" w:line="240" w:lineRule="auto"/>
        <w:jc w:val="center"/>
        <w:rPr>
          <w:rFonts w:ascii="TH SarabunPSK" w:hAnsi="TH SarabunPSK" w:cs="TH SarabunPSK"/>
          <w:b/>
          <w:bCs/>
          <w:sz w:val="32"/>
          <w:szCs w:val="32"/>
        </w:rPr>
      </w:pPr>
    </w:p>
    <w:p w14:paraId="185EAB5C" w14:textId="02E0A69E" w:rsidR="0027166B" w:rsidRDefault="0027166B" w:rsidP="00604A84">
      <w:pPr>
        <w:pStyle w:val="Normal1"/>
        <w:tabs>
          <w:tab w:val="left" w:pos="720"/>
          <w:tab w:val="left" w:pos="1080"/>
        </w:tabs>
        <w:spacing w:before="240" w:after="240" w:line="240" w:lineRule="auto"/>
        <w:jc w:val="center"/>
        <w:rPr>
          <w:rFonts w:ascii="TH SarabunPSK" w:hAnsi="TH SarabunPSK" w:cs="TH SarabunPSK"/>
          <w:b/>
          <w:bCs/>
          <w:sz w:val="32"/>
          <w:szCs w:val="32"/>
        </w:rPr>
      </w:pPr>
    </w:p>
    <w:p w14:paraId="7F64A5BB" w14:textId="5336E8D3" w:rsidR="0027166B" w:rsidRDefault="0027166B" w:rsidP="00604A84">
      <w:pPr>
        <w:pStyle w:val="Normal1"/>
        <w:tabs>
          <w:tab w:val="left" w:pos="720"/>
          <w:tab w:val="left" w:pos="1080"/>
        </w:tabs>
        <w:spacing w:before="240" w:after="240" w:line="240" w:lineRule="auto"/>
        <w:jc w:val="center"/>
        <w:rPr>
          <w:rFonts w:ascii="TH SarabunPSK" w:hAnsi="TH SarabunPSK" w:cs="TH SarabunPSK"/>
          <w:b/>
          <w:bCs/>
          <w:sz w:val="32"/>
          <w:szCs w:val="32"/>
        </w:rPr>
      </w:pPr>
    </w:p>
    <w:p w14:paraId="7C8EDB2A" w14:textId="0F7AC569" w:rsidR="0027166B" w:rsidRDefault="0027166B" w:rsidP="00604A84">
      <w:pPr>
        <w:pStyle w:val="Normal1"/>
        <w:tabs>
          <w:tab w:val="left" w:pos="720"/>
          <w:tab w:val="left" w:pos="1080"/>
        </w:tabs>
        <w:spacing w:before="240" w:after="240" w:line="240" w:lineRule="auto"/>
        <w:jc w:val="center"/>
        <w:rPr>
          <w:rFonts w:ascii="TH SarabunPSK" w:hAnsi="TH SarabunPSK" w:cs="TH SarabunPSK"/>
          <w:b/>
          <w:bCs/>
          <w:sz w:val="32"/>
          <w:szCs w:val="32"/>
        </w:rPr>
      </w:pPr>
    </w:p>
    <w:p w14:paraId="73F3F707" w14:textId="7158B5FC" w:rsidR="0027166B" w:rsidRDefault="0027166B" w:rsidP="00604A84">
      <w:pPr>
        <w:pStyle w:val="Normal1"/>
        <w:tabs>
          <w:tab w:val="left" w:pos="720"/>
          <w:tab w:val="left" w:pos="1080"/>
        </w:tabs>
        <w:spacing w:before="240" w:after="240" w:line="240" w:lineRule="auto"/>
        <w:jc w:val="center"/>
        <w:rPr>
          <w:rFonts w:ascii="TH SarabunPSK" w:hAnsi="TH SarabunPSK" w:cs="TH SarabunPSK"/>
          <w:b/>
          <w:bCs/>
          <w:sz w:val="32"/>
          <w:szCs w:val="32"/>
        </w:rPr>
      </w:pPr>
    </w:p>
    <w:p w14:paraId="734A7ADB" w14:textId="77777777" w:rsidR="0027166B" w:rsidRDefault="0027166B" w:rsidP="00604A84">
      <w:pPr>
        <w:pStyle w:val="Normal1"/>
        <w:tabs>
          <w:tab w:val="left" w:pos="720"/>
          <w:tab w:val="left" w:pos="1080"/>
        </w:tabs>
        <w:spacing w:before="240" w:after="240" w:line="240" w:lineRule="auto"/>
        <w:jc w:val="center"/>
        <w:rPr>
          <w:rFonts w:ascii="TH SarabunPSK" w:hAnsi="TH SarabunPSK" w:cs="TH SarabunPSK"/>
          <w:b/>
          <w:bCs/>
          <w:sz w:val="32"/>
          <w:szCs w:val="32"/>
        </w:rPr>
      </w:pPr>
    </w:p>
    <w:p w14:paraId="22B51DAE" w14:textId="423E9B88" w:rsidR="00090714" w:rsidRPr="00C56B5F" w:rsidRDefault="00090714" w:rsidP="00604A84">
      <w:pPr>
        <w:pStyle w:val="Normal1"/>
        <w:tabs>
          <w:tab w:val="left" w:pos="720"/>
          <w:tab w:val="left" w:pos="1080"/>
        </w:tabs>
        <w:spacing w:before="240" w:after="240" w:line="240" w:lineRule="auto"/>
        <w:jc w:val="center"/>
        <w:rPr>
          <w:rFonts w:ascii="TH SarabunPSK" w:hAnsi="TH SarabunPSK" w:cs="TH SarabunPSK"/>
          <w:b/>
          <w:bCs/>
          <w:sz w:val="32"/>
          <w:szCs w:val="32"/>
        </w:rPr>
      </w:pPr>
      <w:r w:rsidRPr="00C56B5F">
        <w:rPr>
          <w:rFonts w:ascii="TH SarabunPSK" w:hAnsi="TH SarabunPSK" w:cs="TH SarabunPSK"/>
          <w:b/>
          <w:bCs/>
          <w:sz w:val="32"/>
          <w:szCs w:val="32"/>
          <w:cs/>
        </w:rPr>
        <w:lastRenderedPageBreak/>
        <w:t>เอกสารอ้างอิง</w:t>
      </w:r>
    </w:p>
    <w:p w14:paraId="51208AAA" w14:textId="62779BB4" w:rsidR="0078059D" w:rsidRPr="005F0BCA" w:rsidRDefault="0078059D" w:rsidP="0078059D">
      <w:pPr>
        <w:spacing w:after="0" w:line="240" w:lineRule="auto"/>
        <w:ind w:left="720" w:hanging="720"/>
        <w:rPr>
          <w:rFonts w:ascii="TH SarabunPSK" w:eastAsia="Times New Roman" w:hAnsi="TH SarabunPSK" w:cs="TH SarabunPSK"/>
          <w:sz w:val="28"/>
        </w:rPr>
      </w:pPr>
      <w:r w:rsidRPr="005F0BCA">
        <w:rPr>
          <w:rFonts w:ascii="TH SarabunPSK" w:eastAsia="Times New Roman" w:hAnsi="TH SarabunPSK" w:cs="TH SarabunPSK"/>
          <w:sz w:val="28"/>
          <w:cs/>
        </w:rPr>
        <w:t>กระทรวงศึกษาธิการ. (256</w:t>
      </w:r>
      <w:r w:rsidRPr="005F0BCA">
        <w:rPr>
          <w:rFonts w:ascii="TH SarabunPSK" w:eastAsia="Times New Roman" w:hAnsi="TH SarabunPSK" w:cs="TH SarabunPSK" w:hint="cs"/>
          <w:sz w:val="28"/>
          <w:cs/>
        </w:rPr>
        <w:t>3</w:t>
      </w:r>
      <w:r w:rsidRPr="005F0BCA">
        <w:rPr>
          <w:rFonts w:ascii="TH SarabunPSK" w:eastAsia="Times New Roman" w:hAnsi="TH SarabunPSK" w:cs="TH SarabunPSK"/>
          <w:sz w:val="28"/>
          <w:cs/>
        </w:rPr>
        <w:t xml:space="preserve">). </w:t>
      </w:r>
      <w:r w:rsidRPr="005F0BCA">
        <w:rPr>
          <w:rFonts w:ascii="TH SarabunPSK" w:eastAsia="Times New Roman" w:hAnsi="TH SarabunPSK" w:cs="TH SarabunPSK"/>
          <w:b/>
          <w:bCs/>
          <w:i/>
          <w:iCs/>
          <w:sz w:val="28"/>
          <w:cs/>
        </w:rPr>
        <w:t>จุดเน้นการศึกษา ปี 63</w:t>
      </w:r>
      <w:r w:rsidRPr="005F0BCA">
        <w:rPr>
          <w:rFonts w:ascii="TH SarabunPSK" w:eastAsia="Times New Roman" w:hAnsi="TH SarabunPSK" w:cs="TH SarabunPSK"/>
          <w:i/>
          <w:iCs/>
          <w:sz w:val="28"/>
          <w:cs/>
        </w:rPr>
        <w:t>.</w:t>
      </w:r>
      <w:r w:rsidRPr="005F0BCA">
        <w:rPr>
          <w:rFonts w:ascii="TH SarabunPSK" w:eastAsia="Times New Roman" w:hAnsi="TH SarabunPSK" w:cs="TH SarabunPSK"/>
          <w:sz w:val="28"/>
          <w:cs/>
        </w:rPr>
        <w:t xml:space="preserve"> </w:t>
      </w:r>
      <w:r w:rsidR="005F0BCA">
        <w:rPr>
          <w:rFonts w:ascii="TH SarabunPSK" w:eastAsia="Times New Roman" w:hAnsi="TH SarabunPSK" w:cs="TH SarabunPSK" w:hint="cs"/>
          <w:sz w:val="28"/>
          <w:cs/>
        </w:rPr>
        <w:t xml:space="preserve">สืบค้นเมื่อ </w:t>
      </w:r>
      <w:r w:rsidR="00FC5072">
        <w:rPr>
          <w:rFonts w:ascii="TH SarabunPSK" w:eastAsia="Times New Roman" w:hAnsi="TH SarabunPSK" w:cs="TH SarabunPSK" w:hint="cs"/>
          <w:sz w:val="28"/>
          <w:cs/>
        </w:rPr>
        <w:t>1</w:t>
      </w:r>
      <w:r w:rsidR="005F0BCA">
        <w:rPr>
          <w:rFonts w:ascii="TH SarabunPSK" w:eastAsia="Times New Roman" w:hAnsi="TH SarabunPSK" w:cs="TH SarabunPSK" w:hint="cs"/>
          <w:sz w:val="28"/>
          <w:cs/>
        </w:rPr>
        <w:t xml:space="preserve"> มี</w:t>
      </w:r>
      <w:r w:rsidR="00F16A8F">
        <w:rPr>
          <w:rFonts w:ascii="TH SarabunPSK" w:eastAsia="Times New Roman" w:hAnsi="TH SarabunPSK" w:cs="TH SarabunPSK" w:hint="cs"/>
          <w:sz w:val="28"/>
          <w:cs/>
        </w:rPr>
        <w:t xml:space="preserve">นาคม, 2563, </w:t>
      </w:r>
      <w:r w:rsidRPr="005F0BCA">
        <w:rPr>
          <w:rFonts w:ascii="TH SarabunPSK" w:eastAsia="Times New Roman" w:hAnsi="TH SarabunPSK" w:cs="TH SarabunPSK"/>
          <w:sz w:val="28"/>
          <w:cs/>
        </w:rPr>
        <w:t xml:space="preserve">จาก </w:t>
      </w:r>
      <w:r w:rsidRPr="005F0BCA">
        <w:rPr>
          <w:rFonts w:ascii="TH SarabunPSK" w:eastAsia="Times New Roman" w:hAnsi="TH SarabunPSK" w:cs="TH SarabunPSK"/>
          <w:sz w:val="28"/>
        </w:rPr>
        <w:t>https://www.moe.go.th/b</w:t>
      </w:r>
      <w:r w:rsidRPr="005F0BCA">
        <w:rPr>
          <w:rFonts w:ascii="TH SarabunPSK" w:eastAsia="Times New Roman" w:hAnsi="TH SarabunPSK" w:cs="TH SarabunPSK"/>
          <w:sz w:val="28"/>
          <w:cs/>
        </w:rPr>
        <w:t>5-63</w:t>
      </w:r>
    </w:p>
    <w:p w14:paraId="68748089" w14:textId="29A7A52B" w:rsidR="0078059D" w:rsidRPr="005F0BCA" w:rsidRDefault="0078059D" w:rsidP="0078059D">
      <w:pPr>
        <w:spacing w:after="0" w:line="240" w:lineRule="auto"/>
        <w:ind w:left="720" w:hanging="720"/>
        <w:jc w:val="thaiDistribute"/>
        <w:rPr>
          <w:rFonts w:ascii="TH SarabunPSK" w:eastAsia="Times New Roman" w:hAnsi="TH SarabunPSK" w:cs="TH SarabunPSK"/>
          <w:sz w:val="28"/>
        </w:rPr>
      </w:pPr>
      <w:r w:rsidRPr="005F0BCA">
        <w:rPr>
          <w:rFonts w:ascii="TH SarabunPSK" w:eastAsia="Times New Roman" w:hAnsi="TH SarabunPSK" w:cs="TH SarabunPSK"/>
          <w:color w:val="000000"/>
          <w:sz w:val="28"/>
          <w:cs/>
        </w:rPr>
        <w:t>กนิษฐา เงินสันเทียะ. (</w:t>
      </w:r>
      <w:r w:rsidRPr="005F0BCA">
        <w:rPr>
          <w:rFonts w:ascii="TH SarabunPSK" w:eastAsia="Times New Roman" w:hAnsi="TH SarabunPSK" w:cs="TH SarabunPSK"/>
          <w:color w:val="000000"/>
          <w:sz w:val="28"/>
        </w:rPr>
        <w:t xml:space="preserve">2560). </w:t>
      </w:r>
      <w:r w:rsidRPr="005F0BCA">
        <w:rPr>
          <w:rFonts w:ascii="TH SarabunPSK" w:eastAsia="Times New Roman" w:hAnsi="TH SarabunPSK" w:cs="TH SarabunPSK"/>
          <w:b/>
          <w:bCs/>
          <w:color w:val="000000"/>
          <w:sz w:val="28"/>
          <w:cs/>
        </w:rPr>
        <w:t>ความคิดเห็นของครูเกี่ยวกับแรงจูงใจในการปฏิบัติงานในโรงเรียนฤทธิย</w:t>
      </w:r>
      <w:r w:rsidR="00F16A8F">
        <w:rPr>
          <w:rFonts w:ascii="TH SarabunPSK" w:eastAsia="Times New Roman" w:hAnsi="TH SarabunPSK" w:cs="TH SarabunPSK" w:hint="cs"/>
          <w:b/>
          <w:bCs/>
          <w:color w:val="000000"/>
          <w:sz w:val="28"/>
          <w:cs/>
        </w:rPr>
        <w:t xml:space="preserve">ะ                  </w:t>
      </w:r>
      <w:r w:rsidRPr="005F0BCA">
        <w:rPr>
          <w:rFonts w:ascii="TH SarabunPSK" w:eastAsia="Times New Roman" w:hAnsi="TH SarabunPSK" w:cs="TH SarabunPSK"/>
          <w:b/>
          <w:bCs/>
          <w:color w:val="000000"/>
          <w:sz w:val="28"/>
          <w:cs/>
        </w:rPr>
        <w:t>วรรณาลัย</w:t>
      </w:r>
      <w:r w:rsidRPr="005F0BCA">
        <w:rPr>
          <w:rFonts w:ascii="TH SarabunPSK" w:eastAsia="Times New Roman" w:hAnsi="TH SarabunPSK" w:cs="TH SarabunPSK"/>
          <w:b/>
          <w:bCs/>
          <w:color w:val="000000"/>
          <w:sz w:val="28"/>
        </w:rPr>
        <w:t xml:space="preserve">  </w:t>
      </w:r>
      <w:r w:rsidRPr="005F0BCA">
        <w:rPr>
          <w:rFonts w:ascii="TH SarabunPSK" w:eastAsia="Times New Roman" w:hAnsi="TH SarabunPSK" w:cs="TH SarabunPSK"/>
          <w:b/>
          <w:bCs/>
          <w:color w:val="000000"/>
          <w:sz w:val="28"/>
          <w:cs/>
        </w:rPr>
        <w:t>สำนักงานเขตสายไหม สังกัดกรุงเทพมหานคร</w:t>
      </w:r>
      <w:r w:rsidRPr="005F0BCA">
        <w:rPr>
          <w:rFonts w:ascii="TH SarabunPSK" w:eastAsia="Times New Roman" w:hAnsi="TH SarabunPSK" w:cs="TH SarabunPSK"/>
          <w:color w:val="000000"/>
          <w:sz w:val="28"/>
          <w:cs/>
        </w:rPr>
        <w:t xml:space="preserve">. </w:t>
      </w:r>
      <w:r w:rsidR="00F16A8F">
        <w:rPr>
          <w:rFonts w:ascii="TH SarabunPSK" w:eastAsia="Times New Roman" w:hAnsi="TH SarabunPSK" w:cs="TH SarabunPSK" w:hint="cs"/>
          <w:color w:val="000000"/>
          <w:sz w:val="28"/>
          <w:cs/>
        </w:rPr>
        <w:t xml:space="preserve">ค้นคว้าอิสระศึกษาศาสตรมหาบัณฑิต </w:t>
      </w:r>
      <w:r w:rsidR="00FC5072">
        <w:rPr>
          <w:rFonts w:ascii="TH SarabunPSK" w:eastAsia="Times New Roman" w:hAnsi="TH SarabunPSK" w:cs="TH SarabunPSK" w:hint="cs"/>
          <w:color w:val="000000"/>
          <w:sz w:val="28"/>
          <w:cs/>
        </w:rPr>
        <w:t xml:space="preserve">สาขาวิชา     </w:t>
      </w:r>
      <w:r w:rsidR="00F16A8F">
        <w:rPr>
          <w:rFonts w:ascii="TH SarabunPSK" w:eastAsia="Times New Roman" w:hAnsi="TH SarabunPSK" w:cs="TH SarabunPSK" w:hint="cs"/>
          <w:color w:val="000000"/>
          <w:sz w:val="28"/>
          <w:cs/>
        </w:rPr>
        <w:t>การบริหารการศึกษา</w:t>
      </w:r>
      <w:r w:rsidRPr="005F0BCA">
        <w:rPr>
          <w:rFonts w:ascii="TH SarabunPSK" w:eastAsia="Times New Roman" w:hAnsi="TH SarabunPSK" w:cs="TH SarabunPSK"/>
          <w:color w:val="000000"/>
          <w:sz w:val="28"/>
          <w:cs/>
        </w:rPr>
        <w:t xml:space="preserve"> </w:t>
      </w:r>
      <w:r w:rsidR="00FC5072">
        <w:rPr>
          <w:rFonts w:ascii="TH SarabunPSK" w:eastAsia="Times New Roman" w:hAnsi="TH SarabunPSK" w:cs="TH SarabunPSK" w:hint="cs"/>
          <w:color w:val="000000"/>
          <w:sz w:val="28"/>
          <w:cs/>
        </w:rPr>
        <w:t xml:space="preserve">คณะศึกษาศาสตร์ </w:t>
      </w:r>
      <w:r w:rsidRPr="005F0BCA">
        <w:rPr>
          <w:rFonts w:ascii="TH SarabunPSK" w:eastAsia="Times New Roman" w:hAnsi="TH SarabunPSK" w:cs="TH SarabunPSK"/>
          <w:color w:val="000000"/>
          <w:sz w:val="28"/>
          <w:cs/>
        </w:rPr>
        <w:t>มหาวิทยาลัยรามคำแหง</w:t>
      </w:r>
    </w:p>
    <w:p w14:paraId="38443DFC" w14:textId="2020C449" w:rsidR="00795C1A" w:rsidRPr="005F0BCA" w:rsidRDefault="00795C1A" w:rsidP="00795C1A">
      <w:pPr>
        <w:tabs>
          <w:tab w:val="left" w:pos="720"/>
          <w:tab w:val="left" w:pos="990"/>
          <w:tab w:val="left" w:pos="1260"/>
          <w:tab w:val="left" w:pos="1620"/>
        </w:tabs>
        <w:spacing w:after="0" w:line="240" w:lineRule="auto"/>
        <w:ind w:left="709" w:hanging="709"/>
        <w:contextualSpacing/>
        <w:jc w:val="thaiDistribute"/>
        <w:rPr>
          <w:rFonts w:ascii="TH SarabunPSK" w:eastAsia="Calibri" w:hAnsi="TH SarabunPSK" w:cs="TH SarabunPSK"/>
          <w:spacing w:val="-6"/>
          <w:sz w:val="28"/>
          <w:cs/>
        </w:rPr>
      </w:pPr>
      <w:r w:rsidRPr="005F0BCA">
        <w:rPr>
          <w:rFonts w:ascii="TH SarabunPSK" w:eastAsia="Calibri" w:hAnsi="TH SarabunPSK" w:cs="TH SarabunPSK"/>
          <w:sz w:val="28"/>
          <w:cs/>
        </w:rPr>
        <w:t>กิตติภา สนิทไทย</w:t>
      </w:r>
      <w:r w:rsidR="00FC5072">
        <w:rPr>
          <w:rFonts w:ascii="TH SarabunPSK" w:eastAsia="Calibri" w:hAnsi="TH SarabunPSK" w:cs="TH SarabunPSK" w:hint="cs"/>
          <w:sz w:val="28"/>
          <w:cs/>
        </w:rPr>
        <w:t>.</w:t>
      </w:r>
      <w:r w:rsidRPr="005F0BCA">
        <w:rPr>
          <w:rFonts w:ascii="TH SarabunPSK" w:eastAsia="Calibri" w:hAnsi="TH SarabunPSK" w:cs="TH SarabunPSK"/>
          <w:sz w:val="28"/>
          <w:cs/>
        </w:rPr>
        <w:t xml:space="preserve"> (</w:t>
      </w:r>
      <w:r w:rsidRPr="005F0BCA">
        <w:rPr>
          <w:rFonts w:ascii="TH SarabunPSK" w:eastAsia="Calibri" w:hAnsi="TH SarabunPSK" w:cs="TH SarabunPSK"/>
          <w:sz w:val="28"/>
        </w:rPr>
        <w:t>2561</w:t>
      </w:r>
      <w:r w:rsidRPr="005F0BCA">
        <w:rPr>
          <w:rFonts w:ascii="TH SarabunPSK" w:eastAsia="Calibri" w:hAnsi="TH SarabunPSK" w:cs="TH SarabunPSK"/>
          <w:spacing w:val="-6"/>
          <w:sz w:val="28"/>
        </w:rPr>
        <w:t>)</w:t>
      </w:r>
      <w:r w:rsidR="00FC5072">
        <w:rPr>
          <w:rFonts w:ascii="TH SarabunPSK" w:eastAsia="Calibri" w:hAnsi="TH SarabunPSK" w:cs="TH SarabunPSK"/>
          <w:spacing w:val="-6"/>
          <w:sz w:val="28"/>
        </w:rPr>
        <w:t>.</w:t>
      </w:r>
      <w:r w:rsidRPr="005F0BCA">
        <w:rPr>
          <w:rFonts w:ascii="TH SarabunPSK" w:eastAsia="Calibri" w:hAnsi="TH SarabunPSK" w:cs="TH SarabunPSK"/>
          <w:spacing w:val="-6"/>
          <w:sz w:val="28"/>
        </w:rPr>
        <w:t xml:space="preserve"> </w:t>
      </w:r>
      <w:r w:rsidRPr="005F0BCA">
        <w:rPr>
          <w:rFonts w:ascii="TH SarabunPSK" w:eastAsia="Calibri" w:hAnsi="TH SarabunPSK" w:cs="TH SarabunPSK"/>
          <w:b/>
          <w:bCs/>
          <w:spacing w:val="-6"/>
          <w:sz w:val="28"/>
          <w:cs/>
        </w:rPr>
        <w:t>การศึกษาความพึงพอใจของครูที่มีต่อการปฏิบัติงานภายในสถานศึกษาอำเภอเนินขาม สังกัดสำนักงานเขตพื้นที่การศึกษาประถมศึกษาชัยนาท</w:t>
      </w:r>
      <w:r w:rsidRPr="005F0BCA">
        <w:rPr>
          <w:rFonts w:ascii="TH SarabunPSK" w:eastAsia="Calibri" w:hAnsi="TH SarabunPSK" w:cs="TH SarabunPSK"/>
          <w:spacing w:val="-6"/>
          <w:sz w:val="28"/>
          <w:cs/>
        </w:rPr>
        <w:t>.</w:t>
      </w:r>
      <w:r w:rsidRPr="005F0BCA">
        <w:rPr>
          <w:rFonts w:ascii="TH SarabunPSK" w:eastAsia="Calibri" w:hAnsi="TH SarabunPSK" w:cs="TH SarabunPSK" w:hint="cs"/>
          <w:spacing w:val="-6"/>
          <w:sz w:val="28"/>
          <w:cs/>
        </w:rPr>
        <w:t xml:space="preserve"> </w:t>
      </w:r>
      <w:r w:rsidRPr="005F0BCA">
        <w:rPr>
          <w:rFonts w:ascii="TH SarabunPSK" w:eastAsia="Calibri" w:hAnsi="TH SarabunPSK" w:cs="TH SarabunPSK"/>
          <w:spacing w:val="-6"/>
          <w:sz w:val="28"/>
          <w:cs/>
        </w:rPr>
        <w:t>ค้นคว้าอิสระครุศาสตรมหาบัณฑิต</w:t>
      </w:r>
      <w:r w:rsidRPr="005F0BCA">
        <w:rPr>
          <w:rFonts w:ascii="TH SarabunPSK" w:eastAsia="Calibri" w:hAnsi="TH SarabunPSK" w:cs="TH SarabunPSK"/>
          <w:spacing w:val="-6"/>
          <w:sz w:val="28"/>
        </w:rPr>
        <w:t xml:space="preserve"> </w:t>
      </w:r>
      <w:r w:rsidRPr="005F0BCA">
        <w:rPr>
          <w:rFonts w:ascii="TH SarabunPSK" w:eastAsia="Calibri" w:hAnsi="TH SarabunPSK" w:cs="TH SarabunPSK"/>
          <w:spacing w:val="-6"/>
          <w:sz w:val="28"/>
          <w:cs/>
        </w:rPr>
        <w:t>การบริหารการศึกษา มหาวิทยาลัยราชภัฏนครสวรรค์.</w:t>
      </w:r>
    </w:p>
    <w:p w14:paraId="5F96A217" w14:textId="25292E54" w:rsidR="00795C1A" w:rsidRPr="005F0BCA" w:rsidRDefault="00795C1A" w:rsidP="00795C1A">
      <w:pPr>
        <w:tabs>
          <w:tab w:val="left" w:pos="720"/>
          <w:tab w:val="left" w:pos="990"/>
          <w:tab w:val="left" w:pos="1260"/>
          <w:tab w:val="left" w:pos="1620"/>
        </w:tabs>
        <w:spacing w:after="0" w:line="240" w:lineRule="auto"/>
        <w:ind w:left="709" w:hanging="709"/>
        <w:contextualSpacing/>
        <w:jc w:val="thaiDistribute"/>
        <w:rPr>
          <w:rFonts w:ascii="TH SarabunPSK" w:eastAsia="Calibri" w:hAnsi="TH SarabunPSK" w:cs="TH SarabunPSK"/>
          <w:sz w:val="28"/>
        </w:rPr>
      </w:pPr>
      <w:r w:rsidRPr="005F0BCA">
        <w:rPr>
          <w:rFonts w:ascii="TH SarabunPSK" w:eastAsia="Calibri" w:hAnsi="TH SarabunPSK" w:cs="TH SarabunPSK"/>
          <w:sz w:val="28"/>
          <w:cs/>
        </w:rPr>
        <w:t>จารุวรรณ หล่อเงิน</w:t>
      </w:r>
      <w:r w:rsidRPr="005F0BCA">
        <w:rPr>
          <w:rFonts w:ascii="TH SarabunPSK" w:eastAsia="Calibri" w:hAnsi="TH SarabunPSK" w:cs="TH SarabunPSK"/>
          <w:sz w:val="28"/>
        </w:rPr>
        <w:t xml:space="preserve">. (2559). </w:t>
      </w:r>
      <w:r w:rsidRPr="005F0BCA">
        <w:rPr>
          <w:rFonts w:ascii="TH SarabunPSK" w:eastAsia="Calibri" w:hAnsi="TH SarabunPSK" w:cs="TH SarabunPSK"/>
          <w:b/>
          <w:bCs/>
          <w:sz w:val="28"/>
          <w:cs/>
        </w:rPr>
        <w:t xml:space="preserve">ความพึงพอใจของครูต่อการบริหารงานของผู้บริหารโรงเรียน กลุ่มโรงเรียนศรีราชา </w:t>
      </w:r>
      <w:r w:rsidRPr="005F0BCA">
        <w:rPr>
          <w:rFonts w:ascii="TH SarabunPSK" w:eastAsia="Calibri" w:hAnsi="TH SarabunPSK" w:cs="TH SarabunPSK"/>
          <w:b/>
          <w:bCs/>
          <w:sz w:val="28"/>
        </w:rPr>
        <w:t xml:space="preserve">1 </w:t>
      </w:r>
      <w:r w:rsidRPr="005F0BCA">
        <w:rPr>
          <w:rFonts w:ascii="TH SarabunPSK" w:eastAsia="Calibri" w:hAnsi="TH SarabunPSK" w:cs="TH SarabunPSK"/>
          <w:b/>
          <w:bCs/>
          <w:sz w:val="28"/>
          <w:cs/>
        </w:rPr>
        <w:t xml:space="preserve">สังกัดสำนักงานเขตพื้นที่การศึกษาประถมศึกษาชลบุรี เขต </w:t>
      </w:r>
      <w:r w:rsidRPr="005F0BCA">
        <w:rPr>
          <w:rFonts w:ascii="TH SarabunPSK" w:eastAsia="Calibri" w:hAnsi="TH SarabunPSK" w:cs="TH SarabunPSK"/>
          <w:b/>
          <w:bCs/>
          <w:sz w:val="28"/>
        </w:rPr>
        <w:t>3</w:t>
      </w:r>
      <w:r w:rsidRPr="005F0BCA">
        <w:rPr>
          <w:rFonts w:ascii="TH SarabunPSK" w:eastAsia="Calibri" w:hAnsi="TH SarabunPSK" w:cs="TH SarabunPSK"/>
          <w:sz w:val="28"/>
        </w:rPr>
        <w:t>.</w:t>
      </w:r>
      <w:r w:rsidRPr="005F0BCA">
        <w:rPr>
          <w:rFonts w:ascii="TH SarabunPSK" w:eastAsia="Calibri" w:hAnsi="TH SarabunPSK" w:cs="TH SarabunPSK"/>
          <w:sz w:val="28"/>
          <w:cs/>
        </w:rPr>
        <w:t xml:space="preserve"> งานนิพนธ์การศึกษามหาบัณฑิต สาขาวิชาการ</w:t>
      </w:r>
      <w:r w:rsidRPr="005F0BCA">
        <w:rPr>
          <w:rFonts w:ascii="TH SarabunPSK" w:eastAsia="Calibri" w:hAnsi="TH SarabunPSK" w:cs="TH SarabunPSK"/>
          <w:sz w:val="28"/>
          <w:cs/>
        </w:rPr>
        <w:tab/>
        <w:t>บริหารการศึกษา คณะศึกษาศาสตร์ มหาวิทยาลัยบูรพา.</w:t>
      </w:r>
    </w:p>
    <w:p w14:paraId="7E438585" w14:textId="2416E2A3" w:rsidR="00795C1A" w:rsidRPr="005F0BCA" w:rsidRDefault="00795C1A" w:rsidP="00795C1A">
      <w:pPr>
        <w:tabs>
          <w:tab w:val="left" w:pos="720"/>
          <w:tab w:val="left" w:pos="990"/>
          <w:tab w:val="left" w:pos="1260"/>
          <w:tab w:val="left" w:pos="1620"/>
        </w:tabs>
        <w:spacing w:after="0" w:line="240" w:lineRule="auto"/>
        <w:ind w:left="709" w:hanging="709"/>
        <w:contextualSpacing/>
        <w:jc w:val="thaiDistribute"/>
        <w:rPr>
          <w:rFonts w:ascii="TH SarabunPSK" w:eastAsia="Calibri" w:hAnsi="TH SarabunPSK" w:cs="TH SarabunPSK"/>
          <w:spacing w:val="-6"/>
          <w:sz w:val="28"/>
        </w:rPr>
      </w:pPr>
      <w:r w:rsidRPr="005F0BCA">
        <w:rPr>
          <w:rFonts w:ascii="TH SarabunPSK" w:eastAsia="Calibri" w:hAnsi="TH SarabunPSK" w:cs="TH SarabunPSK"/>
          <w:sz w:val="28"/>
          <w:cs/>
        </w:rPr>
        <w:t>จันทร์ศิริ แก้วมณี.</w:t>
      </w:r>
      <w:r w:rsidRPr="005F0BCA">
        <w:rPr>
          <w:rFonts w:ascii="TH SarabunPSK" w:eastAsia="Calibri" w:hAnsi="TH SarabunPSK" w:cs="TH SarabunPSK"/>
          <w:sz w:val="28"/>
        </w:rPr>
        <w:t xml:space="preserve"> (2558</w:t>
      </w:r>
      <w:r w:rsidRPr="005F0BCA">
        <w:rPr>
          <w:rFonts w:ascii="TH SarabunPSK" w:eastAsia="Calibri" w:hAnsi="TH SarabunPSK" w:cs="TH SarabunPSK"/>
          <w:spacing w:val="-6"/>
          <w:sz w:val="28"/>
        </w:rPr>
        <w:t xml:space="preserve">). </w:t>
      </w:r>
      <w:r w:rsidRPr="005F0BCA">
        <w:rPr>
          <w:rFonts w:ascii="TH SarabunPSK" w:eastAsia="Calibri" w:hAnsi="TH SarabunPSK" w:cs="TH SarabunPSK"/>
          <w:b/>
          <w:bCs/>
          <w:spacing w:val="-6"/>
          <w:sz w:val="28"/>
          <w:cs/>
        </w:rPr>
        <w:t>ความพึงพอใจของครูและบุคลากรที่มีต่อการบริหารงานของโรงเรียนบ้านเด็กรามอินทรา</w:t>
      </w:r>
      <w:r w:rsidRPr="005F0BCA">
        <w:rPr>
          <w:rFonts w:ascii="TH SarabunPSK" w:eastAsia="Calibri" w:hAnsi="TH SarabunPSK" w:cs="TH SarabunPSK"/>
          <w:spacing w:val="-6"/>
          <w:sz w:val="28"/>
          <w:cs/>
        </w:rPr>
        <w:t>. ค้นคว้าอิสระครุศาสตรมหาบัณฑิต</w:t>
      </w:r>
      <w:r w:rsidRPr="005F0BCA">
        <w:rPr>
          <w:rFonts w:ascii="TH SarabunPSK" w:eastAsia="Calibri" w:hAnsi="TH SarabunPSK" w:cs="TH SarabunPSK"/>
          <w:spacing w:val="-6"/>
          <w:sz w:val="28"/>
        </w:rPr>
        <w:t xml:space="preserve"> </w:t>
      </w:r>
      <w:r w:rsidRPr="005F0BCA">
        <w:rPr>
          <w:rFonts w:ascii="TH SarabunPSK" w:eastAsia="Calibri" w:hAnsi="TH SarabunPSK" w:cs="TH SarabunPSK"/>
          <w:spacing w:val="-6"/>
          <w:sz w:val="28"/>
          <w:cs/>
        </w:rPr>
        <w:t>สาขาวิชาการบริหารการศึกษา</w:t>
      </w:r>
      <w:r w:rsidR="00FC5072">
        <w:rPr>
          <w:rFonts w:ascii="TH SarabunPSK" w:eastAsia="Calibri" w:hAnsi="TH SarabunPSK" w:cs="TH SarabunPSK" w:hint="cs"/>
          <w:spacing w:val="-6"/>
          <w:sz w:val="28"/>
          <w:cs/>
        </w:rPr>
        <w:t xml:space="preserve"> </w:t>
      </w:r>
      <w:r w:rsidRPr="005F0BCA">
        <w:rPr>
          <w:rFonts w:ascii="TH SarabunPSK" w:eastAsia="Calibri" w:hAnsi="TH SarabunPSK" w:cs="TH SarabunPSK"/>
          <w:spacing w:val="-6"/>
          <w:sz w:val="28"/>
          <w:cs/>
        </w:rPr>
        <w:t>มหาวิทยาลัยราชภัฏพระนคร</w:t>
      </w:r>
      <w:r w:rsidRPr="005F0BCA">
        <w:rPr>
          <w:rFonts w:ascii="TH SarabunPSK" w:eastAsia="Calibri" w:hAnsi="TH SarabunPSK" w:cs="TH SarabunPSK"/>
          <w:spacing w:val="-6"/>
          <w:sz w:val="28"/>
        </w:rPr>
        <w:t xml:space="preserve">. </w:t>
      </w:r>
    </w:p>
    <w:p w14:paraId="72722FD7" w14:textId="5C79B547" w:rsidR="00795C1A" w:rsidRPr="005F0BCA" w:rsidRDefault="00795C1A" w:rsidP="00795C1A">
      <w:pPr>
        <w:tabs>
          <w:tab w:val="left" w:pos="720"/>
          <w:tab w:val="left" w:pos="990"/>
          <w:tab w:val="left" w:pos="1260"/>
          <w:tab w:val="left" w:pos="1620"/>
        </w:tabs>
        <w:spacing w:after="0" w:line="240" w:lineRule="auto"/>
        <w:ind w:left="709" w:hanging="709"/>
        <w:contextualSpacing/>
        <w:jc w:val="thaiDistribute"/>
        <w:rPr>
          <w:rFonts w:ascii="TH SarabunPSK" w:eastAsia="Calibri" w:hAnsi="TH SarabunPSK" w:cs="TH SarabunPSK"/>
          <w:spacing w:val="-6"/>
          <w:sz w:val="28"/>
        </w:rPr>
      </w:pPr>
      <w:r w:rsidRPr="005F0BCA">
        <w:rPr>
          <w:rFonts w:ascii="TH SarabunPSK" w:eastAsia="Calibri" w:hAnsi="TH SarabunPSK" w:cs="TH SarabunPSK"/>
          <w:spacing w:val="-6"/>
          <w:sz w:val="28"/>
          <w:cs/>
        </w:rPr>
        <w:t xml:space="preserve">นฤพล แป้นทอง. (2560). </w:t>
      </w:r>
      <w:r w:rsidRPr="005F0BCA">
        <w:rPr>
          <w:rFonts w:ascii="TH SarabunPSK" w:eastAsia="Calibri" w:hAnsi="TH SarabunPSK" w:cs="TH SarabunPSK"/>
          <w:b/>
          <w:bCs/>
          <w:spacing w:val="-6"/>
          <w:sz w:val="28"/>
          <w:cs/>
        </w:rPr>
        <w:t>ความพึงพอใจของข้าราชการครูที่มีต่อการบริหารของผู้บริหารสถานศึกษาในสังกัดกรุงเทพมหานครกลุ่มเครือข่ายที่ 74 สำนักงานเขตจอมทอง</w:t>
      </w:r>
      <w:r w:rsidRPr="005F0BCA">
        <w:rPr>
          <w:rFonts w:ascii="TH SarabunPSK" w:eastAsia="Calibri" w:hAnsi="TH SarabunPSK" w:cs="TH SarabunPSK"/>
          <w:spacing w:val="-6"/>
          <w:sz w:val="28"/>
          <w:cs/>
        </w:rPr>
        <w:t xml:space="preserve">. ค้นคว้าอิสระศึกษาศาสตรมหาบัณฑิต สาขาวิชาการบริหารการศึกษา </w:t>
      </w:r>
      <w:r w:rsidR="00FC5072">
        <w:rPr>
          <w:rFonts w:ascii="TH SarabunPSK" w:eastAsia="Calibri" w:hAnsi="TH SarabunPSK" w:cs="TH SarabunPSK" w:hint="cs"/>
          <w:spacing w:val="-6"/>
          <w:sz w:val="28"/>
          <w:cs/>
        </w:rPr>
        <w:t xml:space="preserve">   </w:t>
      </w:r>
      <w:r w:rsidRPr="005F0BCA">
        <w:rPr>
          <w:rFonts w:ascii="TH SarabunPSK" w:eastAsia="Calibri" w:hAnsi="TH SarabunPSK" w:cs="TH SarabunPSK"/>
          <w:spacing w:val="-6"/>
          <w:sz w:val="28"/>
          <w:cs/>
        </w:rPr>
        <w:t>คณะศึกษาศาสตร์ มหาวิทยาลัยรามคำแหง.</w:t>
      </w:r>
    </w:p>
    <w:p w14:paraId="14326B5E" w14:textId="1F7826CF" w:rsidR="00795C1A" w:rsidRPr="005F0BCA" w:rsidRDefault="00795C1A" w:rsidP="00795C1A">
      <w:pPr>
        <w:tabs>
          <w:tab w:val="left" w:pos="720"/>
          <w:tab w:val="left" w:pos="990"/>
          <w:tab w:val="left" w:pos="1260"/>
          <w:tab w:val="left" w:pos="1620"/>
        </w:tabs>
        <w:spacing w:after="0" w:line="240" w:lineRule="auto"/>
        <w:ind w:left="709" w:hanging="709"/>
        <w:contextualSpacing/>
        <w:jc w:val="thaiDistribute"/>
        <w:rPr>
          <w:rFonts w:ascii="TH SarabunPSK" w:eastAsia="Calibri" w:hAnsi="TH SarabunPSK" w:cs="TH SarabunPSK"/>
          <w:spacing w:val="-6"/>
          <w:sz w:val="28"/>
        </w:rPr>
      </w:pPr>
      <w:r w:rsidRPr="005F0BCA">
        <w:rPr>
          <w:rFonts w:ascii="TH SarabunPSK" w:eastAsia="Calibri" w:hAnsi="TH SarabunPSK" w:cs="TH SarabunPSK"/>
          <w:spacing w:val="-6"/>
          <w:sz w:val="28"/>
          <w:cs/>
        </w:rPr>
        <w:t xml:space="preserve">พรรณี กางเกต. (2558). </w:t>
      </w:r>
      <w:r w:rsidRPr="005F0BCA">
        <w:rPr>
          <w:rFonts w:ascii="TH SarabunPSK" w:eastAsia="Calibri" w:hAnsi="TH SarabunPSK" w:cs="TH SarabunPSK"/>
          <w:b/>
          <w:bCs/>
          <w:spacing w:val="-6"/>
          <w:sz w:val="28"/>
          <w:cs/>
        </w:rPr>
        <w:t>การศึกษาความพึงพอใจของครูที่มีต่อการบริหารงานของผู้บริหารสถานศึกษาในอำเภอลาดยาว สังกัดสำนักงานเขตพื้นที่การศึกษาประถมศึกษานครสวรรค์ เขต 2</w:t>
      </w:r>
      <w:r w:rsidRPr="005F0BCA">
        <w:rPr>
          <w:rFonts w:ascii="TH SarabunPSK" w:eastAsia="Calibri" w:hAnsi="TH SarabunPSK" w:cs="TH SarabunPSK"/>
          <w:spacing w:val="-6"/>
          <w:sz w:val="28"/>
          <w:cs/>
        </w:rPr>
        <w:t>. ค้นคว้าอิสระครุศาสตรมหาบัณฑิต สาขาวิชาการบริหารการศึกษา มหาวิทยาลัยราชภัฏนครสวรรค์.</w:t>
      </w:r>
    </w:p>
    <w:p w14:paraId="158C900E" w14:textId="206B82F2" w:rsidR="00795C1A" w:rsidRPr="005F0BCA" w:rsidRDefault="00795C1A" w:rsidP="00795C1A">
      <w:pPr>
        <w:tabs>
          <w:tab w:val="left" w:pos="720"/>
          <w:tab w:val="left" w:pos="990"/>
          <w:tab w:val="left" w:pos="1260"/>
          <w:tab w:val="left" w:pos="1620"/>
        </w:tabs>
        <w:spacing w:after="0" w:line="240" w:lineRule="auto"/>
        <w:ind w:left="709" w:hanging="709"/>
        <w:contextualSpacing/>
        <w:jc w:val="thaiDistribute"/>
        <w:rPr>
          <w:rFonts w:ascii="TH SarabunPSK" w:eastAsia="Calibri" w:hAnsi="TH SarabunPSK" w:cs="TH SarabunPSK"/>
          <w:spacing w:val="-6"/>
          <w:sz w:val="28"/>
        </w:rPr>
      </w:pPr>
      <w:r w:rsidRPr="005F0BCA">
        <w:rPr>
          <w:rFonts w:ascii="TH SarabunPSK" w:eastAsia="Calibri" w:hAnsi="TH SarabunPSK" w:cs="TH SarabunPSK"/>
          <w:spacing w:val="-6"/>
          <w:sz w:val="28"/>
          <w:cs/>
        </w:rPr>
        <w:t>ภัทรกร มิ่งขวัญ. (</w:t>
      </w:r>
      <w:r w:rsidRPr="005F0BCA">
        <w:rPr>
          <w:rFonts w:ascii="TH SarabunPSK" w:eastAsia="Calibri" w:hAnsi="TH SarabunPSK" w:cs="TH SarabunPSK"/>
          <w:spacing w:val="-6"/>
          <w:sz w:val="28"/>
        </w:rPr>
        <w:t xml:space="preserve">2559). </w:t>
      </w:r>
      <w:r w:rsidRPr="005F0BCA">
        <w:rPr>
          <w:rFonts w:ascii="TH SarabunPSK" w:eastAsia="Calibri" w:hAnsi="TH SarabunPSK" w:cs="TH SarabunPSK"/>
          <w:b/>
          <w:bCs/>
          <w:spacing w:val="-6"/>
          <w:sz w:val="28"/>
          <w:cs/>
        </w:rPr>
        <w:t xml:space="preserve">การศึกษาความพึงพอใจของครูที่มีต่อการบริหารงานโรงเรียนขนาดเล็กจังหวัดนครสวรรค์ สังกัดสำนักงานเขตพื้นที่การศึกษามัธยมศึกษา เขต </w:t>
      </w:r>
      <w:r w:rsidRPr="005F0BCA">
        <w:rPr>
          <w:rFonts w:ascii="TH SarabunPSK" w:eastAsia="Calibri" w:hAnsi="TH SarabunPSK" w:cs="TH SarabunPSK"/>
          <w:b/>
          <w:bCs/>
          <w:spacing w:val="-6"/>
          <w:sz w:val="28"/>
        </w:rPr>
        <w:t>42</w:t>
      </w:r>
      <w:r w:rsidRPr="005F0BCA">
        <w:rPr>
          <w:rFonts w:ascii="TH SarabunPSK" w:eastAsia="Calibri" w:hAnsi="TH SarabunPSK" w:cs="TH SarabunPSK"/>
          <w:spacing w:val="-6"/>
          <w:sz w:val="28"/>
        </w:rPr>
        <w:t xml:space="preserve">. </w:t>
      </w:r>
      <w:r w:rsidRPr="005F0BCA">
        <w:rPr>
          <w:rFonts w:ascii="TH SarabunPSK" w:eastAsia="Calibri" w:hAnsi="TH SarabunPSK" w:cs="TH SarabunPSK"/>
          <w:spacing w:val="-6"/>
          <w:sz w:val="28"/>
          <w:cs/>
        </w:rPr>
        <w:t>ค้นคว้าอิสระครุศาสตรมหาบัณฑิต สาขาวิชาการบริหารการศึกษา มหาวิทยาลัยราชภัฏนครสวรรค์.</w:t>
      </w:r>
    </w:p>
    <w:p w14:paraId="578B53B5" w14:textId="150BECA3" w:rsidR="00795C1A" w:rsidRPr="005F0BCA" w:rsidRDefault="00795C1A" w:rsidP="00795C1A">
      <w:pPr>
        <w:tabs>
          <w:tab w:val="left" w:pos="720"/>
          <w:tab w:val="left" w:pos="990"/>
          <w:tab w:val="left" w:pos="1260"/>
          <w:tab w:val="left" w:pos="1620"/>
        </w:tabs>
        <w:spacing w:after="0" w:line="240" w:lineRule="auto"/>
        <w:ind w:left="709" w:hanging="709"/>
        <w:contextualSpacing/>
        <w:jc w:val="thaiDistribute"/>
        <w:rPr>
          <w:rFonts w:ascii="TH SarabunPSK" w:eastAsia="Calibri" w:hAnsi="TH SarabunPSK" w:cs="TH SarabunPSK"/>
          <w:spacing w:val="-6"/>
          <w:sz w:val="28"/>
        </w:rPr>
      </w:pPr>
      <w:r w:rsidRPr="005F0BCA">
        <w:rPr>
          <w:rFonts w:ascii="TH SarabunPSK" w:eastAsia="Calibri" w:hAnsi="TH SarabunPSK" w:cs="TH SarabunPSK"/>
          <w:spacing w:val="-6"/>
          <w:sz w:val="28"/>
          <w:cs/>
        </w:rPr>
        <w:t>รุ่งทิพย์ มีเพ็ชร. (</w:t>
      </w:r>
      <w:r w:rsidRPr="005F0BCA">
        <w:rPr>
          <w:rFonts w:ascii="TH SarabunPSK" w:eastAsia="Calibri" w:hAnsi="TH SarabunPSK" w:cs="TH SarabunPSK"/>
          <w:spacing w:val="-6"/>
          <w:sz w:val="28"/>
        </w:rPr>
        <w:t xml:space="preserve">2560). </w:t>
      </w:r>
      <w:r w:rsidRPr="005F0BCA">
        <w:rPr>
          <w:rFonts w:ascii="TH SarabunPSK" w:eastAsia="Calibri" w:hAnsi="TH SarabunPSK" w:cs="TH SarabunPSK"/>
          <w:b/>
          <w:bCs/>
          <w:spacing w:val="-6"/>
          <w:sz w:val="28"/>
          <w:cs/>
        </w:rPr>
        <w:t xml:space="preserve">การศึกษาความพึงพอใจของครูต่อการบริหารจัดการศึกษาของผู้บริหารโรงเรียนเครือข่ายทวาราวดีสังกัดสานักงานเขตพื้นที่การศึกษามัธยมศึกษาเขต </w:t>
      </w:r>
      <w:r w:rsidRPr="005F0BCA">
        <w:rPr>
          <w:rFonts w:ascii="TH SarabunPSK" w:eastAsia="Calibri" w:hAnsi="TH SarabunPSK" w:cs="TH SarabunPSK"/>
          <w:b/>
          <w:bCs/>
          <w:spacing w:val="-6"/>
          <w:sz w:val="28"/>
        </w:rPr>
        <w:t>7</w:t>
      </w:r>
      <w:r w:rsidRPr="005F0BCA">
        <w:rPr>
          <w:rFonts w:ascii="TH SarabunPSK" w:eastAsia="Calibri" w:hAnsi="TH SarabunPSK" w:cs="TH SarabunPSK"/>
          <w:b/>
          <w:bCs/>
          <w:spacing w:val="-6"/>
          <w:sz w:val="28"/>
          <w:cs/>
        </w:rPr>
        <w:t xml:space="preserve"> จังหวัดปราจีนบุรี</w:t>
      </w:r>
      <w:r w:rsidRPr="005F0BCA">
        <w:rPr>
          <w:rFonts w:ascii="TH SarabunPSK" w:eastAsia="Calibri" w:hAnsi="TH SarabunPSK" w:cs="TH SarabunPSK"/>
          <w:spacing w:val="-6"/>
          <w:sz w:val="28"/>
          <w:cs/>
        </w:rPr>
        <w:t>. ค้นคว้าอิสระศึกษาศาสตรมหาบัณฑิต สาขาวิชาการบริหารการศึกษา คณะศึกษาศาสตร์ มหาวิทยาลัยรามคำแหง.</w:t>
      </w:r>
    </w:p>
    <w:p w14:paraId="0581E563" w14:textId="5F7591EA" w:rsidR="00795C1A" w:rsidRPr="005F0BCA" w:rsidRDefault="00795C1A" w:rsidP="00795C1A">
      <w:pPr>
        <w:tabs>
          <w:tab w:val="left" w:pos="720"/>
          <w:tab w:val="left" w:pos="990"/>
          <w:tab w:val="left" w:pos="1260"/>
          <w:tab w:val="left" w:pos="1620"/>
        </w:tabs>
        <w:spacing w:after="0" w:line="240" w:lineRule="auto"/>
        <w:ind w:left="709" w:hanging="709"/>
        <w:contextualSpacing/>
        <w:jc w:val="thaiDistribute"/>
        <w:rPr>
          <w:rFonts w:ascii="TH SarabunPSK" w:eastAsia="Calibri" w:hAnsi="TH SarabunPSK" w:cs="TH SarabunPSK"/>
          <w:spacing w:val="-6"/>
          <w:sz w:val="28"/>
        </w:rPr>
      </w:pPr>
      <w:r w:rsidRPr="005F0BCA">
        <w:rPr>
          <w:rFonts w:ascii="TH SarabunPSK" w:eastAsia="Calibri" w:hAnsi="TH SarabunPSK" w:cs="TH SarabunPSK"/>
          <w:spacing w:val="-6"/>
          <w:sz w:val="28"/>
          <w:cs/>
        </w:rPr>
        <w:t>ลัดดาวัลย์ ใจไว. (</w:t>
      </w:r>
      <w:r w:rsidRPr="005F0BCA">
        <w:rPr>
          <w:rFonts w:ascii="TH SarabunPSK" w:eastAsia="Calibri" w:hAnsi="TH SarabunPSK" w:cs="TH SarabunPSK"/>
          <w:spacing w:val="-6"/>
          <w:sz w:val="28"/>
        </w:rPr>
        <w:t xml:space="preserve">2558). </w:t>
      </w:r>
      <w:r w:rsidRPr="005F0BCA">
        <w:rPr>
          <w:rFonts w:ascii="TH SarabunPSK" w:eastAsia="Calibri" w:hAnsi="TH SarabunPSK" w:cs="TH SarabunPSK"/>
          <w:b/>
          <w:bCs/>
          <w:spacing w:val="-6"/>
          <w:sz w:val="28"/>
          <w:cs/>
        </w:rPr>
        <w:t xml:space="preserve">ความพึงพอใจของครูต่อการบริหารจัดการศึกษาของผู้บริหารโรงเรียนในกลุ่มโรงเรียนศรีราชา </w:t>
      </w:r>
      <w:r w:rsidRPr="005F0BCA">
        <w:rPr>
          <w:rFonts w:ascii="TH SarabunPSK" w:eastAsia="Calibri" w:hAnsi="TH SarabunPSK" w:cs="TH SarabunPSK"/>
          <w:b/>
          <w:bCs/>
          <w:spacing w:val="-6"/>
          <w:sz w:val="28"/>
        </w:rPr>
        <w:t>1</w:t>
      </w:r>
      <w:r w:rsidRPr="005F0BCA">
        <w:rPr>
          <w:rFonts w:ascii="TH SarabunPSK" w:eastAsia="Calibri" w:hAnsi="TH SarabunPSK" w:cs="TH SarabunPSK"/>
          <w:b/>
          <w:bCs/>
          <w:spacing w:val="-6"/>
          <w:sz w:val="28"/>
          <w:cs/>
        </w:rPr>
        <w:t xml:space="preserve"> สังกัดสำนักงานเขตพื้นที่การศึกษาประถมศึกษาชลบุรี เขต </w:t>
      </w:r>
      <w:r w:rsidRPr="005F0BCA">
        <w:rPr>
          <w:rFonts w:ascii="TH SarabunPSK" w:eastAsia="Calibri" w:hAnsi="TH SarabunPSK" w:cs="TH SarabunPSK"/>
          <w:b/>
          <w:bCs/>
          <w:spacing w:val="-6"/>
          <w:sz w:val="28"/>
        </w:rPr>
        <w:t>3</w:t>
      </w:r>
      <w:r w:rsidRPr="005F0BCA">
        <w:rPr>
          <w:rFonts w:ascii="TH SarabunPSK" w:eastAsia="Calibri" w:hAnsi="TH SarabunPSK" w:cs="TH SarabunPSK"/>
          <w:spacing w:val="-6"/>
          <w:sz w:val="28"/>
        </w:rPr>
        <w:t xml:space="preserve">. </w:t>
      </w:r>
      <w:r w:rsidRPr="005F0BCA">
        <w:rPr>
          <w:rFonts w:ascii="TH SarabunPSK" w:eastAsia="Calibri" w:hAnsi="TH SarabunPSK" w:cs="TH SarabunPSK"/>
          <w:spacing w:val="-6"/>
          <w:sz w:val="28"/>
          <w:cs/>
        </w:rPr>
        <w:t>งานนิพนธ์การศึกษามหาบัณฑิต สาขาวิชาการบริหารการศึกษา คณะศึกษาศาสตร์ มหาวิทยาลัยบูรพา.</w:t>
      </w:r>
    </w:p>
    <w:p w14:paraId="60707BE5" w14:textId="1D8C9E9E" w:rsidR="00795C1A" w:rsidRPr="005F0BCA" w:rsidRDefault="00795C1A" w:rsidP="00795C1A">
      <w:pPr>
        <w:tabs>
          <w:tab w:val="left" w:pos="720"/>
          <w:tab w:val="left" w:pos="990"/>
          <w:tab w:val="left" w:pos="1260"/>
          <w:tab w:val="left" w:pos="1620"/>
        </w:tabs>
        <w:spacing w:after="0" w:line="240" w:lineRule="auto"/>
        <w:ind w:left="709" w:hanging="709"/>
        <w:contextualSpacing/>
        <w:jc w:val="thaiDistribute"/>
        <w:rPr>
          <w:rFonts w:ascii="TH SarabunPSK" w:eastAsia="Calibri" w:hAnsi="TH SarabunPSK" w:cs="TH SarabunPSK"/>
          <w:spacing w:val="-6"/>
          <w:sz w:val="28"/>
        </w:rPr>
      </w:pPr>
      <w:r w:rsidRPr="005F0BCA">
        <w:rPr>
          <w:rFonts w:ascii="TH SarabunPSK" w:eastAsia="Calibri" w:hAnsi="TH SarabunPSK" w:cs="TH SarabunPSK"/>
          <w:spacing w:val="-6"/>
          <w:sz w:val="28"/>
          <w:cs/>
        </w:rPr>
        <w:t xml:space="preserve">สำนักงานเขตพื้นที่การศึกษามัธยมศึกษาเขต 2. (2559). </w:t>
      </w:r>
      <w:r w:rsidRPr="005F0BCA">
        <w:rPr>
          <w:rFonts w:ascii="TH SarabunPSK" w:eastAsia="Calibri" w:hAnsi="TH SarabunPSK" w:cs="TH SarabunPSK"/>
          <w:b/>
          <w:bCs/>
          <w:spacing w:val="-6"/>
          <w:sz w:val="28"/>
          <w:cs/>
        </w:rPr>
        <w:t>ข้อมูลสารสนเทศสำนักงานเขตพื้นที่การศึกษามัธยมศึกษา เขต 2</w:t>
      </w:r>
      <w:r w:rsidRPr="005F0BCA">
        <w:rPr>
          <w:rFonts w:ascii="TH SarabunPSK" w:eastAsia="Calibri" w:hAnsi="TH SarabunPSK" w:cs="TH SarabunPSK"/>
          <w:spacing w:val="-6"/>
          <w:sz w:val="28"/>
          <w:cs/>
        </w:rPr>
        <w:t xml:space="preserve">. </w:t>
      </w:r>
      <w:r w:rsidR="00FC5072">
        <w:rPr>
          <w:rFonts w:ascii="TH SarabunPSK" w:eastAsia="Calibri" w:hAnsi="TH SarabunPSK" w:cs="TH SarabunPSK" w:hint="cs"/>
          <w:spacing w:val="-6"/>
          <w:sz w:val="28"/>
          <w:cs/>
        </w:rPr>
        <w:t xml:space="preserve">สืบค้นเมื่อ 1 มีนาคม, 2563, </w:t>
      </w:r>
      <w:r w:rsidRPr="005F0BCA">
        <w:rPr>
          <w:rFonts w:ascii="TH SarabunPSK" w:eastAsia="Calibri" w:hAnsi="TH SarabunPSK" w:cs="TH SarabunPSK"/>
          <w:spacing w:val="-6"/>
          <w:sz w:val="28"/>
          <w:cs/>
        </w:rPr>
        <w:t>จาก</w:t>
      </w:r>
      <w:r w:rsidRPr="005F0BCA">
        <w:rPr>
          <w:rFonts w:ascii="TH SarabunPSK" w:eastAsia="Calibri" w:hAnsi="TH SarabunPSK" w:cs="TH SarabunPSK"/>
          <w:spacing w:val="-6"/>
          <w:sz w:val="28"/>
        </w:rPr>
        <w:t xml:space="preserve"> http://e-newsbkk</w:t>
      </w:r>
      <w:r w:rsidRPr="005F0BCA">
        <w:rPr>
          <w:rFonts w:ascii="TH SarabunPSK" w:eastAsia="Calibri" w:hAnsi="TH SarabunPSK" w:cs="TH SarabunPSK"/>
          <w:spacing w:val="-6"/>
          <w:sz w:val="28"/>
          <w:cs/>
        </w:rPr>
        <w:t>2.</w:t>
      </w:r>
      <w:r w:rsidRPr="005F0BCA">
        <w:rPr>
          <w:rFonts w:ascii="TH SarabunPSK" w:eastAsia="Calibri" w:hAnsi="TH SarabunPSK" w:cs="TH SarabunPSK"/>
          <w:spacing w:val="-6"/>
          <w:sz w:val="28"/>
        </w:rPr>
        <w:t>org/</w:t>
      </w:r>
      <w:proofErr w:type="spellStart"/>
      <w:r w:rsidRPr="005F0BCA">
        <w:rPr>
          <w:rFonts w:ascii="TH SarabunPSK" w:eastAsia="Calibri" w:hAnsi="TH SarabunPSK" w:cs="TH SarabunPSK"/>
          <w:spacing w:val="-6"/>
          <w:sz w:val="28"/>
        </w:rPr>
        <w:t>spm</w:t>
      </w:r>
      <w:proofErr w:type="spellEnd"/>
      <w:r w:rsidRPr="005F0BCA">
        <w:rPr>
          <w:rFonts w:ascii="TH SarabunPSK" w:eastAsia="Calibri" w:hAnsi="TH SarabunPSK" w:cs="TH SarabunPSK"/>
          <w:spacing w:val="-6"/>
          <w:sz w:val="28"/>
          <w:cs/>
        </w:rPr>
        <w:t>2/</w:t>
      </w:r>
      <w:r w:rsidRPr="005F0BCA">
        <w:rPr>
          <w:rFonts w:ascii="TH SarabunPSK" w:eastAsia="Calibri" w:hAnsi="TH SarabunPSK" w:cs="TH SarabunPSK"/>
          <w:spacing w:val="-6"/>
          <w:sz w:val="28"/>
        </w:rPr>
        <w:t>forum/data/pic/</w:t>
      </w:r>
      <w:r w:rsidRPr="005F0BCA">
        <w:rPr>
          <w:rFonts w:ascii="TH SarabunPSK" w:eastAsia="Calibri" w:hAnsi="TH SarabunPSK" w:cs="TH SarabunPSK"/>
          <w:spacing w:val="-6"/>
          <w:sz w:val="28"/>
          <w:cs/>
        </w:rPr>
        <w:t>7.</w:t>
      </w:r>
      <w:r w:rsidRPr="005F0BCA">
        <w:rPr>
          <w:rFonts w:ascii="TH SarabunPSK" w:eastAsia="Calibri" w:hAnsi="TH SarabunPSK" w:cs="TH SarabunPSK"/>
          <w:spacing w:val="-6"/>
          <w:sz w:val="28"/>
        </w:rPr>
        <w:t>pdf</w:t>
      </w:r>
    </w:p>
    <w:p w14:paraId="0ABFEC52" w14:textId="2086A040" w:rsidR="009658AC" w:rsidRPr="005F0BCA" w:rsidRDefault="00795C1A" w:rsidP="009658AC">
      <w:pPr>
        <w:tabs>
          <w:tab w:val="left" w:pos="720"/>
          <w:tab w:val="left" w:pos="990"/>
          <w:tab w:val="left" w:pos="1260"/>
          <w:tab w:val="left" w:pos="1620"/>
        </w:tabs>
        <w:spacing w:after="0" w:line="240" w:lineRule="auto"/>
        <w:ind w:left="709" w:hanging="709"/>
        <w:contextualSpacing/>
        <w:jc w:val="thaiDistribute"/>
        <w:rPr>
          <w:rFonts w:ascii="TH SarabunPSK" w:eastAsia="Calibri" w:hAnsi="TH SarabunPSK" w:cs="TH SarabunPSK"/>
          <w:spacing w:val="-6"/>
          <w:sz w:val="28"/>
        </w:rPr>
      </w:pPr>
      <w:r w:rsidRPr="005F0BCA">
        <w:rPr>
          <w:rFonts w:ascii="TH SarabunPSK" w:eastAsia="Calibri" w:hAnsi="TH SarabunPSK" w:cs="TH SarabunPSK"/>
          <w:spacing w:val="-6"/>
          <w:sz w:val="28"/>
          <w:cs/>
        </w:rPr>
        <w:t xml:space="preserve">สำนักงานศึกษาธิการจังหวัดกาฬสินธุ์. (มปป.). </w:t>
      </w:r>
      <w:r w:rsidRPr="005F0BCA">
        <w:rPr>
          <w:rFonts w:ascii="TH SarabunPSK" w:eastAsia="Calibri" w:hAnsi="TH SarabunPSK" w:cs="TH SarabunPSK"/>
          <w:b/>
          <w:bCs/>
          <w:spacing w:val="-6"/>
          <w:sz w:val="28"/>
          <w:cs/>
        </w:rPr>
        <w:t>ร่างแผนยุทธศาสตร์การศึกษาจังหวัดกาฬสินธุ์ พ.ศ.2561-2564 (ฉบับทบทวน พ.ศ.2563)</w:t>
      </w:r>
      <w:r w:rsidRPr="005F0BCA">
        <w:rPr>
          <w:rFonts w:ascii="TH SarabunPSK" w:eastAsia="Calibri" w:hAnsi="TH SarabunPSK" w:cs="TH SarabunPSK"/>
          <w:spacing w:val="-6"/>
          <w:sz w:val="28"/>
          <w:cs/>
        </w:rPr>
        <w:t xml:space="preserve">. </w:t>
      </w:r>
      <w:r w:rsidR="00FC5072">
        <w:rPr>
          <w:rFonts w:ascii="TH SarabunPSK" w:eastAsia="Calibri" w:hAnsi="TH SarabunPSK" w:cs="TH SarabunPSK" w:hint="cs"/>
          <w:spacing w:val="-6"/>
          <w:sz w:val="28"/>
          <w:cs/>
        </w:rPr>
        <w:t>สืบ</w:t>
      </w:r>
      <w:r w:rsidRPr="005F0BCA">
        <w:rPr>
          <w:rFonts w:ascii="TH SarabunPSK" w:eastAsia="Calibri" w:hAnsi="TH SarabunPSK" w:cs="TH SarabunPSK"/>
          <w:spacing w:val="-6"/>
          <w:sz w:val="28"/>
          <w:cs/>
        </w:rPr>
        <w:t>ค้นเมื่อ 1 มีนาคม</w:t>
      </w:r>
      <w:r w:rsidR="00FC5072">
        <w:rPr>
          <w:rFonts w:ascii="TH SarabunPSK" w:eastAsia="Calibri" w:hAnsi="TH SarabunPSK" w:cs="TH SarabunPSK" w:hint="cs"/>
          <w:spacing w:val="-6"/>
          <w:sz w:val="28"/>
          <w:cs/>
        </w:rPr>
        <w:t>,</w:t>
      </w:r>
      <w:r w:rsidRPr="005F0BCA">
        <w:rPr>
          <w:rFonts w:ascii="TH SarabunPSK" w:eastAsia="Calibri" w:hAnsi="TH SarabunPSK" w:cs="TH SarabunPSK"/>
          <w:spacing w:val="-6"/>
          <w:sz w:val="28"/>
          <w:cs/>
        </w:rPr>
        <w:t xml:space="preserve"> 2563</w:t>
      </w:r>
      <w:r w:rsidRPr="005F0BCA">
        <w:rPr>
          <w:rFonts w:ascii="TH SarabunPSK" w:eastAsia="Calibri" w:hAnsi="TH SarabunPSK" w:cs="TH SarabunPSK"/>
          <w:spacing w:val="-6"/>
          <w:sz w:val="28"/>
        </w:rPr>
        <w:t>,</w:t>
      </w:r>
      <w:r w:rsidR="00FC5072">
        <w:rPr>
          <w:rFonts w:ascii="TH SarabunPSK" w:eastAsia="Calibri" w:hAnsi="TH SarabunPSK" w:cs="TH SarabunPSK"/>
          <w:spacing w:val="-6"/>
          <w:sz w:val="28"/>
        </w:rPr>
        <w:t xml:space="preserve"> </w:t>
      </w:r>
      <w:r w:rsidRPr="005F0BCA">
        <w:rPr>
          <w:rFonts w:ascii="TH SarabunPSK" w:eastAsia="Calibri" w:hAnsi="TH SarabunPSK" w:cs="TH SarabunPSK"/>
          <w:spacing w:val="-6"/>
          <w:sz w:val="28"/>
          <w:cs/>
        </w:rPr>
        <w:t xml:space="preserve">จาก </w:t>
      </w:r>
      <w:hyperlink r:id="rId8" w:history="1">
        <w:r w:rsidR="009658AC" w:rsidRPr="005F0BCA">
          <w:rPr>
            <w:rStyle w:val="Hyperlink"/>
            <w:rFonts w:ascii="TH SarabunPSK" w:eastAsia="Calibri" w:hAnsi="TH SarabunPSK" w:cs="TH SarabunPSK"/>
            <w:color w:val="auto"/>
            <w:spacing w:val="-6"/>
            <w:sz w:val="28"/>
            <w:u w:val="none"/>
          </w:rPr>
          <w:t>https://www.ksed.go.th/office/wp-content/uploads/</w:t>
        </w:r>
        <w:r w:rsidR="009658AC" w:rsidRPr="005F0BCA">
          <w:rPr>
            <w:rStyle w:val="Hyperlink"/>
            <w:rFonts w:ascii="TH SarabunPSK" w:eastAsia="Calibri" w:hAnsi="TH SarabunPSK" w:cs="TH SarabunPSK"/>
            <w:color w:val="auto"/>
            <w:spacing w:val="-6"/>
            <w:sz w:val="28"/>
            <w:u w:val="none"/>
            <w:cs/>
          </w:rPr>
          <w:t>2019/05/07-</w:t>
        </w:r>
        <w:r w:rsidR="009658AC" w:rsidRPr="005F0BCA">
          <w:rPr>
            <w:rStyle w:val="Hyperlink"/>
            <w:rFonts w:ascii="TH SarabunPSK" w:eastAsia="Calibri" w:hAnsi="TH SarabunPSK" w:cs="TH SarabunPSK"/>
            <w:color w:val="auto"/>
            <w:spacing w:val="-6"/>
            <w:sz w:val="28"/>
            <w:u w:val="none"/>
          </w:rPr>
          <w:t>Flow-chart-</w:t>
        </w:r>
        <w:r w:rsidR="009658AC" w:rsidRPr="005F0BCA">
          <w:rPr>
            <w:rStyle w:val="Hyperlink"/>
            <w:rFonts w:ascii="TH SarabunPSK" w:eastAsia="Calibri" w:hAnsi="TH SarabunPSK" w:cs="TH SarabunPSK"/>
            <w:color w:val="auto"/>
            <w:spacing w:val="-6"/>
            <w:sz w:val="28"/>
            <w:u w:val="none"/>
            <w:cs/>
          </w:rPr>
          <w:t>ต่อท้ายส่วนที่2.</w:t>
        </w:r>
        <w:r w:rsidR="009658AC" w:rsidRPr="005F0BCA">
          <w:rPr>
            <w:rStyle w:val="Hyperlink"/>
            <w:rFonts w:ascii="TH SarabunPSK" w:eastAsia="Calibri" w:hAnsi="TH SarabunPSK" w:cs="TH SarabunPSK"/>
            <w:color w:val="auto"/>
            <w:spacing w:val="-6"/>
            <w:sz w:val="28"/>
            <w:u w:val="none"/>
          </w:rPr>
          <w:t>pdf</w:t>
        </w:r>
      </w:hyperlink>
    </w:p>
    <w:p w14:paraId="26FF2D43" w14:textId="60B1FC64" w:rsidR="009658AC" w:rsidRPr="005F0BCA" w:rsidRDefault="009658AC" w:rsidP="009658AC">
      <w:pPr>
        <w:pStyle w:val="NoSpacing"/>
        <w:ind w:left="709" w:hanging="709"/>
        <w:rPr>
          <w:rFonts w:ascii="TH SarabunPSK" w:hAnsi="TH SarabunPSK" w:cs="TH SarabunPSK"/>
          <w:sz w:val="28"/>
        </w:rPr>
      </w:pPr>
      <w:r w:rsidRPr="005F0BCA">
        <w:rPr>
          <w:rFonts w:ascii="TH SarabunPSK" w:hAnsi="TH SarabunPSK" w:cs="TH SarabunPSK"/>
          <w:sz w:val="28"/>
        </w:rPr>
        <w:t xml:space="preserve">Cohen, L., Minion, L., &amp; Morrison, K. (2011). </w:t>
      </w:r>
      <w:r w:rsidRPr="005F0BCA">
        <w:rPr>
          <w:rFonts w:ascii="TH SarabunPSK" w:hAnsi="TH SarabunPSK" w:cs="TH SarabunPSK"/>
          <w:b/>
          <w:bCs/>
          <w:sz w:val="28"/>
        </w:rPr>
        <w:t xml:space="preserve">Research methods in education (7th </w:t>
      </w:r>
      <w:r w:rsidRPr="005F0BCA">
        <w:rPr>
          <w:rFonts w:ascii="TH SarabunPSK" w:hAnsi="TH SarabunPSK" w:cs="TH SarabunPSK"/>
          <w:b/>
          <w:bCs/>
          <w:sz w:val="28"/>
        </w:rPr>
        <w:tab/>
        <w:t>ed.)</w:t>
      </w:r>
      <w:r w:rsidRPr="005F0BCA">
        <w:rPr>
          <w:rFonts w:ascii="TH SarabunPSK" w:hAnsi="TH SarabunPSK" w:cs="TH SarabunPSK"/>
          <w:sz w:val="28"/>
        </w:rPr>
        <w:t>. New York: Routledge</w:t>
      </w:r>
    </w:p>
    <w:p w14:paraId="5A486A6D" w14:textId="7FAB10D7" w:rsidR="009658AC" w:rsidRPr="005F0BCA" w:rsidRDefault="009658AC" w:rsidP="009658AC">
      <w:pPr>
        <w:pStyle w:val="NoSpacing"/>
        <w:ind w:left="709" w:hanging="709"/>
        <w:rPr>
          <w:rFonts w:ascii="TH SarabunPSK" w:hAnsi="TH SarabunPSK" w:cs="TH SarabunPSK"/>
          <w:sz w:val="28"/>
        </w:rPr>
      </w:pPr>
      <w:r w:rsidRPr="005F0BCA">
        <w:rPr>
          <w:rFonts w:ascii="TH SarabunPSK" w:hAnsi="TH SarabunPSK" w:cs="TH SarabunPSK"/>
          <w:sz w:val="28"/>
        </w:rPr>
        <w:t xml:space="preserve">Likert, R. (1967). </w:t>
      </w:r>
      <w:r w:rsidRPr="005F0BCA">
        <w:rPr>
          <w:rFonts w:ascii="TH SarabunPSK" w:hAnsi="TH SarabunPSK" w:cs="TH SarabunPSK"/>
          <w:b/>
          <w:bCs/>
          <w:sz w:val="28"/>
        </w:rPr>
        <w:t xml:space="preserve">The human </w:t>
      </w:r>
      <w:proofErr w:type="gramStart"/>
      <w:r w:rsidRPr="005F0BCA">
        <w:rPr>
          <w:rFonts w:ascii="TH SarabunPSK" w:hAnsi="TH SarabunPSK" w:cs="TH SarabunPSK"/>
          <w:b/>
          <w:bCs/>
          <w:sz w:val="28"/>
        </w:rPr>
        <w:t>organization :</w:t>
      </w:r>
      <w:proofErr w:type="gramEnd"/>
      <w:r w:rsidRPr="005F0BCA">
        <w:rPr>
          <w:rFonts w:ascii="TH SarabunPSK" w:hAnsi="TH SarabunPSK" w:cs="TH SarabunPSK"/>
          <w:b/>
          <w:bCs/>
          <w:sz w:val="28"/>
        </w:rPr>
        <w:t xml:space="preserve"> Its management and value</w:t>
      </w:r>
      <w:r w:rsidRPr="005F0BCA">
        <w:rPr>
          <w:rFonts w:ascii="TH SarabunPSK" w:hAnsi="TH SarabunPSK" w:cs="TH SarabunPSK"/>
          <w:sz w:val="28"/>
        </w:rPr>
        <w:t xml:space="preserve">. New York: </w:t>
      </w:r>
      <w:r w:rsidRPr="005F0BCA">
        <w:rPr>
          <w:rFonts w:ascii="TH SarabunPSK" w:hAnsi="TH SarabunPSK" w:cs="TH SarabunPSK"/>
          <w:sz w:val="28"/>
        </w:rPr>
        <w:tab/>
        <w:t>McGraw-Hill.</w:t>
      </w:r>
    </w:p>
    <w:sectPr w:rsidR="009658AC" w:rsidRPr="005F0BCA" w:rsidSect="0066733B">
      <w:headerReference w:type="default" r:id="rId9"/>
      <w:headerReference w:type="first" r:id="rId10"/>
      <w:pgSz w:w="11906" w:h="16838"/>
      <w:pgMar w:top="216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80F11" w14:textId="77777777" w:rsidR="00EA7230" w:rsidRDefault="00EA7230" w:rsidP="00187466">
      <w:pPr>
        <w:spacing w:after="0" w:line="240" w:lineRule="auto"/>
      </w:pPr>
      <w:r>
        <w:separator/>
      </w:r>
    </w:p>
  </w:endnote>
  <w:endnote w:type="continuationSeparator" w:id="0">
    <w:p w14:paraId="3F60FEB8" w14:textId="77777777" w:rsidR="00EA7230" w:rsidRDefault="00EA7230" w:rsidP="0018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altName w:val="TH Sarabun 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71CC2" w14:textId="77777777" w:rsidR="00EA7230" w:rsidRDefault="00EA7230" w:rsidP="00187466">
      <w:pPr>
        <w:spacing w:after="0" w:line="240" w:lineRule="auto"/>
      </w:pPr>
      <w:r>
        <w:separator/>
      </w:r>
    </w:p>
  </w:footnote>
  <w:footnote w:type="continuationSeparator" w:id="0">
    <w:p w14:paraId="053FCD4A" w14:textId="77777777" w:rsidR="00EA7230" w:rsidRDefault="00EA7230" w:rsidP="00187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411738"/>
      <w:docPartObj>
        <w:docPartGallery w:val="Page Numbers (Top of Page)"/>
        <w:docPartUnique/>
      </w:docPartObj>
    </w:sdtPr>
    <w:sdtEndPr>
      <w:rPr>
        <w:rFonts w:ascii="AngsanaUPC" w:hAnsi="AngsanaUPC" w:cs="AngsanaUPC"/>
        <w:noProof/>
        <w:sz w:val="36"/>
        <w:szCs w:val="44"/>
      </w:rPr>
    </w:sdtEndPr>
    <w:sdtContent>
      <w:p w14:paraId="73136835" w14:textId="77777777" w:rsidR="0066733B" w:rsidRPr="000270B5" w:rsidRDefault="0066733B" w:rsidP="0066733B">
        <w:pPr>
          <w:pStyle w:val="Header"/>
          <w:tabs>
            <w:tab w:val="clear" w:pos="4680"/>
            <w:tab w:val="center" w:pos="5760"/>
          </w:tabs>
          <w:ind w:firstLine="4680"/>
          <w:rPr>
            <w:rFonts w:ascii="TH SarabunPSK" w:hAnsi="TH SarabunPSK" w:cs="TH SarabunPSK"/>
            <w:sz w:val="24"/>
            <w:szCs w:val="32"/>
          </w:rPr>
        </w:pPr>
        <w:r w:rsidRPr="000270B5">
          <w:rPr>
            <w:rFonts w:ascii="TH SarabunPSK" w:hAnsi="TH SarabunPSK" w:cs="TH SarabunPSK"/>
            <w:sz w:val="24"/>
            <w:szCs w:val="32"/>
            <w:cs/>
          </w:rPr>
          <w:t>การประชุมวิชาการระดับชาติ</w:t>
        </w:r>
      </w:p>
      <w:p w14:paraId="4A919DE2" w14:textId="77777777" w:rsidR="0066733B" w:rsidRDefault="0066733B" w:rsidP="0066733B">
        <w:pPr>
          <w:pStyle w:val="Header"/>
          <w:tabs>
            <w:tab w:val="clear" w:pos="4680"/>
            <w:tab w:val="center" w:pos="6480"/>
          </w:tabs>
          <w:ind w:firstLine="5040"/>
          <w:rPr>
            <w:rFonts w:ascii="TH SarabunPSK" w:hAnsi="TH SarabunPSK" w:cs="TH SarabunPSK"/>
            <w:sz w:val="24"/>
            <w:szCs w:val="32"/>
          </w:rPr>
        </w:pPr>
        <w:r w:rsidRPr="000270B5">
          <w:rPr>
            <w:rFonts w:ascii="TH SarabunPSK" w:hAnsi="TH SarabunPSK" w:cs="TH SarabunPSK"/>
            <w:sz w:val="24"/>
            <w:szCs w:val="32"/>
            <w:cs/>
          </w:rPr>
          <w:t>การศึกษาเพื่อพัฒนาการเรียนรู้ ประจำปี 2563</w:t>
        </w:r>
      </w:p>
      <w:p w14:paraId="32FDB670" w14:textId="2AD80C95" w:rsidR="00187466" w:rsidRPr="00187466" w:rsidRDefault="0066733B" w:rsidP="0066733B">
        <w:pPr>
          <w:pStyle w:val="Header"/>
          <w:tabs>
            <w:tab w:val="clear" w:pos="4680"/>
            <w:tab w:val="center" w:pos="6480"/>
          </w:tabs>
          <w:rPr>
            <w:rFonts w:ascii="AngsanaUPC" w:hAnsi="AngsanaUPC" w:cs="AngsanaUPC"/>
            <w:sz w:val="36"/>
            <w:szCs w:val="44"/>
          </w:rPr>
        </w:pPr>
        <w:r>
          <w:rPr>
            <w:rFonts w:ascii="TH SarabunPSK" w:hAnsi="TH SarabunPSK" w:cs="TH SarabunPSK"/>
            <w:sz w:val="24"/>
            <w:szCs w:val="32"/>
            <w:u w:val="single"/>
            <w:cs/>
          </w:rPr>
          <w:tab/>
        </w:r>
        <w:r>
          <w:rPr>
            <w:rFonts w:ascii="TH SarabunPSK" w:hAnsi="TH SarabunPSK" w:cs="TH SarabunPSK"/>
            <w:sz w:val="24"/>
            <w:szCs w:val="32"/>
            <w:u w:val="single"/>
            <w:cs/>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3EF19" w14:textId="1F05737D" w:rsidR="000270B5" w:rsidRPr="000270B5" w:rsidRDefault="000270B5" w:rsidP="000270B5">
    <w:pPr>
      <w:pStyle w:val="Header"/>
      <w:tabs>
        <w:tab w:val="clear" w:pos="4680"/>
        <w:tab w:val="center" w:pos="5760"/>
      </w:tabs>
      <w:ind w:firstLine="4680"/>
      <w:rPr>
        <w:rFonts w:ascii="TH SarabunPSK" w:hAnsi="TH SarabunPSK" w:cs="TH SarabunPSK"/>
        <w:sz w:val="24"/>
        <w:szCs w:val="32"/>
      </w:rPr>
    </w:pPr>
    <w:r w:rsidRPr="000270B5">
      <w:rPr>
        <w:rFonts w:ascii="TH SarabunPSK" w:hAnsi="TH SarabunPSK" w:cs="TH SarabunPSK"/>
        <w:sz w:val="24"/>
        <w:szCs w:val="32"/>
        <w:cs/>
      </w:rPr>
      <w:t>การประชุมวิชาการระดับชาติ</w:t>
    </w:r>
  </w:p>
  <w:p w14:paraId="113081AA" w14:textId="7C6FC7FD" w:rsidR="000270B5" w:rsidRDefault="000270B5" w:rsidP="000270B5">
    <w:pPr>
      <w:pStyle w:val="Header"/>
      <w:tabs>
        <w:tab w:val="clear" w:pos="4680"/>
        <w:tab w:val="center" w:pos="6480"/>
      </w:tabs>
      <w:ind w:firstLine="5040"/>
      <w:rPr>
        <w:rFonts w:ascii="TH SarabunPSK" w:hAnsi="TH SarabunPSK" w:cs="TH SarabunPSK"/>
        <w:sz w:val="24"/>
        <w:szCs w:val="32"/>
      </w:rPr>
    </w:pPr>
    <w:r w:rsidRPr="000270B5">
      <w:rPr>
        <w:rFonts w:ascii="TH SarabunPSK" w:hAnsi="TH SarabunPSK" w:cs="TH SarabunPSK"/>
        <w:sz w:val="24"/>
        <w:szCs w:val="32"/>
        <w:cs/>
      </w:rPr>
      <w:t>การศึกษาเพื่อพัฒนาการเรียนรู้ ประจำปี 2563</w:t>
    </w:r>
  </w:p>
  <w:p w14:paraId="675822C1" w14:textId="05A02BD8" w:rsidR="000270B5" w:rsidRPr="000270B5" w:rsidRDefault="000270B5" w:rsidP="000270B5">
    <w:pPr>
      <w:pStyle w:val="Header"/>
      <w:tabs>
        <w:tab w:val="clear" w:pos="4680"/>
        <w:tab w:val="center" w:pos="6480"/>
      </w:tabs>
      <w:rPr>
        <w:rFonts w:ascii="TH SarabunPSK" w:hAnsi="TH SarabunPSK" w:cs="TH SarabunPSK"/>
        <w:sz w:val="24"/>
        <w:szCs w:val="32"/>
        <w:u w:val="single"/>
      </w:rPr>
    </w:pPr>
    <w:r>
      <w:rPr>
        <w:rFonts w:ascii="TH SarabunPSK" w:hAnsi="TH SarabunPSK" w:cs="TH SarabunPSK"/>
        <w:sz w:val="24"/>
        <w:szCs w:val="32"/>
        <w:u w:val="single"/>
        <w:cs/>
      </w:rPr>
      <w:tab/>
    </w:r>
    <w:r>
      <w:rPr>
        <w:rFonts w:ascii="TH SarabunPSK" w:hAnsi="TH SarabunPSK" w:cs="TH SarabunPSK"/>
        <w:sz w:val="24"/>
        <w:szCs w:val="32"/>
        <w:u w:val="single"/>
        <w: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D6A38"/>
    <w:multiLevelType w:val="hybridMultilevel"/>
    <w:tmpl w:val="8BEA2138"/>
    <w:lvl w:ilvl="0" w:tplc="35543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741667"/>
    <w:multiLevelType w:val="hybridMultilevel"/>
    <w:tmpl w:val="CFB8813A"/>
    <w:lvl w:ilvl="0" w:tplc="4BF2F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1E74BD"/>
    <w:multiLevelType w:val="multilevel"/>
    <w:tmpl w:val="88FCB620"/>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31EE3FF0"/>
    <w:multiLevelType w:val="hybridMultilevel"/>
    <w:tmpl w:val="691CD86A"/>
    <w:lvl w:ilvl="0" w:tplc="DA3CE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4D62FB"/>
    <w:multiLevelType w:val="hybridMultilevel"/>
    <w:tmpl w:val="AAF62DD2"/>
    <w:lvl w:ilvl="0" w:tplc="C5027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336E15"/>
    <w:multiLevelType w:val="hybridMultilevel"/>
    <w:tmpl w:val="8BEA2138"/>
    <w:lvl w:ilvl="0" w:tplc="35543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5D186B"/>
    <w:multiLevelType w:val="hybridMultilevel"/>
    <w:tmpl w:val="24E00C60"/>
    <w:lvl w:ilvl="0" w:tplc="3E00EEF8">
      <w:start w:val="1"/>
      <w:numFmt w:val="decimal"/>
      <w:lvlText w:val="%1."/>
      <w:lvlJc w:val="left"/>
      <w:pPr>
        <w:ind w:left="1080" w:hanging="360"/>
      </w:pPr>
      <w:rPr>
        <w:rFonts w:eastAsia="AngsanaUP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726"/>
    <w:rsid w:val="000000BB"/>
    <w:rsid w:val="00004FBC"/>
    <w:rsid w:val="0001273B"/>
    <w:rsid w:val="0001315A"/>
    <w:rsid w:val="000218B4"/>
    <w:rsid w:val="00022B33"/>
    <w:rsid w:val="000270B5"/>
    <w:rsid w:val="00044391"/>
    <w:rsid w:val="00047410"/>
    <w:rsid w:val="00054B46"/>
    <w:rsid w:val="00066C3D"/>
    <w:rsid w:val="00072AFF"/>
    <w:rsid w:val="00090714"/>
    <w:rsid w:val="000A0114"/>
    <w:rsid w:val="000A43DD"/>
    <w:rsid w:val="000A5D46"/>
    <w:rsid w:val="000C44B6"/>
    <w:rsid w:val="000D3FC3"/>
    <w:rsid w:val="000D6A71"/>
    <w:rsid w:val="000E07C1"/>
    <w:rsid w:val="000E56B6"/>
    <w:rsid w:val="000E5A0C"/>
    <w:rsid w:val="000E61F3"/>
    <w:rsid w:val="000F3DE5"/>
    <w:rsid w:val="00101082"/>
    <w:rsid w:val="00106F2C"/>
    <w:rsid w:val="00122498"/>
    <w:rsid w:val="00123733"/>
    <w:rsid w:val="00137A26"/>
    <w:rsid w:val="00137FDD"/>
    <w:rsid w:val="001418A0"/>
    <w:rsid w:val="00146175"/>
    <w:rsid w:val="00175AF7"/>
    <w:rsid w:val="00180695"/>
    <w:rsid w:val="00187466"/>
    <w:rsid w:val="001922B6"/>
    <w:rsid w:val="0019473B"/>
    <w:rsid w:val="00194C91"/>
    <w:rsid w:val="00197383"/>
    <w:rsid w:val="001A04AA"/>
    <w:rsid w:val="001B2D01"/>
    <w:rsid w:val="001B532B"/>
    <w:rsid w:val="001C1CF8"/>
    <w:rsid w:val="001E124D"/>
    <w:rsid w:val="001E64EF"/>
    <w:rsid w:val="001F5031"/>
    <w:rsid w:val="0021154A"/>
    <w:rsid w:val="00233D97"/>
    <w:rsid w:val="0027166B"/>
    <w:rsid w:val="00290937"/>
    <w:rsid w:val="002A4B12"/>
    <w:rsid w:val="002A603B"/>
    <w:rsid w:val="002B5E02"/>
    <w:rsid w:val="002B7BA4"/>
    <w:rsid w:val="002D7057"/>
    <w:rsid w:val="002F7A04"/>
    <w:rsid w:val="002F7C7A"/>
    <w:rsid w:val="003256FA"/>
    <w:rsid w:val="00343999"/>
    <w:rsid w:val="003448AC"/>
    <w:rsid w:val="003464A6"/>
    <w:rsid w:val="00367C2D"/>
    <w:rsid w:val="003776D7"/>
    <w:rsid w:val="00381559"/>
    <w:rsid w:val="003854E0"/>
    <w:rsid w:val="003942FA"/>
    <w:rsid w:val="003A159A"/>
    <w:rsid w:val="003C41AB"/>
    <w:rsid w:val="003C443E"/>
    <w:rsid w:val="003D5117"/>
    <w:rsid w:val="003D609B"/>
    <w:rsid w:val="003F16F3"/>
    <w:rsid w:val="0040258F"/>
    <w:rsid w:val="00424DE4"/>
    <w:rsid w:val="0044460C"/>
    <w:rsid w:val="0046038D"/>
    <w:rsid w:val="0046487E"/>
    <w:rsid w:val="00466ABE"/>
    <w:rsid w:val="004735AA"/>
    <w:rsid w:val="00480231"/>
    <w:rsid w:val="00481AAE"/>
    <w:rsid w:val="004969E9"/>
    <w:rsid w:val="004A1920"/>
    <w:rsid w:val="004A2088"/>
    <w:rsid w:val="004B56F9"/>
    <w:rsid w:val="004C162B"/>
    <w:rsid w:val="004C61AB"/>
    <w:rsid w:val="004C6544"/>
    <w:rsid w:val="004D1487"/>
    <w:rsid w:val="004E6529"/>
    <w:rsid w:val="00520701"/>
    <w:rsid w:val="00521C10"/>
    <w:rsid w:val="00536C97"/>
    <w:rsid w:val="00547946"/>
    <w:rsid w:val="00562FBF"/>
    <w:rsid w:val="00580F7E"/>
    <w:rsid w:val="0058242A"/>
    <w:rsid w:val="0058516C"/>
    <w:rsid w:val="00591790"/>
    <w:rsid w:val="005A028A"/>
    <w:rsid w:val="005A5B7D"/>
    <w:rsid w:val="005B050C"/>
    <w:rsid w:val="005D428E"/>
    <w:rsid w:val="005E0AD3"/>
    <w:rsid w:val="005F0BCA"/>
    <w:rsid w:val="005F4387"/>
    <w:rsid w:val="00604A84"/>
    <w:rsid w:val="00611D9A"/>
    <w:rsid w:val="00620D33"/>
    <w:rsid w:val="00647CD2"/>
    <w:rsid w:val="00654055"/>
    <w:rsid w:val="006628D5"/>
    <w:rsid w:val="0066733B"/>
    <w:rsid w:val="00671851"/>
    <w:rsid w:val="00673948"/>
    <w:rsid w:val="00681448"/>
    <w:rsid w:val="00682710"/>
    <w:rsid w:val="006908D7"/>
    <w:rsid w:val="006A1AF7"/>
    <w:rsid w:val="006A2B48"/>
    <w:rsid w:val="006A3FD8"/>
    <w:rsid w:val="006A643D"/>
    <w:rsid w:val="006A71B0"/>
    <w:rsid w:val="006B5190"/>
    <w:rsid w:val="006C760B"/>
    <w:rsid w:val="006D5214"/>
    <w:rsid w:val="006E3165"/>
    <w:rsid w:val="007162F4"/>
    <w:rsid w:val="00717DC4"/>
    <w:rsid w:val="00720509"/>
    <w:rsid w:val="0073358B"/>
    <w:rsid w:val="00745F38"/>
    <w:rsid w:val="00747A54"/>
    <w:rsid w:val="0075621E"/>
    <w:rsid w:val="007724CC"/>
    <w:rsid w:val="0078059D"/>
    <w:rsid w:val="0078266A"/>
    <w:rsid w:val="00793338"/>
    <w:rsid w:val="00795C1A"/>
    <w:rsid w:val="007A24D3"/>
    <w:rsid w:val="007A69C1"/>
    <w:rsid w:val="007A7BC3"/>
    <w:rsid w:val="007B4446"/>
    <w:rsid w:val="007C5770"/>
    <w:rsid w:val="0080249A"/>
    <w:rsid w:val="0082555C"/>
    <w:rsid w:val="00882BD4"/>
    <w:rsid w:val="008A46C9"/>
    <w:rsid w:val="008A49B4"/>
    <w:rsid w:val="008B493D"/>
    <w:rsid w:val="008B5224"/>
    <w:rsid w:val="008C44E2"/>
    <w:rsid w:val="008C557D"/>
    <w:rsid w:val="008E4F33"/>
    <w:rsid w:val="008F0091"/>
    <w:rsid w:val="00906804"/>
    <w:rsid w:val="00922D22"/>
    <w:rsid w:val="00923E5A"/>
    <w:rsid w:val="0093184A"/>
    <w:rsid w:val="00935794"/>
    <w:rsid w:val="00940E60"/>
    <w:rsid w:val="00942A4E"/>
    <w:rsid w:val="0096003F"/>
    <w:rsid w:val="009658AC"/>
    <w:rsid w:val="00967BB4"/>
    <w:rsid w:val="009718D6"/>
    <w:rsid w:val="00984BC9"/>
    <w:rsid w:val="00994078"/>
    <w:rsid w:val="0099449A"/>
    <w:rsid w:val="009B18B0"/>
    <w:rsid w:val="009B285D"/>
    <w:rsid w:val="009C5681"/>
    <w:rsid w:val="009C637C"/>
    <w:rsid w:val="009D3714"/>
    <w:rsid w:val="009F1F96"/>
    <w:rsid w:val="009F2E35"/>
    <w:rsid w:val="00A1680D"/>
    <w:rsid w:val="00A364E1"/>
    <w:rsid w:val="00A40726"/>
    <w:rsid w:val="00A4639D"/>
    <w:rsid w:val="00A64901"/>
    <w:rsid w:val="00A777A3"/>
    <w:rsid w:val="00A90333"/>
    <w:rsid w:val="00A970CE"/>
    <w:rsid w:val="00AA20E5"/>
    <w:rsid w:val="00AA454C"/>
    <w:rsid w:val="00AA6237"/>
    <w:rsid w:val="00AB10F8"/>
    <w:rsid w:val="00AB1772"/>
    <w:rsid w:val="00AE47FE"/>
    <w:rsid w:val="00B12D36"/>
    <w:rsid w:val="00B404D3"/>
    <w:rsid w:val="00B54B10"/>
    <w:rsid w:val="00BA7BE2"/>
    <w:rsid w:val="00BB16E2"/>
    <w:rsid w:val="00BB2C89"/>
    <w:rsid w:val="00BB7C7B"/>
    <w:rsid w:val="00BD61B3"/>
    <w:rsid w:val="00BF383A"/>
    <w:rsid w:val="00C1480D"/>
    <w:rsid w:val="00C243CF"/>
    <w:rsid w:val="00C30593"/>
    <w:rsid w:val="00C37918"/>
    <w:rsid w:val="00C418CA"/>
    <w:rsid w:val="00C534EC"/>
    <w:rsid w:val="00C55F11"/>
    <w:rsid w:val="00C56B5F"/>
    <w:rsid w:val="00C57FE4"/>
    <w:rsid w:val="00C70C14"/>
    <w:rsid w:val="00C77CE4"/>
    <w:rsid w:val="00C80C05"/>
    <w:rsid w:val="00C972FA"/>
    <w:rsid w:val="00CB57DA"/>
    <w:rsid w:val="00CC2A14"/>
    <w:rsid w:val="00CD652E"/>
    <w:rsid w:val="00CE0101"/>
    <w:rsid w:val="00CE4E8E"/>
    <w:rsid w:val="00CE675A"/>
    <w:rsid w:val="00CF21C1"/>
    <w:rsid w:val="00CF6558"/>
    <w:rsid w:val="00D03A1C"/>
    <w:rsid w:val="00D058EE"/>
    <w:rsid w:val="00D101DD"/>
    <w:rsid w:val="00D238BB"/>
    <w:rsid w:val="00D55DA9"/>
    <w:rsid w:val="00D7550E"/>
    <w:rsid w:val="00D75AC6"/>
    <w:rsid w:val="00D911B1"/>
    <w:rsid w:val="00D92AE2"/>
    <w:rsid w:val="00DA2A83"/>
    <w:rsid w:val="00DB5E62"/>
    <w:rsid w:val="00DC0AB8"/>
    <w:rsid w:val="00DC7B84"/>
    <w:rsid w:val="00DD4A3C"/>
    <w:rsid w:val="00DF1CE3"/>
    <w:rsid w:val="00DF4DFF"/>
    <w:rsid w:val="00E12336"/>
    <w:rsid w:val="00E305AC"/>
    <w:rsid w:val="00E3676E"/>
    <w:rsid w:val="00E43E8C"/>
    <w:rsid w:val="00E44416"/>
    <w:rsid w:val="00E44A65"/>
    <w:rsid w:val="00E60E01"/>
    <w:rsid w:val="00E70CA5"/>
    <w:rsid w:val="00E70E3D"/>
    <w:rsid w:val="00E74A7A"/>
    <w:rsid w:val="00EA7230"/>
    <w:rsid w:val="00EB4318"/>
    <w:rsid w:val="00EB5485"/>
    <w:rsid w:val="00ED139F"/>
    <w:rsid w:val="00EF1DBC"/>
    <w:rsid w:val="00EF4E55"/>
    <w:rsid w:val="00F10AF4"/>
    <w:rsid w:val="00F136D1"/>
    <w:rsid w:val="00F15D1F"/>
    <w:rsid w:val="00F16A30"/>
    <w:rsid w:val="00F16A8F"/>
    <w:rsid w:val="00F4398B"/>
    <w:rsid w:val="00F45289"/>
    <w:rsid w:val="00F460AF"/>
    <w:rsid w:val="00F46DEC"/>
    <w:rsid w:val="00F52D33"/>
    <w:rsid w:val="00F55FDE"/>
    <w:rsid w:val="00F62CC5"/>
    <w:rsid w:val="00F662D3"/>
    <w:rsid w:val="00F70736"/>
    <w:rsid w:val="00F82602"/>
    <w:rsid w:val="00FA4642"/>
    <w:rsid w:val="00FB5165"/>
    <w:rsid w:val="00FC3CC2"/>
    <w:rsid w:val="00FC5072"/>
    <w:rsid w:val="00FC7DA3"/>
    <w:rsid w:val="00FC7FF9"/>
    <w:rsid w:val="00FD4387"/>
    <w:rsid w:val="00FE2FA3"/>
    <w:rsid w:val="00FE3DB8"/>
    <w:rsid w:val="00FE7DB5"/>
    <w:rsid w:val="00FF7BF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4329"/>
  <w15:docId w15:val="{6FC71DBA-A35F-47C4-AD6F-E38D62AE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4B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40726"/>
    <w:pPr>
      <w:spacing w:after="0"/>
    </w:pPr>
    <w:rPr>
      <w:rFonts w:ascii="Arial" w:eastAsia="Arial" w:hAnsi="Arial" w:cs="Arial"/>
      <w:szCs w:val="22"/>
    </w:rPr>
  </w:style>
  <w:style w:type="paragraph" w:styleId="BalloonText">
    <w:name w:val="Balloon Text"/>
    <w:basedOn w:val="Normal"/>
    <w:link w:val="BalloonTextChar"/>
    <w:uiPriority w:val="99"/>
    <w:semiHidden/>
    <w:unhideWhenUsed/>
    <w:rsid w:val="00C418CA"/>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418CA"/>
    <w:rPr>
      <w:rFonts w:ascii="Tahoma" w:hAnsi="Tahoma" w:cs="Angsana New"/>
      <w:sz w:val="16"/>
      <w:szCs w:val="20"/>
    </w:rPr>
  </w:style>
  <w:style w:type="paragraph" w:styleId="Header">
    <w:name w:val="header"/>
    <w:basedOn w:val="Normal"/>
    <w:link w:val="HeaderChar"/>
    <w:uiPriority w:val="99"/>
    <w:unhideWhenUsed/>
    <w:rsid w:val="00187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466"/>
  </w:style>
  <w:style w:type="paragraph" w:styleId="Footer">
    <w:name w:val="footer"/>
    <w:basedOn w:val="Normal"/>
    <w:link w:val="FooterChar"/>
    <w:uiPriority w:val="99"/>
    <w:unhideWhenUsed/>
    <w:rsid w:val="00187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466"/>
  </w:style>
  <w:style w:type="paragraph" w:styleId="ListParagraph">
    <w:name w:val="List Paragraph"/>
    <w:basedOn w:val="Normal"/>
    <w:uiPriority w:val="34"/>
    <w:qFormat/>
    <w:rsid w:val="003D609B"/>
    <w:pPr>
      <w:ind w:left="720"/>
      <w:contextualSpacing/>
    </w:pPr>
  </w:style>
  <w:style w:type="paragraph" w:styleId="NoSpacing">
    <w:name w:val="No Spacing"/>
    <w:uiPriority w:val="1"/>
    <w:qFormat/>
    <w:rsid w:val="000C44B6"/>
    <w:pPr>
      <w:spacing w:after="0" w:line="240" w:lineRule="auto"/>
    </w:pPr>
  </w:style>
  <w:style w:type="paragraph" w:customStyle="1" w:styleId="Default">
    <w:name w:val="Default"/>
    <w:rsid w:val="000C44B6"/>
    <w:pPr>
      <w:autoSpaceDE w:val="0"/>
      <w:autoSpaceDN w:val="0"/>
      <w:adjustRightInd w:val="0"/>
      <w:spacing w:after="0" w:line="240" w:lineRule="auto"/>
    </w:pPr>
    <w:rPr>
      <w:rFonts w:ascii="Angsana New" w:hAnsi="Angsana New" w:cs="Angsana New"/>
      <w:color w:val="000000"/>
      <w:sz w:val="24"/>
      <w:szCs w:val="24"/>
    </w:rPr>
  </w:style>
  <w:style w:type="paragraph" w:customStyle="1" w:styleId="1">
    <w:name w:val="ปกติ1"/>
    <w:rsid w:val="00044391"/>
    <w:pPr>
      <w:spacing w:after="0"/>
    </w:pPr>
    <w:rPr>
      <w:rFonts w:ascii="Arial" w:eastAsia="Arial" w:hAnsi="Arial" w:cs="Arial"/>
      <w:szCs w:val="22"/>
    </w:rPr>
  </w:style>
  <w:style w:type="paragraph" w:styleId="NormalWeb">
    <w:name w:val="Normal (Web)"/>
    <w:basedOn w:val="Normal"/>
    <w:uiPriority w:val="99"/>
    <w:semiHidden/>
    <w:unhideWhenUsed/>
    <w:rsid w:val="00480231"/>
    <w:pPr>
      <w:spacing w:before="100" w:beforeAutospacing="1" w:after="100" w:afterAutospacing="1" w:line="240" w:lineRule="auto"/>
    </w:pPr>
    <w:rPr>
      <w:rFonts w:ascii="Angsana New" w:eastAsia="Times New Roman" w:hAnsi="Angsana New" w:cs="Angsana New"/>
      <w:sz w:val="28"/>
    </w:rPr>
  </w:style>
  <w:style w:type="character" w:customStyle="1" w:styleId="apple-tab-span">
    <w:name w:val="apple-tab-span"/>
    <w:basedOn w:val="DefaultParagraphFont"/>
    <w:rsid w:val="00480231"/>
  </w:style>
  <w:style w:type="character" w:styleId="Hyperlink">
    <w:name w:val="Hyperlink"/>
    <w:basedOn w:val="DefaultParagraphFont"/>
    <w:uiPriority w:val="99"/>
    <w:unhideWhenUsed/>
    <w:rsid w:val="00682710"/>
    <w:rPr>
      <w:color w:val="0000FF" w:themeColor="hyperlink"/>
      <w:u w:val="single"/>
    </w:rPr>
  </w:style>
  <w:style w:type="character" w:styleId="UnresolvedMention">
    <w:name w:val="Unresolved Mention"/>
    <w:basedOn w:val="DefaultParagraphFont"/>
    <w:uiPriority w:val="99"/>
    <w:semiHidden/>
    <w:unhideWhenUsed/>
    <w:rsid w:val="00682710"/>
    <w:rPr>
      <w:color w:val="605E5C"/>
      <w:shd w:val="clear" w:color="auto" w:fill="E1DFDD"/>
    </w:rPr>
  </w:style>
  <w:style w:type="table" w:styleId="TableGrid">
    <w:name w:val="Table Grid"/>
    <w:basedOn w:val="TableNormal"/>
    <w:rsid w:val="000D6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40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3578">
      <w:bodyDiv w:val="1"/>
      <w:marLeft w:val="0"/>
      <w:marRight w:val="0"/>
      <w:marTop w:val="0"/>
      <w:marBottom w:val="0"/>
      <w:divBdr>
        <w:top w:val="none" w:sz="0" w:space="0" w:color="auto"/>
        <w:left w:val="none" w:sz="0" w:space="0" w:color="auto"/>
        <w:bottom w:val="none" w:sz="0" w:space="0" w:color="auto"/>
        <w:right w:val="none" w:sz="0" w:space="0" w:color="auto"/>
      </w:divBdr>
    </w:div>
    <w:div w:id="394940127">
      <w:bodyDiv w:val="1"/>
      <w:marLeft w:val="0"/>
      <w:marRight w:val="0"/>
      <w:marTop w:val="0"/>
      <w:marBottom w:val="0"/>
      <w:divBdr>
        <w:top w:val="none" w:sz="0" w:space="0" w:color="auto"/>
        <w:left w:val="none" w:sz="0" w:space="0" w:color="auto"/>
        <w:bottom w:val="none" w:sz="0" w:space="0" w:color="auto"/>
        <w:right w:val="none" w:sz="0" w:space="0" w:color="auto"/>
      </w:divBdr>
    </w:div>
    <w:div w:id="438763984">
      <w:bodyDiv w:val="1"/>
      <w:marLeft w:val="0"/>
      <w:marRight w:val="0"/>
      <w:marTop w:val="0"/>
      <w:marBottom w:val="0"/>
      <w:divBdr>
        <w:top w:val="none" w:sz="0" w:space="0" w:color="auto"/>
        <w:left w:val="none" w:sz="0" w:space="0" w:color="auto"/>
        <w:bottom w:val="none" w:sz="0" w:space="0" w:color="auto"/>
        <w:right w:val="none" w:sz="0" w:space="0" w:color="auto"/>
      </w:divBdr>
    </w:div>
    <w:div w:id="439028245">
      <w:bodyDiv w:val="1"/>
      <w:marLeft w:val="0"/>
      <w:marRight w:val="0"/>
      <w:marTop w:val="0"/>
      <w:marBottom w:val="0"/>
      <w:divBdr>
        <w:top w:val="none" w:sz="0" w:space="0" w:color="auto"/>
        <w:left w:val="none" w:sz="0" w:space="0" w:color="auto"/>
        <w:bottom w:val="none" w:sz="0" w:space="0" w:color="auto"/>
        <w:right w:val="none" w:sz="0" w:space="0" w:color="auto"/>
      </w:divBdr>
    </w:div>
    <w:div w:id="629362416">
      <w:bodyDiv w:val="1"/>
      <w:marLeft w:val="0"/>
      <w:marRight w:val="0"/>
      <w:marTop w:val="0"/>
      <w:marBottom w:val="0"/>
      <w:divBdr>
        <w:top w:val="none" w:sz="0" w:space="0" w:color="auto"/>
        <w:left w:val="none" w:sz="0" w:space="0" w:color="auto"/>
        <w:bottom w:val="none" w:sz="0" w:space="0" w:color="auto"/>
        <w:right w:val="none" w:sz="0" w:space="0" w:color="auto"/>
      </w:divBdr>
    </w:div>
    <w:div w:id="736392550">
      <w:bodyDiv w:val="1"/>
      <w:marLeft w:val="0"/>
      <w:marRight w:val="0"/>
      <w:marTop w:val="0"/>
      <w:marBottom w:val="0"/>
      <w:divBdr>
        <w:top w:val="none" w:sz="0" w:space="0" w:color="auto"/>
        <w:left w:val="none" w:sz="0" w:space="0" w:color="auto"/>
        <w:bottom w:val="none" w:sz="0" w:space="0" w:color="auto"/>
        <w:right w:val="none" w:sz="0" w:space="0" w:color="auto"/>
      </w:divBdr>
    </w:div>
    <w:div w:id="844252198">
      <w:bodyDiv w:val="1"/>
      <w:marLeft w:val="0"/>
      <w:marRight w:val="0"/>
      <w:marTop w:val="0"/>
      <w:marBottom w:val="0"/>
      <w:divBdr>
        <w:top w:val="none" w:sz="0" w:space="0" w:color="auto"/>
        <w:left w:val="none" w:sz="0" w:space="0" w:color="auto"/>
        <w:bottom w:val="none" w:sz="0" w:space="0" w:color="auto"/>
        <w:right w:val="none" w:sz="0" w:space="0" w:color="auto"/>
      </w:divBdr>
    </w:div>
    <w:div w:id="974287421">
      <w:bodyDiv w:val="1"/>
      <w:marLeft w:val="0"/>
      <w:marRight w:val="0"/>
      <w:marTop w:val="0"/>
      <w:marBottom w:val="0"/>
      <w:divBdr>
        <w:top w:val="none" w:sz="0" w:space="0" w:color="auto"/>
        <w:left w:val="none" w:sz="0" w:space="0" w:color="auto"/>
        <w:bottom w:val="none" w:sz="0" w:space="0" w:color="auto"/>
        <w:right w:val="none" w:sz="0" w:space="0" w:color="auto"/>
      </w:divBdr>
    </w:div>
    <w:div w:id="975067293">
      <w:bodyDiv w:val="1"/>
      <w:marLeft w:val="0"/>
      <w:marRight w:val="0"/>
      <w:marTop w:val="0"/>
      <w:marBottom w:val="0"/>
      <w:divBdr>
        <w:top w:val="none" w:sz="0" w:space="0" w:color="auto"/>
        <w:left w:val="none" w:sz="0" w:space="0" w:color="auto"/>
        <w:bottom w:val="none" w:sz="0" w:space="0" w:color="auto"/>
        <w:right w:val="none" w:sz="0" w:space="0" w:color="auto"/>
      </w:divBdr>
    </w:div>
    <w:div w:id="990333763">
      <w:bodyDiv w:val="1"/>
      <w:marLeft w:val="0"/>
      <w:marRight w:val="0"/>
      <w:marTop w:val="0"/>
      <w:marBottom w:val="0"/>
      <w:divBdr>
        <w:top w:val="none" w:sz="0" w:space="0" w:color="auto"/>
        <w:left w:val="none" w:sz="0" w:space="0" w:color="auto"/>
        <w:bottom w:val="none" w:sz="0" w:space="0" w:color="auto"/>
        <w:right w:val="none" w:sz="0" w:space="0" w:color="auto"/>
      </w:divBdr>
    </w:div>
    <w:div w:id="1093894053">
      <w:bodyDiv w:val="1"/>
      <w:marLeft w:val="0"/>
      <w:marRight w:val="0"/>
      <w:marTop w:val="0"/>
      <w:marBottom w:val="0"/>
      <w:divBdr>
        <w:top w:val="none" w:sz="0" w:space="0" w:color="auto"/>
        <w:left w:val="none" w:sz="0" w:space="0" w:color="auto"/>
        <w:bottom w:val="none" w:sz="0" w:space="0" w:color="auto"/>
        <w:right w:val="none" w:sz="0" w:space="0" w:color="auto"/>
      </w:divBdr>
    </w:div>
    <w:div w:id="1214927024">
      <w:bodyDiv w:val="1"/>
      <w:marLeft w:val="0"/>
      <w:marRight w:val="0"/>
      <w:marTop w:val="0"/>
      <w:marBottom w:val="0"/>
      <w:divBdr>
        <w:top w:val="none" w:sz="0" w:space="0" w:color="auto"/>
        <w:left w:val="none" w:sz="0" w:space="0" w:color="auto"/>
        <w:bottom w:val="none" w:sz="0" w:space="0" w:color="auto"/>
        <w:right w:val="none" w:sz="0" w:space="0" w:color="auto"/>
      </w:divBdr>
    </w:div>
    <w:div w:id="1299647149">
      <w:bodyDiv w:val="1"/>
      <w:marLeft w:val="0"/>
      <w:marRight w:val="0"/>
      <w:marTop w:val="0"/>
      <w:marBottom w:val="0"/>
      <w:divBdr>
        <w:top w:val="none" w:sz="0" w:space="0" w:color="auto"/>
        <w:left w:val="none" w:sz="0" w:space="0" w:color="auto"/>
        <w:bottom w:val="none" w:sz="0" w:space="0" w:color="auto"/>
        <w:right w:val="none" w:sz="0" w:space="0" w:color="auto"/>
      </w:divBdr>
    </w:div>
    <w:div w:id="1322929193">
      <w:bodyDiv w:val="1"/>
      <w:marLeft w:val="0"/>
      <w:marRight w:val="0"/>
      <w:marTop w:val="0"/>
      <w:marBottom w:val="0"/>
      <w:divBdr>
        <w:top w:val="none" w:sz="0" w:space="0" w:color="auto"/>
        <w:left w:val="none" w:sz="0" w:space="0" w:color="auto"/>
        <w:bottom w:val="none" w:sz="0" w:space="0" w:color="auto"/>
        <w:right w:val="none" w:sz="0" w:space="0" w:color="auto"/>
      </w:divBdr>
    </w:div>
    <w:div w:id="1450196599">
      <w:bodyDiv w:val="1"/>
      <w:marLeft w:val="0"/>
      <w:marRight w:val="0"/>
      <w:marTop w:val="0"/>
      <w:marBottom w:val="0"/>
      <w:divBdr>
        <w:top w:val="none" w:sz="0" w:space="0" w:color="auto"/>
        <w:left w:val="none" w:sz="0" w:space="0" w:color="auto"/>
        <w:bottom w:val="none" w:sz="0" w:space="0" w:color="auto"/>
        <w:right w:val="none" w:sz="0" w:space="0" w:color="auto"/>
      </w:divBdr>
    </w:div>
    <w:div w:id="1547569734">
      <w:bodyDiv w:val="1"/>
      <w:marLeft w:val="0"/>
      <w:marRight w:val="0"/>
      <w:marTop w:val="0"/>
      <w:marBottom w:val="0"/>
      <w:divBdr>
        <w:top w:val="none" w:sz="0" w:space="0" w:color="auto"/>
        <w:left w:val="none" w:sz="0" w:space="0" w:color="auto"/>
        <w:bottom w:val="none" w:sz="0" w:space="0" w:color="auto"/>
        <w:right w:val="none" w:sz="0" w:space="0" w:color="auto"/>
      </w:divBdr>
    </w:div>
    <w:div w:id="1855224647">
      <w:bodyDiv w:val="1"/>
      <w:marLeft w:val="0"/>
      <w:marRight w:val="0"/>
      <w:marTop w:val="0"/>
      <w:marBottom w:val="0"/>
      <w:divBdr>
        <w:top w:val="none" w:sz="0" w:space="0" w:color="auto"/>
        <w:left w:val="none" w:sz="0" w:space="0" w:color="auto"/>
        <w:bottom w:val="none" w:sz="0" w:space="0" w:color="auto"/>
        <w:right w:val="none" w:sz="0" w:space="0" w:color="auto"/>
      </w:divBdr>
    </w:div>
    <w:div w:id="1867794664">
      <w:bodyDiv w:val="1"/>
      <w:marLeft w:val="0"/>
      <w:marRight w:val="0"/>
      <w:marTop w:val="0"/>
      <w:marBottom w:val="0"/>
      <w:divBdr>
        <w:top w:val="none" w:sz="0" w:space="0" w:color="auto"/>
        <w:left w:val="none" w:sz="0" w:space="0" w:color="auto"/>
        <w:bottom w:val="none" w:sz="0" w:space="0" w:color="auto"/>
        <w:right w:val="none" w:sz="0" w:space="0" w:color="auto"/>
      </w:divBdr>
    </w:div>
    <w:div w:id="1927836246">
      <w:bodyDiv w:val="1"/>
      <w:marLeft w:val="0"/>
      <w:marRight w:val="0"/>
      <w:marTop w:val="0"/>
      <w:marBottom w:val="0"/>
      <w:divBdr>
        <w:top w:val="none" w:sz="0" w:space="0" w:color="auto"/>
        <w:left w:val="none" w:sz="0" w:space="0" w:color="auto"/>
        <w:bottom w:val="none" w:sz="0" w:space="0" w:color="auto"/>
        <w:right w:val="none" w:sz="0" w:space="0" w:color="auto"/>
      </w:divBdr>
    </w:div>
    <w:div w:id="1933388273">
      <w:bodyDiv w:val="1"/>
      <w:marLeft w:val="0"/>
      <w:marRight w:val="0"/>
      <w:marTop w:val="0"/>
      <w:marBottom w:val="0"/>
      <w:divBdr>
        <w:top w:val="none" w:sz="0" w:space="0" w:color="auto"/>
        <w:left w:val="none" w:sz="0" w:space="0" w:color="auto"/>
        <w:bottom w:val="none" w:sz="0" w:space="0" w:color="auto"/>
        <w:right w:val="none" w:sz="0" w:space="0" w:color="auto"/>
      </w:divBdr>
    </w:div>
    <w:div w:id="2033677286">
      <w:bodyDiv w:val="1"/>
      <w:marLeft w:val="0"/>
      <w:marRight w:val="0"/>
      <w:marTop w:val="0"/>
      <w:marBottom w:val="0"/>
      <w:divBdr>
        <w:top w:val="none" w:sz="0" w:space="0" w:color="auto"/>
        <w:left w:val="none" w:sz="0" w:space="0" w:color="auto"/>
        <w:bottom w:val="none" w:sz="0" w:space="0" w:color="auto"/>
        <w:right w:val="none" w:sz="0" w:space="0" w:color="auto"/>
      </w:divBdr>
    </w:div>
    <w:div w:id="209350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ed.go.th/office/wp-content/uploads/2019/05/07-Flow-chart-&#3605;&#3656;&#3629;&#3607;&#3657;&#3634;&#3618;&#3626;&#3656;&#3623;&#3609;&#3607;&#3637;&#3656;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70C84-2A8E-4727-B905-13F6B639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4371</Words>
  <Characters>24916</Characters>
  <Application>Microsoft Office Word</Application>
  <DocSecurity>0</DocSecurity>
  <Lines>207</Lines>
  <Paragraphs>58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 Nanai10</dc:creator>
  <cp:lastModifiedBy>admin</cp:lastModifiedBy>
  <cp:revision>8</cp:revision>
  <cp:lastPrinted>2020-05-03T08:14:00Z</cp:lastPrinted>
  <dcterms:created xsi:type="dcterms:W3CDTF">2020-05-21T20:10:00Z</dcterms:created>
  <dcterms:modified xsi:type="dcterms:W3CDTF">2020-05-24T17:40:00Z</dcterms:modified>
</cp:coreProperties>
</file>