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BB3B" w14:textId="77777777" w:rsidR="00D90662" w:rsidRPr="00EC0451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C0451">
        <w:rPr>
          <w:rFonts w:ascii="TH SarabunPSK" w:hAnsi="TH SarabunPSK" w:cs="TH SarabunPSK" w:hint="cs"/>
          <w:b/>
          <w:bCs/>
          <w:sz w:val="36"/>
          <w:szCs w:val="36"/>
          <w:cs/>
        </w:rPr>
        <w:t>การศึกษาเปรียบเทียบด้านประสิทธิผลทางคลินิกและความปลอดภัยระหว่างเจลสารสกัดผลมะขามป้อม 5%</w:t>
      </w:r>
      <w:r w:rsidRPr="00EC0451">
        <w:rPr>
          <w:rFonts w:ascii="TH SarabunPSK" w:hAnsi="TH SarabunPSK" w:cs="TH SarabunPSK" w:hint="cs"/>
          <w:b/>
          <w:bCs/>
          <w:sz w:val="36"/>
          <w:szCs w:val="36"/>
        </w:rPr>
        <w:t xml:space="preserve"> </w:t>
      </w:r>
      <w:r w:rsidRPr="00EC0451">
        <w:rPr>
          <w:rFonts w:ascii="TH SarabunPSK" w:hAnsi="TH SarabunPSK" w:cs="TH SarabunPSK" w:hint="cs"/>
          <w:b/>
          <w:bCs/>
          <w:sz w:val="36"/>
          <w:szCs w:val="36"/>
          <w:cs/>
        </w:rPr>
        <w:t>กับ เจลอัลฟ่าอาร์</w:t>
      </w:r>
      <w:proofErr w:type="spellStart"/>
      <w:r w:rsidRPr="00EC0451">
        <w:rPr>
          <w:rFonts w:ascii="TH SarabunPSK" w:hAnsi="TH SarabunPSK" w:cs="TH SarabunPSK" w:hint="cs"/>
          <w:b/>
          <w:bCs/>
          <w:sz w:val="36"/>
          <w:szCs w:val="36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b/>
          <w:bCs/>
          <w:sz w:val="36"/>
          <w:szCs w:val="36"/>
          <w:cs/>
        </w:rPr>
        <w:t>ติน 2% เพื่อปรับสภาพผิวหน้าขาว</w:t>
      </w:r>
    </w:p>
    <w:p w14:paraId="63154397" w14:textId="77777777" w:rsidR="00D90662" w:rsidRPr="00EC0451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color w:val="808080" w:themeColor="background1" w:themeShade="80"/>
          <w:szCs w:val="24"/>
          <w:cs/>
        </w:rPr>
      </w:pPr>
      <w:r w:rsidRPr="00EC0451">
        <w:rPr>
          <w:rFonts w:ascii="TH SarabunPSK" w:hAnsi="TH SarabunPSK" w:cs="TH SarabunPSK" w:hint="cs"/>
          <w:b/>
          <w:bCs/>
          <w:sz w:val="30"/>
          <w:szCs w:val="30"/>
          <w:cs/>
        </w:rPr>
        <w:t>ประภาส ปรางค์แสงวิไล</w:t>
      </w:r>
      <w:r w:rsidRPr="00EC0451">
        <w:rPr>
          <w:rFonts w:ascii="TH SarabunPSK" w:hAnsi="TH SarabunPSK" w:cs="TH SarabunPSK" w:hint="cs"/>
          <w:sz w:val="30"/>
          <w:szCs w:val="30"/>
          <w:vertAlign w:val="superscript"/>
          <w:cs/>
        </w:rPr>
        <w:t>1*</w:t>
      </w:r>
      <w:r w:rsidRPr="00EC0451">
        <w:rPr>
          <w:rFonts w:ascii="TH SarabunPSK" w:hAnsi="TH SarabunPSK" w:cs="TH SarabunPSK" w:hint="cs"/>
          <w:b/>
          <w:bCs/>
          <w:sz w:val="30"/>
          <w:szCs w:val="30"/>
        </w:rPr>
        <w:t xml:space="preserve">, </w:t>
      </w:r>
      <w:r w:rsidRPr="00EC0451">
        <w:rPr>
          <w:rFonts w:ascii="TH SarabunPSK" w:hAnsi="TH SarabunPSK" w:cs="TH SarabunPSK" w:hint="cs"/>
          <w:b/>
          <w:bCs/>
          <w:sz w:val="30"/>
          <w:szCs w:val="30"/>
          <w:cs/>
        </w:rPr>
        <w:t>เทพ เฉลิมชัย</w:t>
      </w:r>
      <w:r w:rsidRPr="00EC0451">
        <w:rPr>
          <w:rFonts w:ascii="TH SarabunPSK" w:hAnsi="TH SarabunPSK" w:cs="TH SarabunPSK" w:hint="cs"/>
          <w:sz w:val="30"/>
          <w:szCs w:val="30"/>
          <w:vertAlign w:val="superscript"/>
          <w:cs/>
        </w:rPr>
        <w:t>2</w:t>
      </w:r>
    </w:p>
    <w:p w14:paraId="38C7CEE3" w14:textId="77777777" w:rsidR="00D90662" w:rsidRPr="00EC0451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szCs w:val="24"/>
        </w:rPr>
      </w:pPr>
      <w:r w:rsidRPr="00EC0451">
        <w:rPr>
          <w:rFonts w:ascii="TH SarabunPSK" w:hAnsi="TH SarabunPSK" w:cs="TH SarabunPSK" w:hint="cs"/>
          <w:szCs w:val="24"/>
          <w:vertAlign w:val="superscript"/>
          <w:cs/>
        </w:rPr>
        <w:t>1,2</w:t>
      </w:r>
      <w:r w:rsidRPr="00EC0451">
        <w:rPr>
          <w:rFonts w:ascii="TH SarabunPSK" w:hAnsi="TH SarabunPSK" w:cs="TH SarabunPSK" w:hint="cs"/>
          <w:szCs w:val="24"/>
          <w:cs/>
        </w:rPr>
        <w:t>สำนักวิชาเวชศาสตร์ชะลอวัยและฟื้นฟูสุขภาพ มหาวิทยาลัยแม่ฟ้าหลวง</w:t>
      </w:r>
    </w:p>
    <w:p w14:paraId="64589B93" w14:textId="77777777" w:rsidR="00D90662" w:rsidRPr="00EC0451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szCs w:val="24"/>
        </w:rPr>
      </w:pPr>
      <w:r w:rsidRPr="00EC0451">
        <w:rPr>
          <w:rFonts w:ascii="TH SarabunPSK" w:hAnsi="TH SarabunPSK" w:cs="TH SarabunPSK" w:hint="cs"/>
          <w:szCs w:val="24"/>
        </w:rPr>
        <w:t>*email: prapas_prangswl@hotmail.com</w:t>
      </w:r>
    </w:p>
    <w:p w14:paraId="365550B0" w14:textId="77777777" w:rsidR="00D90662" w:rsidRPr="00EC0451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02053434" w14:textId="77777777" w:rsidR="00D90662" w:rsidRPr="00EC0451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color w:val="808080" w:themeColor="background1" w:themeShade="80"/>
          <w:szCs w:val="24"/>
          <w:cs/>
        </w:rPr>
      </w:pPr>
    </w:p>
    <w:p w14:paraId="1CB04E37" w14:textId="77777777" w:rsidR="00D90662" w:rsidRPr="00EC0451" w:rsidRDefault="00D90662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b/>
          <w:bCs/>
          <w:sz w:val="32"/>
          <w:cs/>
        </w:rPr>
        <w:t>บทคัดย่อ</w:t>
      </w:r>
    </w:p>
    <w:p w14:paraId="32B5449D" w14:textId="358B49E3" w:rsidR="00D90662" w:rsidRPr="00EC0451" w:rsidRDefault="00D90662" w:rsidP="00A27812">
      <w:pPr>
        <w:tabs>
          <w:tab w:val="left" w:pos="0"/>
          <w:tab w:val="left" w:pos="90"/>
        </w:tabs>
        <w:spacing w:line="240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EC0451">
        <w:rPr>
          <w:rFonts w:ascii="TH SarabunPSK" w:hAnsi="TH SarabunPSK" w:cs="TH SarabunPSK" w:hint="cs"/>
          <w:sz w:val="28"/>
          <w:cs/>
        </w:rPr>
        <w:t>ผลิตภัณฑ์ปรับผิวขาวเป็นที่นิยมใช้อย่างแพร่หลายเพื่อลดสีผิวในคนไทย ผลิตภัณฑ์ปรับผิวขาวส่วนใหญ่ยับยั้งการสร้างเม็ดสีเมลานินจากเมลาโนไซ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ต์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 xml:space="preserve"> มะขามป้อมเป็นพืชท้องถิ่นในไทยใช้ประโยชน์เป็นพืชสมุนไพร</w:t>
      </w:r>
      <w:r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>การศึกษาในหลอดทดลองที่ผ่านมาแสดงให้เห็นว่าสารสกัดผลมะขามป้อมสามารถยับยั้งการทำงานของไท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โร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ซิ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เนส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และยับยั้งการสร้างเม็ดสีเมลา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นิน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 xml:space="preserve"> การศึกษานี้มีจุดประสงค์เพื่อเปรียบเทียบประสิทธิภาพทางคลินิกระหว่างเจลสารสกัดผลมะขามป้อม 5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กับเจลอัลฟ่าอาร์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ติน 2</w:t>
      </w:r>
      <w:r w:rsidRPr="00EC0451">
        <w:rPr>
          <w:rFonts w:ascii="TH SarabunPSK" w:hAnsi="TH SarabunPSK" w:cs="TH SarabunPSK" w:hint="cs"/>
          <w:sz w:val="28"/>
        </w:rPr>
        <w:t>%</w:t>
      </w:r>
      <w:r w:rsidRPr="00EC0451">
        <w:rPr>
          <w:rFonts w:ascii="TH SarabunPSK" w:hAnsi="TH SarabunPSK" w:cs="TH SarabunPSK" w:hint="cs"/>
          <w:sz w:val="28"/>
          <w:cs/>
        </w:rPr>
        <w:t xml:space="preserve"> ในการปรับสีผิวหน้าขาว คัดเลือกอาสาสมัครจำนวน 24 ราย อายุ 30-50 ปี งานวิจัยนี้เป็นการศึกษาเชิงทดลองทางคลินิก แบบสุ่มเลือกโดยปกปิดสองฝ่าย และมีกลุ่มควบคุม แบบแบ่งครึ่งหน้าเปรียบเทียบในคนเดียวกัน สุ่มเลือกว่าจะทาใบหน้าด้านใดด้วยเจลมะขามป้อม 5</w:t>
      </w:r>
      <w:r w:rsidRPr="00EC0451">
        <w:rPr>
          <w:rFonts w:ascii="TH SarabunPSK" w:hAnsi="TH SarabunPSK" w:cs="TH SarabunPSK" w:hint="cs"/>
          <w:sz w:val="28"/>
        </w:rPr>
        <w:t>%</w:t>
      </w:r>
      <w:r w:rsidRPr="00EC0451">
        <w:rPr>
          <w:rFonts w:ascii="TH SarabunPSK" w:hAnsi="TH SarabunPSK" w:cs="TH SarabunPSK" w:hint="cs"/>
          <w:sz w:val="28"/>
          <w:cs/>
        </w:rPr>
        <w:t xml:space="preserve"> หรือ เจลอัลฟ่าอาร์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ติน 2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ทาวันละ 2 ครั้ง นาน 12 สัปดาห์ และทาใบหน้าอีกด้านด้วยเจลต่างชนิดกัน ประเมินผลทางคลินิกโดยวัดค่าเมลาน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 xml:space="preserve">จากเครื่อง </w:t>
      </w:r>
      <w:proofErr w:type="spellStart"/>
      <w:r w:rsidRPr="00EC0451">
        <w:rPr>
          <w:rFonts w:ascii="TH SarabunPSK" w:hAnsi="TH SarabunPSK" w:cs="TH SarabunPSK" w:hint="cs"/>
          <w:sz w:val="28"/>
        </w:rPr>
        <w:t>Mexameter</w:t>
      </w:r>
      <w:proofErr w:type="spellEnd"/>
      <w:r w:rsidRPr="00EC0451">
        <w:rPr>
          <w:rFonts w:ascii="TH SarabunPSK" w:hAnsi="TH SarabunPSK" w:cs="TH SarabunPSK" w:hint="cs"/>
          <w:sz w:val="28"/>
        </w:rPr>
        <w:t xml:space="preserve"> MX18</w:t>
      </w:r>
      <w:r w:rsidRPr="00EC0451">
        <w:rPr>
          <w:rFonts w:ascii="TH SarabunPSK" w:hAnsi="TH SarabunPSK" w:cs="TH SarabunPSK" w:hint="cs"/>
          <w:sz w:val="28"/>
          <w:vertAlign w:val="superscript"/>
        </w:rPr>
        <w:t>®</w:t>
      </w:r>
      <w:r w:rsidRPr="00EC0451">
        <w:rPr>
          <w:rFonts w:ascii="TH SarabunPSK" w:hAnsi="TH SarabunPSK" w:cs="TH SarabunPSK" w:hint="cs"/>
          <w:sz w:val="28"/>
        </w:rPr>
        <w:t xml:space="preserve"> ,</w:t>
      </w:r>
      <w:r w:rsidRPr="00EC0451">
        <w:rPr>
          <w:rFonts w:ascii="TH SarabunPSK" w:hAnsi="TH SarabunPSK" w:cs="TH SarabunPSK" w:hint="cs"/>
          <w:sz w:val="28"/>
          <w:cs/>
        </w:rPr>
        <w:t xml:space="preserve">ค่าความยืดหยุ่นผิวจากเครื่อง </w:t>
      </w:r>
      <w:r w:rsidRPr="00EC0451">
        <w:rPr>
          <w:rFonts w:ascii="TH SarabunPSK" w:hAnsi="TH SarabunPSK" w:cs="TH SarabunPSK" w:hint="cs"/>
          <w:sz w:val="28"/>
        </w:rPr>
        <w:t>Cutometer</w:t>
      </w:r>
      <w:r w:rsidRPr="00EC0451">
        <w:rPr>
          <w:rFonts w:ascii="TH SarabunPSK" w:hAnsi="TH SarabunPSK" w:cs="TH SarabunPSK" w:hint="cs"/>
          <w:sz w:val="28"/>
          <w:vertAlign w:val="superscript"/>
        </w:rPr>
        <w:t>®</w:t>
      </w:r>
      <w:r w:rsidRPr="00EC0451">
        <w:rPr>
          <w:rFonts w:ascii="TH SarabunPSK" w:hAnsi="TH SarabunPSK" w:cs="TH SarabunPSK" w:hint="cs"/>
          <w:sz w:val="28"/>
        </w:rPr>
        <w:t xml:space="preserve"> dual MPA 580 </w:t>
      </w:r>
      <w:r w:rsidRPr="00EC0451">
        <w:rPr>
          <w:rFonts w:ascii="TH SarabunPSK" w:hAnsi="TH SarabunPSK" w:cs="TH SarabunPSK" w:hint="cs"/>
          <w:sz w:val="28"/>
          <w:cs/>
        </w:rPr>
        <w:t>และ</w:t>
      </w:r>
      <w:r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 xml:space="preserve">จุดรอยดำจากแสงอัลตราไวโอเลตจากเครื่อง </w:t>
      </w:r>
      <w:r w:rsidRPr="00EC0451">
        <w:rPr>
          <w:rFonts w:ascii="TH SarabunPSK" w:hAnsi="TH SarabunPSK" w:cs="TH SarabunPSK" w:hint="cs"/>
          <w:sz w:val="28"/>
        </w:rPr>
        <w:t>VISIA</w:t>
      </w:r>
      <w:r w:rsidRPr="00EC0451">
        <w:rPr>
          <w:rFonts w:ascii="TH SarabunPSK" w:hAnsi="TH SarabunPSK" w:cs="TH SarabunPSK" w:hint="cs"/>
          <w:sz w:val="28"/>
          <w:vertAlign w:val="superscript"/>
        </w:rPr>
        <w:t>®</w:t>
      </w:r>
      <w:r w:rsidRPr="00EC0451">
        <w:rPr>
          <w:rFonts w:ascii="TH SarabunPSK" w:hAnsi="TH SarabunPSK" w:cs="TH SarabunPSK" w:hint="cs"/>
          <w:sz w:val="28"/>
        </w:rPr>
        <w:t xml:space="preserve">, </w:t>
      </w:r>
      <w:r w:rsidRPr="00EC0451">
        <w:rPr>
          <w:rFonts w:ascii="TH SarabunPSK" w:hAnsi="TH SarabunPSK" w:cs="TH SarabunPSK" w:hint="cs"/>
          <w:sz w:val="28"/>
          <w:cs/>
        </w:rPr>
        <w:t xml:space="preserve">ประเมินคะแนนความพึงพอใจและผลข้างเคียง ที่สัปดาห์ที่ 4, 8 และ 12 พบว่า </w:t>
      </w:r>
      <w:r w:rsidRPr="006B141D">
        <w:rPr>
          <w:rFonts w:ascii="TH SarabunPSK" w:hAnsi="TH SarabunPSK" w:cs="TH SarabunPSK" w:hint="cs"/>
          <w:sz w:val="28"/>
          <w:highlight w:val="yellow"/>
          <w:cs/>
        </w:rPr>
        <w:t>กลุ่มใบหน้า</w:t>
      </w:r>
      <w:r w:rsidR="00077EB8" w:rsidRPr="006B141D">
        <w:rPr>
          <w:rFonts w:ascii="TH SarabunPSK" w:hAnsi="TH SarabunPSK" w:cs="TH SarabunPSK" w:hint="cs"/>
          <w:sz w:val="28"/>
          <w:highlight w:val="yellow"/>
          <w:cs/>
        </w:rPr>
        <w:t>ข้าง</w:t>
      </w:r>
      <w:r w:rsidRPr="006B141D">
        <w:rPr>
          <w:rFonts w:ascii="TH SarabunPSK" w:hAnsi="TH SarabunPSK" w:cs="TH SarabunPSK" w:hint="cs"/>
          <w:sz w:val="28"/>
          <w:highlight w:val="yellow"/>
          <w:cs/>
        </w:rPr>
        <w:t>ที่ทาด้วยสารสกัดผลมะขามป้อม 5</w:t>
      </w:r>
      <w:r w:rsidRPr="006B141D">
        <w:rPr>
          <w:rFonts w:ascii="TH SarabunPSK" w:hAnsi="TH SarabunPSK" w:cs="TH SarabunPSK" w:hint="cs"/>
          <w:sz w:val="28"/>
          <w:highlight w:val="yellow"/>
        </w:rPr>
        <w:t xml:space="preserve">% </w:t>
      </w:r>
      <w:r w:rsidR="00670C89" w:rsidRPr="006B141D">
        <w:rPr>
          <w:rFonts w:ascii="TH SarabunPSK" w:hAnsi="TH SarabunPSK" w:cs="TH SarabunPSK" w:hint="cs"/>
          <w:sz w:val="28"/>
          <w:highlight w:val="yellow"/>
          <w:cs/>
        </w:rPr>
        <w:t>และ</w:t>
      </w:r>
      <w:bookmarkStart w:id="0" w:name="_Hlk72771798"/>
      <w:r w:rsidR="00670C89" w:rsidRPr="00EC0451">
        <w:rPr>
          <w:rFonts w:ascii="TH SarabunPSK" w:hAnsi="TH SarabunPSK" w:cs="TH SarabunPSK" w:hint="cs"/>
          <w:sz w:val="28"/>
          <w:highlight w:val="yellow"/>
          <w:cs/>
        </w:rPr>
        <w:t>กลุ่ม</w:t>
      </w:r>
      <w:r w:rsidR="008030DC" w:rsidRPr="00EC0451">
        <w:rPr>
          <w:rFonts w:ascii="TH SarabunPSK" w:hAnsi="TH SarabunPSK" w:cs="TH SarabunPSK" w:hint="cs"/>
          <w:sz w:val="28"/>
          <w:highlight w:val="yellow"/>
          <w:cs/>
        </w:rPr>
        <w:t>ใบหน้าข้างที่ทา</w:t>
      </w:r>
      <w:r w:rsidR="00670C89" w:rsidRPr="00EC0451">
        <w:rPr>
          <w:rFonts w:ascii="TH SarabunPSK" w:hAnsi="TH SarabunPSK" w:cs="TH SarabunPSK" w:hint="cs"/>
          <w:sz w:val="28"/>
          <w:highlight w:val="yellow"/>
          <w:cs/>
        </w:rPr>
        <w:t>ด้วยเจลอัลฟ่าอาร์</w:t>
      </w:r>
      <w:proofErr w:type="spellStart"/>
      <w:r w:rsidR="00670C89" w:rsidRPr="00EC0451">
        <w:rPr>
          <w:rFonts w:ascii="TH SarabunPSK" w:hAnsi="TH SarabunPSK" w:cs="TH SarabunPSK" w:hint="cs"/>
          <w:sz w:val="28"/>
          <w:highlight w:val="yellow"/>
          <w:cs/>
        </w:rPr>
        <w:t>บู</w:t>
      </w:r>
      <w:proofErr w:type="spellEnd"/>
      <w:r w:rsidR="00670C89" w:rsidRPr="00EC0451">
        <w:rPr>
          <w:rFonts w:ascii="TH SarabunPSK" w:hAnsi="TH SarabunPSK" w:cs="TH SarabunPSK" w:hint="cs"/>
          <w:sz w:val="28"/>
          <w:highlight w:val="yellow"/>
          <w:cs/>
        </w:rPr>
        <w:t>ติน 2</w:t>
      </w:r>
      <w:r w:rsidR="00670C89" w:rsidRPr="00EC0451">
        <w:rPr>
          <w:rFonts w:ascii="TH SarabunPSK" w:hAnsi="TH SarabunPSK" w:cs="TH SarabunPSK" w:hint="cs"/>
          <w:sz w:val="28"/>
          <w:highlight w:val="yellow"/>
        </w:rPr>
        <w:t>%</w:t>
      </w:r>
      <w:r w:rsidR="00670C89" w:rsidRPr="00EC0451">
        <w:rPr>
          <w:rFonts w:ascii="TH SarabunPSK" w:hAnsi="TH SarabunPSK" w:cs="TH SarabunPSK" w:hint="cs"/>
          <w:sz w:val="28"/>
          <w:cs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>มีค่าเมลาน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 xml:space="preserve">จากเครื่อง </w:t>
      </w:r>
      <w:proofErr w:type="spellStart"/>
      <w:r w:rsidRPr="00EC0451">
        <w:rPr>
          <w:rFonts w:ascii="TH SarabunPSK" w:hAnsi="TH SarabunPSK" w:cs="TH SarabunPSK" w:hint="cs"/>
          <w:sz w:val="28"/>
        </w:rPr>
        <w:t>mexameter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 xml:space="preserve"> ลดลงอย่างมีนัยสำคัญที่สัปดาห์ที่ 12</w:t>
      </w:r>
      <w:bookmarkEnd w:id="0"/>
      <w:r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>เมื่อเทียบกับก่อนการรักษา (</w:t>
      </w:r>
      <w:r w:rsidRPr="00EC0451">
        <w:rPr>
          <w:rFonts w:ascii="TH SarabunPSK" w:hAnsi="TH SarabunPSK" w:cs="TH SarabunPSK" w:hint="cs"/>
          <w:sz w:val="28"/>
        </w:rPr>
        <w:t>p=0.01</w:t>
      </w:r>
      <w:r w:rsidRPr="00EC0451">
        <w:rPr>
          <w:rFonts w:ascii="TH SarabunPSK" w:hAnsi="TH SarabunPSK" w:cs="TH SarabunPSK" w:hint="cs"/>
          <w:sz w:val="28"/>
          <w:cs/>
        </w:rPr>
        <w:t>)</w:t>
      </w:r>
      <w:r w:rsidR="00670C89"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>แต่เมื่อเปรียบเทียบระหว่าง</w:t>
      </w:r>
      <w:r w:rsidR="00D6270E" w:rsidRPr="00EC0451">
        <w:rPr>
          <w:rFonts w:ascii="TH SarabunPSK" w:hAnsi="TH SarabunPSK" w:cs="TH SarabunPSK" w:hint="cs"/>
          <w:sz w:val="28"/>
          <w:highlight w:val="yellow"/>
          <w:cs/>
        </w:rPr>
        <w:t>ข้างที่</w:t>
      </w:r>
      <w:r w:rsidR="00123D03" w:rsidRPr="00EC0451">
        <w:rPr>
          <w:rFonts w:ascii="TH SarabunPSK" w:hAnsi="TH SarabunPSK" w:cs="TH SarabunPSK" w:hint="cs"/>
          <w:sz w:val="28"/>
          <w:highlight w:val="yellow"/>
          <w:cs/>
        </w:rPr>
        <w:t>ทาด้วยเจลสารสกัดผลมะขามป้อม 5</w:t>
      </w:r>
      <w:r w:rsidR="00123D03" w:rsidRPr="00EC0451">
        <w:rPr>
          <w:rFonts w:ascii="TH SarabunPSK" w:hAnsi="TH SarabunPSK" w:cs="TH SarabunPSK" w:hint="cs"/>
          <w:sz w:val="28"/>
          <w:highlight w:val="yellow"/>
        </w:rPr>
        <w:t xml:space="preserve">% </w:t>
      </w:r>
      <w:r w:rsidR="00123D03" w:rsidRPr="00EC0451">
        <w:rPr>
          <w:rFonts w:ascii="TH SarabunPSK" w:hAnsi="TH SarabunPSK" w:cs="TH SarabunPSK" w:hint="cs"/>
          <w:sz w:val="28"/>
          <w:highlight w:val="yellow"/>
          <w:cs/>
        </w:rPr>
        <w:t>และ</w:t>
      </w:r>
      <w:r w:rsidR="00D6270E" w:rsidRPr="00EC0451">
        <w:rPr>
          <w:rFonts w:ascii="TH SarabunPSK" w:hAnsi="TH SarabunPSK" w:cs="TH SarabunPSK" w:hint="cs"/>
          <w:sz w:val="28"/>
          <w:highlight w:val="yellow"/>
          <w:cs/>
        </w:rPr>
        <w:t>ข้างที่</w:t>
      </w:r>
      <w:r w:rsidR="002049F5" w:rsidRPr="00EC0451">
        <w:rPr>
          <w:rFonts w:ascii="TH SarabunPSK" w:hAnsi="TH SarabunPSK" w:cs="TH SarabunPSK" w:hint="cs"/>
          <w:sz w:val="28"/>
          <w:highlight w:val="yellow"/>
          <w:cs/>
        </w:rPr>
        <w:t>ทา</w:t>
      </w:r>
      <w:r w:rsidR="00123D03" w:rsidRPr="00EC0451">
        <w:rPr>
          <w:rFonts w:ascii="TH SarabunPSK" w:hAnsi="TH SarabunPSK" w:cs="TH SarabunPSK" w:hint="cs"/>
          <w:sz w:val="28"/>
          <w:highlight w:val="yellow"/>
          <w:cs/>
        </w:rPr>
        <w:t>เจลอัลฟ่าอาร์</w:t>
      </w:r>
      <w:proofErr w:type="spellStart"/>
      <w:r w:rsidR="00123D03" w:rsidRPr="00EC0451">
        <w:rPr>
          <w:rFonts w:ascii="TH SarabunPSK" w:hAnsi="TH SarabunPSK" w:cs="TH SarabunPSK" w:hint="cs"/>
          <w:sz w:val="28"/>
          <w:highlight w:val="yellow"/>
          <w:cs/>
        </w:rPr>
        <w:t>บู</w:t>
      </w:r>
      <w:proofErr w:type="spellEnd"/>
      <w:r w:rsidR="00123D03" w:rsidRPr="00EC0451">
        <w:rPr>
          <w:rFonts w:ascii="TH SarabunPSK" w:hAnsi="TH SarabunPSK" w:cs="TH SarabunPSK" w:hint="cs"/>
          <w:sz w:val="28"/>
          <w:highlight w:val="yellow"/>
          <w:cs/>
        </w:rPr>
        <w:t>ติน 2</w:t>
      </w:r>
      <w:r w:rsidR="00123D03" w:rsidRPr="00EC0451">
        <w:rPr>
          <w:rFonts w:ascii="TH SarabunPSK" w:hAnsi="TH SarabunPSK" w:cs="TH SarabunPSK" w:hint="cs"/>
          <w:sz w:val="28"/>
          <w:highlight w:val="yellow"/>
        </w:rPr>
        <w:t>%</w:t>
      </w:r>
      <w:r w:rsidR="00123D03"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 xml:space="preserve">พบว่าไม่แตกต่างกัน </w:t>
      </w:r>
      <w:r w:rsidRPr="00EC0451">
        <w:rPr>
          <w:rFonts w:ascii="TH SarabunPSK" w:hAnsi="TH SarabunPSK" w:cs="TH SarabunPSK" w:hint="cs"/>
          <w:sz w:val="28"/>
        </w:rPr>
        <w:t>(p=</w:t>
      </w:r>
      <w:r w:rsidRPr="00EC0451">
        <w:rPr>
          <w:rFonts w:ascii="TH SarabunPSK" w:hAnsi="TH SarabunPSK" w:cs="TH SarabunPSK" w:hint="cs"/>
          <w:sz w:val="28"/>
          <w:cs/>
        </w:rPr>
        <w:t>0.</w:t>
      </w:r>
      <w:r w:rsidRPr="00EC0451">
        <w:rPr>
          <w:rFonts w:ascii="TH SarabunPSK" w:hAnsi="TH SarabunPSK" w:cs="TH SarabunPSK" w:hint="cs"/>
          <w:sz w:val="28"/>
        </w:rPr>
        <w:t xml:space="preserve">931) </w:t>
      </w:r>
      <w:r w:rsidRPr="00EC0451">
        <w:rPr>
          <w:rFonts w:ascii="TH SarabunPSK" w:hAnsi="TH SarabunPSK" w:cs="TH SarabunPSK" w:hint="cs"/>
          <w:sz w:val="28"/>
          <w:cs/>
        </w:rPr>
        <w:t>ค่าความยืดหยุ่นผิวและจุดรอยดำจากแสงอัลตราไวโอเลตจากเครื่อง</w:t>
      </w:r>
      <w:r w:rsidRPr="00EC0451">
        <w:rPr>
          <w:rFonts w:ascii="TH SarabunPSK" w:hAnsi="TH SarabunPSK" w:cs="TH SarabunPSK" w:hint="cs"/>
          <w:sz w:val="28"/>
        </w:rPr>
        <w:t xml:space="preserve"> VISIA</w:t>
      </w:r>
      <w:r w:rsidRPr="00EC0451">
        <w:rPr>
          <w:rFonts w:ascii="TH SarabunPSK" w:hAnsi="TH SarabunPSK" w:cs="TH SarabunPSK" w:hint="cs"/>
          <w:sz w:val="28"/>
          <w:vertAlign w:val="superscript"/>
        </w:rPr>
        <w:t>®</w:t>
      </w:r>
      <w:r w:rsidRPr="00EC0451">
        <w:rPr>
          <w:rFonts w:ascii="TH SarabunPSK" w:hAnsi="TH SarabunPSK" w:cs="TH SarabunPSK" w:hint="cs"/>
          <w:sz w:val="28"/>
          <w:vertAlign w:val="superscript"/>
          <w:cs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>ทั้ง 2 กลุ่มไม่แตกต่างกันหลังการรักษาสัปดาห์ที่ 12 ทั้งกลุ่มที่ใช้เจลสารสกัดผลมะขามป้อม 5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และเจลอาร์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ติน 2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 xml:space="preserve">นั้นมีคะแนนความความพึงพอใจระดับดีและดีมาก (ร้อยละ 100) โดยอาสาสมัคร 1 ราย </w:t>
      </w:r>
      <w:r w:rsidRPr="00EC0451">
        <w:rPr>
          <w:rFonts w:ascii="TH SarabunPSK" w:hAnsi="TH SarabunPSK" w:cs="TH SarabunPSK" w:hint="cs"/>
          <w:sz w:val="28"/>
        </w:rPr>
        <w:t>(</w:t>
      </w:r>
      <w:r w:rsidRPr="00EC0451">
        <w:rPr>
          <w:rFonts w:ascii="TH SarabunPSK" w:hAnsi="TH SarabunPSK" w:cs="TH SarabunPSK" w:hint="cs"/>
          <w:sz w:val="28"/>
          <w:cs/>
        </w:rPr>
        <w:t xml:space="preserve">ร้อยละ </w:t>
      </w:r>
      <w:r w:rsidRPr="00EC0451">
        <w:rPr>
          <w:rFonts w:ascii="TH SarabunPSK" w:hAnsi="TH SarabunPSK" w:cs="TH SarabunPSK" w:hint="cs"/>
          <w:sz w:val="28"/>
        </w:rPr>
        <w:t xml:space="preserve">4.2) </w:t>
      </w:r>
      <w:r w:rsidRPr="00EC0451">
        <w:rPr>
          <w:rFonts w:ascii="TH SarabunPSK" w:hAnsi="TH SarabunPSK" w:cs="TH SarabunPSK" w:hint="cs"/>
          <w:sz w:val="28"/>
          <w:cs/>
        </w:rPr>
        <w:t>มีอาการแสบเล็กน้อยชั่วคราวจากการใช้สารสกัดผลมะขามป้อม 5</w:t>
      </w:r>
      <w:r w:rsidRPr="00EC0451">
        <w:rPr>
          <w:rFonts w:ascii="TH SarabunPSK" w:hAnsi="TH SarabunPSK" w:cs="TH SarabunPSK" w:hint="cs"/>
          <w:sz w:val="28"/>
        </w:rPr>
        <w:t>%</w:t>
      </w:r>
      <w:r w:rsidRPr="00EC0451">
        <w:rPr>
          <w:rFonts w:ascii="TH SarabunPSK" w:hAnsi="TH SarabunPSK" w:cs="TH SarabunPSK" w:hint="cs"/>
          <w:sz w:val="28"/>
          <w:cs/>
        </w:rPr>
        <w:t xml:space="preserve"> กล่าวโดยสรุปสารสกัดผลมะขามป้อม 5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มีประสิทธิภาพและนำมาเป็นทางเลือกในการปรับผิวขาวได้</w:t>
      </w:r>
    </w:p>
    <w:p w14:paraId="6F160117" w14:textId="77777777" w:rsidR="00D90662" w:rsidRPr="00EC0451" w:rsidRDefault="00D90662" w:rsidP="00A27812">
      <w:pPr>
        <w:pStyle w:val="NoSpacing"/>
        <w:tabs>
          <w:tab w:val="left" w:pos="0"/>
          <w:tab w:val="left" w:pos="90"/>
        </w:tabs>
        <w:spacing w:after="16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b/>
          <w:bCs/>
          <w:sz w:val="28"/>
          <w:cs/>
        </w:rPr>
        <w:t>คำสำคัญ</w:t>
      </w:r>
      <w:r w:rsidRPr="00EC0451">
        <w:rPr>
          <w:rFonts w:ascii="TH SarabunPSK" w:hAnsi="TH SarabunPSK" w:cs="TH SarabunPSK" w:hint="cs"/>
          <w:b/>
          <w:bCs/>
          <w:sz w:val="28"/>
        </w:rPr>
        <w:t>:</w:t>
      </w:r>
      <w:r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>เจลสารสกัดผลมะขามป้อม, อัลฟ่าอาร์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ติน, ปรับผิวขาว</w:t>
      </w:r>
    </w:p>
    <w:p w14:paraId="3A34C931" w14:textId="77777777" w:rsidR="00D90662" w:rsidRPr="00EC0451" w:rsidRDefault="00D90662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16171DC4" w14:textId="51803728" w:rsidR="00D90662" w:rsidRPr="00EC0451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ED0E128" w14:textId="77777777" w:rsidR="00D90662" w:rsidRPr="00EC0451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1172560" w14:textId="77777777" w:rsidR="00562A3A" w:rsidRPr="00EC0451" w:rsidRDefault="00562A3A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4C76B22" w14:textId="34AE62F5" w:rsidR="00D90662" w:rsidRPr="00EC0451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C0451">
        <w:rPr>
          <w:rFonts w:ascii="TH SarabunPSK" w:hAnsi="TH SarabunPSK" w:cs="TH SarabunPSK" w:hint="cs"/>
          <w:b/>
          <w:bCs/>
          <w:sz w:val="36"/>
          <w:szCs w:val="36"/>
        </w:rPr>
        <w:lastRenderedPageBreak/>
        <w:t xml:space="preserve">A comparative study for clinical efficacy and safety between 5% </w:t>
      </w:r>
      <w:proofErr w:type="spellStart"/>
      <w:r w:rsidRPr="00EC0451">
        <w:rPr>
          <w:rFonts w:ascii="TH SarabunPSK" w:hAnsi="TH SarabunPSK" w:cs="TH SarabunPSK" w:hint="cs"/>
          <w:b/>
          <w:bCs/>
          <w:sz w:val="36"/>
          <w:szCs w:val="36"/>
        </w:rPr>
        <w:t>emblica</w:t>
      </w:r>
      <w:proofErr w:type="spellEnd"/>
      <w:r w:rsidRPr="00EC0451">
        <w:rPr>
          <w:rFonts w:ascii="TH SarabunPSK" w:hAnsi="TH SarabunPSK" w:cs="TH SarabunPSK" w:hint="cs"/>
          <w:b/>
          <w:bCs/>
          <w:sz w:val="36"/>
          <w:szCs w:val="36"/>
        </w:rPr>
        <w:t xml:space="preserve"> gel and 2% alpha arbutin gel for facial whitening</w:t>
      </w:r>
    </w:p>
    <w:p w14:paraId="07D55079" w14:textId="77777777" w:rsidR="00D90662" w:rsidRPr="00EC0451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vertAlign w:val="superscript"/>
        </w:rPr>
      </w:pPr>
      <w:proofErr w:type="spellStart"/>
      <w:r w:rsidRPr="00EC0451">
        <w:rPr>
          <w:rFonts w:ascii="TH SarabunPSK" w:hAnsi="TH SarabunPSK" w:cs="TH SarabunPSK" w:hint="cs"/>
          <w:b/>
          <w:bCs/>
          <w:sz w:val="30"/>
          <w:szCs w:val="30"/>
        </w:rPr>
        <w:t>Prapas</w:t>
      </w:r>
      <w:proofErr w:type="spellEnd"/>
      <w:r w:rsidRPr="00EC0451">
        <w:rPr>
          <w:rFonts w:ascii="TH SarabunPSK" w:hAnsi="TH SarabunPSK" w:cs="TH SarabunPSK" w:hint="cs"/>
          <w:b/>
          <w:bCs/>
          <w:sz w:val="30"/>
          <w:szCs w:val="30"/>
        </w:rPr>
        <w:t xml:space="preserve"> Prangsangwilai</w:t>
      </w:r>
      <w:r w:rsidRPr="00EC0451">
        <w:rPr>
          <w:rFonts w:ascii="TH SarabunPSK" w:hAnsi="TH SarabunPSK" w:cs="TH SarabunPSK" w:hint="cs"/>
          <w:sz w:val="30"/>
          <w:szCs w:val="30"/>
          <w:vertAlign w:val="superscript"/>
        </w:rPr>
        <w:t>1*</w:t>
      </w:r>
      <w:r w:rsidRPr="00EC0451">
        <w:rPr>
          <w:rFonts w:ascii="TH SarabunPSK" w:hAnsi="TH SarabunPSK" w:cs="TH SarabunPSK" w:hint="cs"/>
          <w:b/>
          <w:bCs/>
          <w:sz w:val="30"/>
          <w:szCs w:val="30"/>
        </w:rPr>
        <w:t xml:space="preserve">, </w:t>
      </w:r>
      <w:proofErr w:type="spellStart"/>
      <w:r w:rsidRPr="00EC0451">
        <w:rPr>
          <w:rFonts w:ascii="TH SarabunPSK" w:hAnsi="TH SarabunPSK" w:cs="TH SarabunPSK" w:hint="cs"/>
          <w:b/>
          <w:bCs/>
          <w:sz w:val="30"/>
          <w:szCs w:val="30"/>
        </w:rPr>
        <w:t>Thep</w:t>
      </w:r>
      <w:proofErr w:type="spellEnd"/>
      <w:r w:rsidRPr="00EC0451">
        <w:rPr>
          <w:rFonts w:ascii="TH SarabunPSK" w:hAnsi="TH SarabunPSK" w:cs="TH SarabunPSK" w:hint="cs"/>
          <w:b/>
          <w:bCs/>
          <w:sz w:val="30"/>
          <w:szCs w:val="30"/>
        </w:rPr>
        <w:t xml:space="preserve"> Chalermchai</w:t>
      </w:r>
      <w:r w:rsidRPr="00EC0451">
        <w:rPr>
          <w:rFonts w:ascii="TH SarabunPSK" w:hAnsi="TH SarabunPSK" w:cs="TH SarabunPSK" w:hint="cs"/>
          <w:sz w:val="30"/>
          <w:szCs w:val="30"/>
          <w:vertAlign w:val="superscript"/>
        </w:rPr>
        <w:t>2</w:t>
      </w:r>
    </w:p>
    <w:p w14:paraId="1D7CD553" w14:textId="77777777" w:rsidR="00D90662" w:rsidRPr="00EC0451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szCs w:val="24"/>
          <w:vertAlign w:val="superscript"/>
        </w:rPr>
      </w:pPr>
      <w:r w:rsidRPr="00EC0451">
        <w:rPr>
          <w:rFonts w:ascii="TH SarabunPSK" w:hAnsi="TH SarabunPSK" w:cs="TH SarabunPSK" w:hint="cs"/>
          <w:szCs w:val="24"/>
          <w:vertAlign w:val="superscript"/>
        </w:rPr>
        <w:t xml:space="preserve">1, </w:t>
      </w:r>
      <w:r w:rsidRPr="00EC0451">
        <w:rPr>
          <w:rFonts w:ascii="TH SarabunPSK" w:hAnsi="TH SarabunPSK" w:cs="TH SarabunPSK" w:hint="cs"/>
          <w:szCs w:val="24"/>
          <w:vertAlign w:val="superscript"/>
          <w:cs/>
        </w:rPr>
        <w:t>2</w:t>
      </w:r>
      <w:r w:rsidRPr="00EC0451">
        <w:rPr>
          <w:rFonts w:ascii="TH SarabunPSK" w:hAnsi="TH SarabunPSK" w:cs="TH SarabunPSK" w:hint="cs"/>
          <w:szCs w:val="24"/>
        </w:rPr>
        <w:t xml:space="preserve">School of Anti-Aging and Regenerative Medicine, Mae Fah </w:t>
      </w:r>
      <w:proofErr w:type="spellStart"/>
      <w:r w:rsidRPr="00EC0451">
        <w:rPr>
          <w:rFonts w:ascii="TH SarabunPSK" w:hAnsi="TH SarabunPSK" w:cs="TH SarabunPSK" w:hint="cs"/>
          <w:szCs w:val="24"/>
        </w:rPr>
        <w:t>Luang</w:t>
      </w:r>
      <w:proofErr w:type="spellEnd"/>
      <w:r w:rsidRPr="00EC0451">
        <w:rPr>
          <w:rFonts w:ascii="TH SarabunPSK" w:hAnsi="TH SarabunPSK" w:cs="TH SarabunPSK" w:hint="cs"/>
          <w:szCs w:val="24"/>
        </w:rPr>
        <w:t xml:space="preserve"> University</w:t>
      </w:r>
    </w:p>
    <w:p w14:paraId="5910A0CD" w14:textId="77777777" w:rsidR="00D90662" w:rsidRPr="00EC0451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szCs w:val="24"/>
        </w:rPr>
      </w:pPr>
      <w:r w:rsidRPr="00EC0451">
        <w:rPr>
          <w:rFonts w:ascii="TH SarabunPSK" w:hAnsi="TH SarabunPSK" w:cs="TH SarabunPSK" w:hint="cs"/>
          <w:szCs w:val="24"/>
        </w:rPr>
        <w:t>*email: prapas_prangswl@hotmail.com</w:t>
      </w:r>
    </w:p>
    <w:p w14:paraId="6DF5B588" w14:textId="77777777" w:rsidR="00D90662" w:rsidRPr="00EC0451" w:rsidRDefault="00D90662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0642132D" w14:textId="77777777" w:rsidR="00D90662" w:rsidRPr="00EC0451" w:rsidRDefault="00D90662" w:rsidP="00A27812">
      <w:pPr>
        <w:pStyle w:val="NoSpacing"/>
        <w:tabs>
          <w:tab w:val="left" w:pos="0"/>
          <w:tab w:val="left" w:pos="90"/>
        </w:tabs>
        <w:spacing w:after="160"/>
        <w:jc w:val="both"/>
        <w:rPr>
          <w:rFonts w:ascii="TH SarabunPSK" w:hAnsi="TH SarabunPSK" w:cs="TH SarabunPSK"/>
          <w:b/>
          <w:bCs/>
          <w:sz w:val="28"/>
          <w:cs/>
        </w:rPr>
      </w:pPr>
      <w:r w:rsidRPr="00EC0451">
        <w:rPr>
          <w:rFonts w:ascii="TH SarabunPSK" w:hAnsi="TH SarabunPSK" w:cs="TH SarabunPSK" w:hint="cs"/>
          <w:b/>
          <w:bCs/>
          <w:sz w:val="28"/>
        </w:rPr>
        <w:t>Abstract</w:t>
      </w:r>
    </w:p>
    <w:p w14:paraId="2FE66710" w14:textId="2078531A" w:rsidR="00D90662" w:rsidRPr="00EC0451" w:rsidRDefault="00D90662" w:rsidP="00A27812">
      <w:pPr>
        <w:pStyle w:val="NoSpacing"/>
        <w:tabs>
          <w:tab w:val="left" w:pos="0"/>
          <w:tab w:val="left" w:pos="90"/>
        </w:tabs>
        <w:spacing w:after="160"/>
        <w:jc w:val="both"/>
        <w:rPr>
          <w:rFonts w:ascii="TH SarabunPSK" w:hAnsi="TH SarabunPSK" w:cs="TH SarabunPSK"/>
          <w:b/>
          <w:bCs/>
          <w:sz w:val="28"/>
        </w:rPr>
      </w:pPr>
      <w:r w:rsidRPr="00EC0451">
        <w:rPr>
          <w:rFonts w:ascii="TH SarabunPSK" w:hAnsi="TH SarabunPSK" w:cs="TH SarabunPSK" w:hint="cs"/>
          <w:sz w:val="28"/>
        </w:rPr>
        <w:t xml:space="preserve">Skin whitening products are commonly used for skin whitening effects in Thai individuals. Most of whitening agents inhibit melanin pigment production by melanocyte. </w:t>
      </w:r>
      <w:r w:rsidRPr="00EC0451">
        <w:rPr>
          <w:rFonts w:ascii="TH SarabunPSK" w:hAnsi="TH SarabunPSK" w:cs="TH SarabunPSK" w:hint="cs"/>
          <w:i/>
          <w:iCs/>
          <w:sz w:val="28"/>
        </w:rPr>
        <w:t xml:space="preserve">Phyllanthus </w:t>
      </w:r>
      <w:proofErr w:type="spellStart"/>
      <w:r w:rsidRPr="00EC0451">
        <w:rPr>
          <w:rFonts w:ascii="TH SarabunPSK" w:hAnsi="TH SarabunPSK" w:cs="TH SarabunPSK" w:hint="cs"/>
          <w:i/>
          <w:iCs/>
          <w:sz w:val="28"/>
        </w:rPr>
        <w:t>emblica</w:t>
      </w:r>
      <w:proofErr w:type="spellEnd"/>
      <w:r w:rsidRPr="00EC0451">
        <w:rPr>
          <w:rFonts w:ascii="TH SarabunPSK" w:hAnsi="TH SarabunPSK" w:cs="TH SarabunPSK" w:hint="cs"/>
          <w:sz w:val="28"/>
        </w:rPr>
        <w:t xml:space="preserve"> is local Thai plant, with beneficial use as Thai herbal medicine. In previous in vitro study, demonstrated </w:t>
      </w:r>
      <w:proofErr w:type="spellStart"/>
      <w:r w:rsidRPr="00EC0451">
        <w:rPr>
          <w:rFonts w:ascii="TH SarabunPSK" w:hAnsi="TH SarabunPSK" w:cs="TH SarabunPSK" w:hint="cs"/>
          <w:sz w:val="28"/>
        </w:rPr>
        <w:t>emblica</w:t>
      </w:r>
      <w:proofErr w:type="spellEnd"/>
      <w:r w:rsidRPr="00EC0451">
        <w:rPr>
          <w:rFonts w:ascii="TH SarabunPSK" w:hAnsi="TH SarabunPSK" w:cs="TH SarabunPSK" w:hint="cs"/>
          <w:sz w:val="28"/>
        </w:rPr>
        <w:t xml:space="preserve"> fruit extract could suppress tyrosinase activity and inhibit melanin production. This study aimed to compare the clinical effects of 5% </w:t>
      </w:r>
      <w:proofErr w:type="spellStart"/>
      <w:r w:rsidRPr="00EC0451">
        <w:rPr>
          <w:rFonts w:ascii="TH SarabunPSK" w:hAnsi="TH SarabunPSK" w:cs="TH SarabunPSK" w:hint="cs"/>
          <w:sz w:val="28"/>
        </w:rPr>
        <w:t>emblica</w:t>
      </w:r>
      <w:proofErr w:type="spellEnd"/>
      <w:r w:rsidRPr="00EC0451">
        <w:rPr>
          <w:rFonts w:ascii="TH SarabunPSK" w:hAnsi="TH SarabunPSK" w:cs="TH SarabunPSK" w:hint="cs"/>
          <w:sz w:val="28"/>
        </w:rPr>
        <w:t xml:space="preserve"> gel in facial skin whitening with 2 % alpha arbutin gel. There were 24 subjects enrolled with range between 30 to 50 years of age. This is a double-blinded, randomized-controlled study with Intra-individual, split side of face comparison. This study randomly assigned one side of the facial area to receive either twice daily skin application of 5% </w:t>
      </w:r>
      <w:proofErr w:type="spellStart"/>
      <w:r w:rsidRPr="00EC0451">
        <w:rPr>
          <w:rFonts w:ascii="TH SarabunPSK" w:hAnsi="TH SarabunPSK" w:cs="TH SarabunPSK" w:hint="cs"/>
          <w:sz w:val="28"/>
        </w:rPr>
        <w:t>emblica</w:t>
      </w:r>
      <w:proofErr w:type="spellEnd"/>
      <w:r w:rsidRPr="00EC0451">
        <w:rPr>
          <w:rFonts w:ascii="TH SarabunPSK" w:hAnsi="TH SarabunPSK" w:cs="TH SarabunPSK" w:hint="cs"/>
          <w:sz w:val="28"/>
        </w:rPr>
        <w:t xml:space="preserve"> gel or 2% arbutin gel for 12 weeks and contralateral side of the face will receive another facial gel. Clinical evaluation including melanin index measured by </w:t>
      </w:r>
      <w:proofErr w:type="spellStart"/>
      <w:r w:rsidRPr="00EC0451">
        <w:rPr>
          <w:rFonts w:ascii="TH SarabunPSK" w:hAnsi="TH SarabunPSK" w:cs="TH SarabunPSK" w:hint="cs"/>
          <w:sz w:val="28"/>
        </w:rPr>
        <w:t>Mexameter</w:t>
      </w:r>
      <w:proofErr w:type="spellEnd"/>
      <w:r w:rsidRPr="00EC0451">
        <w:rPr>
          <w:rFonts w:ascii="TH SarabunPSK" w:hAnsi="TH SarabunPSK" w:cs="TH SarabunPSK" w:hint="cs"/>
          <w:sz w:val="28"/>
        </w:rPr>
        <w:t xml:space="preserve"> MX18</w:t>
      </w:r>
      <w:r w:rsidRPr="00EC0451">
        <w:rPr>
          <w:rFonts w:ascii="TH SarabunPSK" w:hAnsi="TH SarabunPSK" w:cs="TH SarabunPSK" w:hint="cs"/>
          <w:sz w:val="28"/>
          <w:vertAlign w:val="superscript"/>
        </w:rPr>
        <w:t>®</w:t>
      </w:r>
      <w:r w:rsidRPr="00EC0451">
        <w:rPr>
          <w:rFonts w:ascii="TH SarabunPSK" w:hAnsi="TH SarabunPSK" w:cs="TH SarabunPSK" w:hint="cs"/>
          <w:sz w:val="28"/>
        </w:rPr>
        <w:t>, skin elasticity by Cutometer</w:t>
      </w:r>
      <w:r w:rsidRPr="00EC0451">
        <w:rPr>
          <w:rFonts w:ascii="TH SarabunPSK" w:hAnsi="TH SarabunPSK" w:cs="TH SarabunPSK" w:hint="cs"/>
          <w:sz w:val="28"/>
          <w:vertAlign w:val="superscript"/>
        </w:rPr>
        <w:t>®</w:t>
      </w:r>
      <w:r w:rsidRPr="00EC0451">
        <w:rPr>
          <w:rFonts w:ascii="TH SarabunPSK" w:hAnsi="TH SarabunPSK" w:cs="TH SarabunPSK" w:hint="cs"/>
          <w:sz w:val="28"/>
        </w:rPr>
        <w:t xml:space="preserve"> dual MPA 580 and ultraviolet (UV) spot by VISIA</w:t>
      </w:r>
      <w:r w:rsidRPr="00EC0451">
        <w:rPr>
          <w:rFonts w:ascii="TH SarabunPSK" w:hAnsi="TH SarabunPSK" w:cs="TH SarabunPSK" w:hint="cs"/>
          <w:sz w:val="28"/>
          <w:vertAlign w:val="superscript"/>
        </w:rPr>
        <w:t>®</w:t>
      </w:r>
      <w:r w:rsidRPr="00EC0451">
        <w:rPr>
          <w:rFonts w:ascii="TH SarabunPSK" w:hAnsi="TH SarabunPSK" w:cs="TH SarabunPSK" w:hint="cs"/>
          <w:sz w:val="28"/>
        </w:rPr>
        <w:t>, subjects’ satisfaction score and adverse effect were assessed at the baseline, 4th, 8th, 12</w:t>
      </w:r>
      <w:r w:rsidRPr="00EC0451">
        <w:rPr>
          <w:rFonts w:ascii="TH SarabunPSK" w:hAnsi="TH SarabunPSK" w:cs="TH SarabunPSK" w:hint="cs"/>
          <w:sz w:val="28"/>
          <w:vertAlign w:val="superscript"/>
        </w:rPr>
        <w:t>th</w:t>
      </w:r>
      <w:r w:rsidRPr="00EC0451">
        <w:rPr>
          <w:rFonts w:ascii="TH SarabunPSK" w:hAnsi="TH SarabunPSK" w:cs="TH SarabunPSK" w:hint="cs"/>
          <w:sz w:val="28"/>
        </w:rPr>
        <w:t xml:space="preserve"> week visit. </w:t>
      </w:r>
      <w:r w:rsidR="008D312F" w:rsidRPr="008D312F">
        <w:rPr>
          <w:rFonts w:ascii="TH SarabunPSK" w:hAnsi="TH SarabunPSK" w:cs="TH SarabunPSK"/>
          <w:sz w:val="28"/>
          <w:highlight w:val="yellow"/>
        </w:rPr>
        <w:t xml:space="preserve">Both facial sides to receive </w:t>
      </w:r>
      <w:r w:rsidRPr="008D312F">
        <w:rPr>
          <w:rFonts w:ascii="TH SarabunPSK" w:hAnsi="TH SarabunPSK" w:cs="TH SarabunPSK" w:hint="cs"/>
          <w:sz w:val="28"/>
          <w:highlight w:val="yellow"/>
        </w:rPr>
        <w:t xml:space="preserve">5% </w:t>
      </w:r>
      <w:proofErr w:type="spellStart"/>
      <w:r w:rsidRPr="008D312F">
        <w:rPr>
          <w:rFonts w:ascii="TH SarabunPSK" w:hAnsi="TH SarabunPSK" w:cs="TH SarabunPSK" w:hint="cs"/>
          <w:sz w:val="28"/>
          <w:highlight w:val="yellow"/>
        </w:rPr>
        <w:t>emblica</w:t>
      </w:r>
      <w:proofErr w:type="spellEnd"/>
      <w:r w:rsidRPr="008D312F">
        <w:rPr>
          <w:rFonts w:ascii="TH SarabunPSK" w:hAnsi="TH SarabunPSK" w:cs="TH SarabunPSK" w:hint="cs"/>
          <w:sz w:val="28"/>
          <w:highlight w:val="yellow"/>
        </w:rPr>
        <w:t xml:space="preserve"> gel </w:t>
      </w:r>
      <w:r w:rsidR="006D0196">
        <w:rPr>
          <w:rFonts w:ascii="TH SarabunPSK" w:hAnsi="TH SarabunPSK" w:cs="TH SarabunPSK"/>
          <w:sz w:val="28"/>
          <w:highlight w:val="yellow"/>
        </w:rPr>
        <w:t xml:space="preserve">group </w:t>
      </w:r>
      <w:r w:rsidR="00300FBF" w:rsidRPr="008D312F">
        <w:rPr>
          <w:rFonts w:ascii="TH SarabunPSK" w:hAnsi="TH SarabunPSK" w:cs="TH SarabunPSK" w:hint="cs"/>
          <w:sz w:val="28"/>
          <w:highlight w:val="yellow"/>
        </w:rPr>
        <w:t xml:space="preserve">and 2% </w:t>
      </w:r>
      <w:r w:rsidR="00300FBF" w:rsidRPr="006A3F1F">
        <w:rPr>
          <w:rFonts w:ascii="TH SarabunPSK" w:hAnsi="TH SarabunPSK" w:cs="TH SarabunPSK" w:hint="cs"/>
          <w:sz w:val="28"/>
          <w:highlight w:val="yellow"/>
        </w:rPr>
        <w:t xml:space="preserve">alpha arbutin </w:t>
      </w:r>
      <w:r w:rsidR="006A3F1F" w:rsidRPr="006A3F1F">
        <w:rPr>
          <w:rFonts w:ascii="TH SarabunPSK" w:hAnsi="TH SarabunPSK" w:cs="TH SarabunPSK"/>
          <w:sz w:val="28"/>
          <w:highlight w:val="yellow"/>
        </w:rPr>
        <w:t>group</w:t>
      </w:r>
      <w:r w:rsidR="006A3F1F">
        <w:rPr>
          <w:rFonts w:ascii="TH SarabunPSK" w:hAnsi="TH SarabunPSK" w:cs="TH SarabunPSK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</w:rPr>
        <w:t xml:space="preserve">showed significant reduction of mean melanin index by </w:t>
      </w:r>
      <w:proofErr w:type="spellStart"/>
      <w:r w:rsidRPr="00EC0451">
        <w:rPr>
          <w:rFonts w:ascii="TH SarabunPSK" w:hAnsi="TH SarabunPSK" w:cs="TH SarabunPSK" w:hint="cs"/>
          <w:sz w:val="28"/>
        </w:rPr>
        <w:t>Mexameter</w:t>
      </w:r>
      <w:proofErr w:type="spellEnd"/>
      <w:r w:rsidRPr="00EC0451">
        <w:rPr>
          <w:rFonts w:ascii="TH SarabunPSK" w:hAnsi="TH SarabunPSK" w:cs="TH SarabunPSK" w:hint="cs"/>
          <w:sz w:val="28"/>
        </w:rPr>
        <w:t xml:space="preserve"> </w:t>
      </w:r>
      <w:r w:rsidR="006D0196" w:rsidRPr="00EC0451">
        <w:rPr>
          <w:rFonts w:ascii="TH SarabunPSK" w:hAnsi="TH SarabunPSK" w:cs="TH SarabunPSK" w:hint="cs"/>
          <w:sz w:val="28"/>
        </w:rPr>
        <w:t xml:space="preserve">at 12 weeks duration </w:t>
      </w:r>
      <w:r w:rsidRPr="00EC0451">
        <w:rPr>
          <w:rFonts w:ascii="TH SarabunPSK" w:hAnsi="TH SarabunPSK" w:cs="TH SarabunPSK" w:hint="cs"/>
          <w:sz w:val="28"/>
        </w:rPr>
        <w:t xml:space="preserve">than the baseline visit (p=0.01). There was no difference between </w:t>
      </w:r>
      <w:r w:rsidR="00D6270E" w:rsidRPr="00686A2B">
        <w:rPr>
          <w:rFonts w:ascii="TH SarabunPSK" w:hAnsi="TH SarabunPSK" w:cs="TH SarabunPSK" w:hint="cs"/>
          <w:sz w:val="28"/>
          <w:highlight w:val="yellow"/>
        </w:rPr>
        <w:t xml:space="preserve">5% </w:t>
      </w:r>
      <w:proofErr w:type="spellStart"/>
      <w:r w:rsidR="00D6270E" w:rsidRPr="00686A2B">
        <w:rPr>
          <w:rFonts w:ascii="TH SarabunPSK" w:hAnsi="TH SarabunPSK" w:cs="TH SarabunPSK" w:hint="cs"/>
          <w:sz w:val="28"/>
          <w:highlight w:val="yellow"/>
        </w:rPr>
        <w:t>emblica</w:t>
      </w:r>
      <w:proofErr w:type="spellEnd"/>
      <w:r w:rsidR="00D6270E" w:rsidRPr="00686A2B">
        <w:rPr>
          <w:rFonts w:ascii="TH SarabunPSK" w:hAnsi="TH SarabunPSK" w:cs="TH SarabunPSK" w:hint="cs"/>
          <w:sz w:val="28"/>
          <w:highlight w:val="yellow"/>
        </w:rPr>
        <w:t xml:space="preserve"> gel</w:t>
      </w:r>
      <w:r w:rsidR="006B141D">
        <w:rPr>
          <w:rFonts w:ascii="TH SarabunPSK" w:hAnsi="TH SarabunPSK" w:cs="TH SarabunPSK"/>
          <w:sz w:val="28"/>
          <w:highlight w:val="yellow"/>
        </w:rPr>
        <w:t xml:space="preserve"> </w:t>
      </w:r>
      <w:r w:rsidR="00D6270E" w:rsidRPr="00686A2B">
        <w:rPr>
          <w:rFonts w:ascii="TH SarabunPSK" w:hAnsi="TH SarabunPSK" w:cs="TH SarabunPSK" w:hint="cs"/>
          <w:sz w:val="28"/>
          <w:highlight w:val="yellow"/>
        </w:rPr>
        <w:t xml:space="preserve">and 2% alpha arbutin </w:t>
      </w:r>
      <w:r w:rsidR="00686A2B" w:rsidRPr="00686A2B">
        <w:rPr>
          <w:rFonts w:ascii="TH SarabunPSK" w:hAnsi="TH SarabunPSK" w:cs="TH SarabunPSK"/>
          <w:sz w:val="28"/>
          <w:highlight w:val="yellow"/>
        </w:rPr>
        <w:t>group</w:t>
      </w:r>
      <w:r w:rsidR="00D6270E" w:rsidRPr="00EC0451">
        <w:rPr>
          <w:rFonts w:ascii="TH SarabunPSK" w:hAnsi="TH SarabunPSK" w:cs="TH SarabunPSK" w:hint="cs"/>
          <w:sz w:val="28"/>
        </w:rPr>
        <w:t xml:space="preserve">  </w:t>
      </w:r>
      <w:r w:rsidRPr="00EC0451">
        <w:rPr>
          <w:rFonts w:ascii="TH SarabunPSK" w:hAnsi="TH SarabunPSK" w:cs="TH SarabunPSK" w:hint="cs"/>
          <w:sz w:val="28"/>
        </w:rPr>
        <w:t>(p=0.931). There was no difference for skin elasticity and ultraviolet (UV) spot by VISIA</w:t>
      </w:r>
      <w:r w:rsidRPr="00EC0451">
        <w:rPr>
          <w:rFonts w:ascii="TH SarabunPSK" w:hAnsi="TH SarabunPSK" w:cs="TH SarabunPSK" w:hint="cs"/>
          <w:sz w:val="28"/>
          <w:vertAlign w:val="superscript"/>
        </w:rPr>
        <w:t>®</w:t>
      </w:r>
      <w:r w:rsidRPr="00EC0451">
        <w:rPr>
          <w:rFonts w:ascii="TH SarabunPSK" w:hAnsi="TH SarabunPSK" w:cs="TH SarabunPSK" w:hint="cs"/>
          <w:sz w:val="28"/>
        </w:rPr>
        <w:t xml:space="preserve"> between the 2 groups. Both 5% </w:t>
      </w:r>
      <w:proofErr w:type="spellStart"/>
      <w:r w:rsidRPr="00EC0451">
        <w:rPr>
          <w:rFonts w:ascii="TH SarabunPSK" w:hAnsi="TH SarabunPSK" w:cs="TH SarabunPSK" w:hint="cs"/>
          <w:sz w:val="28"/>
        </w:rPr>
        <w:t>emblica</w:t>
      </w:r>
      <w:proofErr w:type="spellEnd"/>
      <w:r w:rsidRPr="00EC0451">
        <w:rPr>
          <w:rFonts w:ascii="TH SarabunPSK" w:hAnsi="TH SarabunPSK" w:cs="TH SarabunPSK" w:hint="cs"/>
          <w:sz w:val="28"/>
        </w:rPr>
        <w:t xml:space="preserve"> gel and 2% arbutin gel group demonstrated good to excellent rating for subjects’ satisfaction score (100%) on treatment effect at 12-week visit. There was 1 subject (4.2%) of 5% </w:t>
      </w:r>
      <w:proofErr w:type="spellStart"/>
      <w:r w:rsidRPr="00EC0451">
        <w:rPr>
          <w:rFonts w:ascii="TH SarabunPSK" w:hAnsi="TH SarabunPSK" w:cs="TH SarabunPSK" w:hint="cs"/>
          <w:sz w:val="28"/>
        </w:rPr>
        <w:t>emblica</w:t>
      </w:r>
      <w:proofErr w:type="spellEnd"/>
      <w:r w:rsidRPr="00EC0451">
        <w:rPr>
          <w:rFonts w:ascii="TH SarabunPSK" w:hAnsi="TH SarabunPSK" w:cs="TH SarabunPSK" w:hint="cs"/>
          <w:sz w:val="28"/>
        </w:rPr>
        <w:t xml:space="preserve"> gel group reported with transient mild stinging. In conclusion, 5% </w:t>
      </w:r>
      <w:proofErr w:type="spellStart"/>
      <w:r w:rsidRPr="00EC0451">
        <w:rPr>
          <w:rFonts w:ascii="TH SarabunPSK" w:hAnsi="TH SarabunPSK" w:cs="TH SarabunPSK" w:hint="cs"/>
          <w:sz w:val="28"/>
        </w:rPr>
        <w:t>Emblica</w:t>
      </w:r>
      <w:proofErr w:type="spellEnd"/>
      <w:r w:rsidRPr="00EC0451">
        <w:rPr>
          <w:rFonts w:ascii="TH SarabunPSK" w:hAnsi="TH SarabunPSK" w:cs="TH SarabunPSK" w:hint="cs"/>
          <w:sz w:val="28"/>
        </w:rPr>
        <w:t xml:space="preserve"> gel is effective and advised as an alternative for skin whitening.</w:t>
      </w:r>
    </w:p>
    <w:p w14:paraId="350C8FC1" w14:textId="77777777" w:rsidR="00D90662" w:rsidRPr="00EC0451" w:rsidRDefault="00D90662" w:rsidP="00A27812">
      <w:pPr>
        <w:pStyle w:val="NoSpacing"/>
        <w:tabs>
          <w:tab w:val="left" w:pos="0"/>
          <w:tab w:val="left" w:pos="90"/>
        </w:tabs>
        <w:spacing w:after="160"/>
        <w:jc w:val="both"/>
        <w:rPr>
          <w:rFonts w:ascii="TH SarabunPSK" w:hAnsi="TH SarabunPSK" w:cs="TH SarabunPSK"/>
          <w:b/>
          <w:bCs/>
          <w:sz w:val="28"/>
          <w:cs/>
        </w:rPr>
      </w:pPr>
      <w:r w:rsidRPr="00EC0451">
        <w:rPr>
          <w:rFonts w:ascii="TH SarabunPSK" w:hAnsi="TH SarabunPSK" w:cs="TH SarabunPSK" w:hint="cs"/>
          <w:b/>
          <w:bCs/>
          <w:sz w:val="28"/>
        </w:rPr>
        <w:t>Keywords:</w:t>
      </w:r>
      <w:r w:rsidRPr="00EC0451">
        <w:rPr>
          <w:rFonts w:ascii="TH SarabunPSK" w:hAnsi="TH SarabunPSK" w:cs="TH SarabunPSK" w:hint="cs"/>
          <w:sz w:val="28"/>
        </w:rPr>
        <w:t xml:space="preserve"> </w:t>
      </w:r>
      <w:proofErr w:type="spellStart"/>
      <w:r w:rsidRPr="00EC0451">
        <w:rPr>
          <w:rFonts w:ascii="TH SarabunPSK" w:hAnsi="TH SarabunPSK" w:cs="TH SarabunPSK" w:hint="cs"/>
          <w:sz w:val="28"/>
        </w:rPr>
        <w:t>Emblica</w:t>
      </w:r>
      <w:proofErr w:type="spellEnd"/>
      <w:r w:rsidRPr="00EC0451">
        <w:rPr>
          <w:rFonts w:ascii="TH SarabunPSK" w:hAnsi="TH SarabunPSK" w:cs="TH SarabunPSK" w:hint="cs"/>
          <w:sz w:val="28"/>
        </w:rPr>
        <w:t xml:space="preserve"> gel, alpha arbutin, skin whitening</w:t>
      </w:r>
    </w:p>
    <w:p w14:paraId="6A080CE5" w14:textId="77777777" w:rsidR="00D90662" w:rsidRPr="00EC0451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4BF618A" w14:textId="6E5A9D63" w:rsidR="00D90662" w:rsidRPr="00EC0451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554C159" w14:textId="3F8A39D7" w:rsidR="00D90662" w:rsidRPr="00EC0451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54ECE521" w14:textId="77777777" w:rsidR="005E199D" w:rsidRPr="00EC0451" w:rsidRDefault="005E199D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4379EC5C" w14:textId="183218C4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บทนำ</w:t>
      </w:r>
    </w:p>
    <w:p w14:paraId="3A5239D5" w14:textId="77777777" w:rsidR="00A27812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A2781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ความเป็นมาและความสำคัญของปัญหา</w:t>
      </w:r>
    </w:p>
    <w:p w14:paraId="4EB1948A" w14:textId="77777777" w:rsidR="00A27812" w:rsidRDefault="00A27812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แสงแดดเป็นสิ่งแวดล้อมรอบตัวที่พบได้ในชีวิตประจำวัน ช่วยในการสร้างวิตามินดี</w:t>
      </w:r>
      <w:r w:rsidR="001B7AA6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CE4854" w:rsidRPr="00EC0451">
        <w:rPr>
          <w:rFonts w:ascii="TH SarabunPSK" w:hAnsi="TH SarabunPSK" w:cs="TH SarabunPSK" w:hint="cs"/>
          <w:noProof/>
          <w:color w:val="000000" w:themeColor="text1"/>
          <w:sz w:val="28"/>
          <w:cs/>
        </w:rPr>
        <w:t>(</w:t>
      </w:r>
      <w:r w:rsidR="00CE4854" w:rsidRPr="00EC0451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Lucas et al., </w:t>
      </w:r>
      <w:r w:rsidR="00CE4854" w:rsidRPr="00EC0451">
        <w:rPr>
          <w:rFonts w:ascii="TH SarabunPSK" w:hAnsi="TH SarabunPSK" w:cs="TH SarabunPSK" w:hint="cs"/>
          <w:noProof/>
          <w:color w:val="000000" w:themeColor="text1"/>
          <w:sz w:val="28"/>
          <w:cs/>
        </w:rPr>
        <w:t>2015)</w:t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ที่ร่างกายนำไปใช้ประโยชน์ได้ ในทางกลับกันผิวหนังที่ได้รับแสงแดดมากเกินไปส่งผลให้ผิวหนังมีสีคล้ำขึ้น รอยด่างดำ ผิวเสื่อมสภาพจากแสงแดดเกิดรอยย่น ขาดความยืดหยุ่น</w:t>
      </w:r>
    </w:p>
    <w:p w14:paraId="4AE50F7E" w14:textId="4293C4AD" w:rsidR="00CE4854" w:rsidRPr="00A27812" w:rsidRDefault="00A27812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สีผิวที่เข้มขึ้นเป็นผลจากเม็ดสีเมลา</w:t>
      </w:r>
      <w:proofErr w:type="spellStart"/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นิน</w:t>
      </w:r>
      <w:proofErr w:type="spellEnd"/>
      <w:r w:rsidR="00CE4854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melanin) </w:t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ที่สร้างจากเมลาโนไซ</w:t>
      </w:r>
      <w:proofErr w:type="spellStart"/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ต์</w:t>
      </w:r>
      <w:proofErr w:type="spellEnd"/>
      <w:r w:rsidR="00CE4854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melanocyte) </w:t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ที่อยู่ในผิวหนัง เม็ดสีเมลาน</w:t>
      </w:r>
      <w:proofErr w:type="spellStart"/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ิน</w:t>
      </w:r>
      <w:proofErr w:type="spellEnd"/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เกิดจากสารต้นกำเนิดคือสารไท</w:t>
      </w:r>
      <w:proofErr w:type="spellStart"/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โร</w:t>
      </w:r>
      <w:proofErr w:type="spellEnd"/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ซีน กระบวนการที่สารไท</w:t>
      </w:r>
      <w:proofErr w:type="spellStart"/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โร</w:t>
      </w:r>
      <w:proofErr w:type="spellEnd"/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ซีนเปลี่ยนแปลงจนได้เม็ดสีเมลาน</w:t>
      </w:r>
      <w:proofErr w:type="spellStart"/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ิน</w:t>
      </w:r>
      <w:proofErr w:type="spellEnd"/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อาศัยตัวแปรหลักคือ เอนไซม์ไท</w:t>
      </w:r>
      <w:proofErr w:type="spellStart"/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โร</w:t>
      </w:r>
      <w:proofErr w:type="spellEnd"/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ซิ</w:t>
      </w:r>
      <w:proofErr w:type="spellStart"/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เนส</w:t>
      </w:r>
      <w:proofErr w:type="spellEnd"/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(</w:t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Tyrosinase) </w:t>
      </w:r>
      <w:r w:rsidR="00CE4854" w:rsidRPr="00EC0451">
        <w:rPr>
          <w:rFonts w:ascii="TH SarabunPSK" w:hAnsi="TH SarabunPSK" w:cs="TH SarabunPSK" w:hint="cs"/>
          <w:noProof/>
          <w:color w:val="000000" w:themeColor="text1"/>
          <w:sz w:val="28"/>
        </w:rPr>
        <w:t>(Torres, 1999)</w:t>
      </w:r>
    </w:p>
    <w:p w14:paraId="66BB0DB2" w14:textId="77777777" w:rsidR="00FC63E6" w:rsidRPr="00EC0451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eastAsia="AngsanaNew-Bold" w:hAnsi="TH SarabunPSK" w:cs="TH SarabunPSK"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ผิวหนังเสื่อมสภาพสามารถแบ่งได้เป็นความเสื่อมสภาพตามวัย (ความชราตามวัย, 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</w:rPr>
        <w:t>chronological aging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) เป็นสิ่งที่หลีกเลี่ยงไม่ได้ และผิวหนังเสื่อมสภาพจากแสงแดด 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</w:rPr>
        <w:t>(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ความชราจากแสงแดด, 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</w:rPr>
        <w:t>extrinsic aging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, 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</w:rPr>
        <w:t>photoaging)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  ซึ่งเป็นความเสื่อมสภาพจากสิ่งกระตุ้นภายนอกส่วนใหญ่เกี่ยวข้องกับแสงแดด โดยผิวหนังเสื่อมสภาพจากแสงแดดสามารถป้องกันได้โดยหลีกเลี่ยงแสงแดด ทาผลิตภัณฑ์กันแดด หรือใช้ยาที่ช่วยฟื้นฟูสภาพผิว ผิวเสื่อมสภาพจากแสงแดดเกิดจากรังสียูวีกระตุ้นให้เกิดอนุมูลอิสระกลุ่ม 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</w:rPr>
        <w:t>ROS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 (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</w:rPr>
        <w:t xml:space="preserve">reactive oxygen species) 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>ขึ้นในผิวหนัง</w:t>
      </w:r>
      <w:r w:rsidR="00D8529B" w:rsidRPr="00EC0451">
        <w:rPr>
          <w:rFonts w:ascii="TH SarabunPSK" w:eastAsia="AngsanaNew-Bold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eastAsia="AngsanaNew-Bold" w:hAnsi="TH SarabunPSK" w:cs="TH SarabunPSK" w:hint="cs"/>
          <w:noProof/>
          <w:color w:val="000000" w:themeColor="text1"/>
          <w:sz w:val="28"/>
        </w:rPr>
        <w:t>(Gonzaga, 2009)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>จากนั้นอนุมูลอิสระเหล่านี้ก่อให้เกิดการทำลายเนื้อเยื่อโครงสร้างในผิวหนัง เช่น คอลลาเจน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</w:rPr>
        <w:t xml:space="preserve"> (collagen)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 อิลาสติน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</w:rPr>
        <w:t xml:space="preserve"> (elastin)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 ไกลโค</w:t>
      </w:r>
      <w:proofErr w:type="spellStart"/>
      <w:r w:rsidRPr="00EC0451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>อะ</w:t>
      </w:r>
      <w:proofErr w:type="spellEnd"/>
      <w:r w:rsidRPr="00EC0451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>มิโนไกลแคน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</w:rPr>
        <w:t xml:space="preserve"> (glycosaminoglycan)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 จนปรากฎเป็นพยาธิสภาพของผิวหนังชั้นหนังแท้และชั้นหนังกำพร้า</w:t>
      </w:r>
    </w:p>
    <w:p w14:paraId="10B0CDF6" w14:textId="738931FF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มะขามป้อมเป็นพืชท้องถิ่นในประเทศไทย</w:t>
      </w:r>
      <w:r w:rsidR="00D8529B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</w:rPr>
        <w:t>(</w:t>
      </w:r>
      <w:r w:rsidR="00F61092" w:rsidRPr="00EC0451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นคร เหลืองประเสริฐ,</w:t>
      </w:r>
      <w:r w:rsidR="00D8529B" w:rsidRPr="00EC0451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 </w:t>
      </w:r>
      <w:r w:rsidR="00F61092" w:rsidRPr="00EC0451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นิภา เขื่อนควบ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</w:rPr>
        <w:t>, 2011)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มีชื่อวิทยาศาสตร์ว่า </w:t>
      </w:r>
      <w:r w:rsidRPr="00EC0451">
        <w:rPr>
          <w:rFonts w:ascii="TH SarabunPSK" w:hAnsi="TH SarabunPSK" w:cs="TH SarabunPSK" w:hint="cs"/>
          <w:i/>
          <w:iCs/>
          <w:color w:val="000000" w:themeColor="text1"/>
          <w:sz w:val="28"/>
        </w:rPr>
        <w:t xml:space="preserve">Phyllanthus </w:t>
      </w:r>
      <w:proofErr w:type="spellStart"/>
      <w:r w:rsidRPr="00EC0451">
        <w:rPr>
          <w:rFonts w:ascii="TH SarabunPSK" w:hAnsi="TH SarabunPSK" w:cs="TH SarabunPSK" w:hint="cs"/>
          <w:i/>
          <w:iCs/>
          <w:color w:val="000000" w:themeColor="text1"/>
          <w:sz w:val="28"/>
        </w:rPr>
        <w:t>emblica</w:t>
      </w:r>
      <w:proofErr w:type="spellEnd"/>
      <w:r w:rsidRPr="00EC0451">
        <w:rPr>
          <w:rFonts w:ascii="TH SarabunPSK" w:hAnsi="TH SarabunPSK" w:cs="TH SarabunPSK" w:hint="cs"/>
          <w:i/>
          <w:iCs/>
          <w:color w:val="000000" w:themeColor="text1"/>
          <w:sz w:val="28"/>
        </w:rPr>
        <w:t xml:space="preserve"> L.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ผลมีลักษณะกลมแป้น เป็นผลแบบมีเนื้อ ผลในธรรมชาติมีขนาดเส้นผ่าศูนย์กลางประมาณ 2.14 เซนติเมตร น้ำหนักประมาณ 5-10 กรัม ผลที่ปรับปรุงพันธุ์แล้วจะมีขนาดใหญ่ น้ำหนักประมาณ 28-50 กรัม โดยทั่วไปไม่นิยมรับประทานผลสดเนื่องจากมีรสชาติเปรี้ยวและฝาด นิยมแปรรูปเป็นผลิตภัณฑ์เช่น แยม 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เยล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ลี่ น้ำผลไม้ สรรพคุณทางยาผลมะขามป้อมได้ถูกใช้เป็นส่วนประกอบในหลายตำรับ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cs/>
        </w:rPr>
        <w:t>(ราชกิจจานุเบกษา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,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cs/>
        </w:rPr>
        <w:t>2012)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โดยมีสรรพคุณเช่น ระบายท้อง บรรเทาอาการไอขับเสมหะ แก้กระหาย แก้หวัด แก้บิดจากแบคทีเรีย เป็นต้น สรรพคุณอื่นๆ ของมะขามป้อมที่มีการตีพิมพ์งานวิจัย ได้แก่ สารสกัดจากกิ่งมะขามป้อมช่วยต้านอนุมูลอิสระ ป้องกันเซลล์เปลี่ยนไปเป็นเซลล์มะเร็ง และฤทธิ์ต้านเชื้อแบคทีเรีย</w:t>
      </w:r>
      <w:r w:rsidR="00DA3F6F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</w:rPr>
        <w:t>(Fangkrathok, 2014)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นอกจากนี้</w:t>
      </w:r>
      <w:r w:rsidR="00DA3F6F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สารสกัดจากผลมะขามป้อมอุดมด้วยสารฟลาโวน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อยด์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กรดวิตามินซี และสารกลุ่ม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ฟี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นอ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ลิก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phenolic compound)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ซึ่งมีฤทธิ์ต้านอนุมูลอิสระ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</w:rPr>
        <w:t>(Pourreza, 2013)</w:t>
      </w:r>
    </w:p>
    <w:p w14:paraId="49C15294" w14:textId="74F4FB9D" w:rsidR="00D04F3F" w:rsidRPr="00EC0451" w:rsidRDefault="00D04F3F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eastAsia="AngsanaNew-Bold" w:hAnsi="TH SarabunPSK" w:cs="TH SarabunPSK"/>
          <w:color w:val="000000" w:themeColor="text1"/>
          <w:sz w:val="28"/>
        </w:rPr>
      </w:pPr>
      <w:r w:rsidRPr="00EC0451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>ความเป็นพิษของสารสกัดมะขามป้อมเมื่อจัดความเป็นพิษตามระบบการจำแนกประเภทและการติดฉลากสารเคมีที่เป็นระบบเดียวกันทั่วโลก (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</w:rPr>
        <w:t xml:space="preserve">GHS, The Globally Harmonized System of Classification and Labelling of Chemicals) 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จัดอยู่ในระดับที่ 5 คือไม่มีความเป็นพิษ มีความปลอดภัยสูง มีค่า 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</w:rPr>
        <w:t>LD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>50 ที่5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</w:rPr>
        <w:t>,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>000 มิลลิกรัมต่อน้ำหนักตัวหนึ่งกิโลกรัม ด้วยวิธีทดสอบการเกิดพิษเฉียบพลันทางปากในหนูทดลอง</w:t>
      </w:r>
      <w:r w:rsidR="00CC34E1" w:rsidRPr="00EC0451">
        <w:rPr>
          <w:rFonts w:ascii="TH SarabunPSK" w:eastAsia="AngsanaNew-Bold" w:hAnsi="TH SarabunPSK" w:cs="TH SarabunPSK" w:hint="cs"/>
          <w:color w:val="000000" w:themeColor="text1"/>
          <w:sz w:val="28"/>
        </w:rPr>
        <w:t>(</w:t>
      </w:r>
      <w:proofErr w:type="spellStart"/>
      <w:r w:rsidR="00CC34E1" w:rsidRPr="00EC0451">
        <w:rPr>
          <w:rFonts w:ascii="TH SarabunPSK" w:hAnsi="TH SarabunPSK" w:cs="TH SarabunPSK" w:hint="cs"/>
          <w:cs/>
        </w:rPr>
        <w:t>ภัสส</w:t>
      </w:r>
      <w:proofErr w:type="spellEnd"/>
      <w:r w:rsidR="00CC34E1" w:rsidRPr="00EC0451">
        <w:rPr>
          <w:rFonts w:ascii="TH SarabunPSK" w:hAnsi="TH SarabunPSK" w:cs="TH SarabunPSK" w:hint="cs"/>
          <w:cs/>
        </w:rPr>
        <w:t>ราภรณ์ ศรีมังกรแก้ว</w:t>
      </w:r>
      <w:r w:rsidR="00CC34E1" w:rsidRPr="00EC0451">
        <w:rPr>
          <w:rFonts w:ascii="TH SarabunPSK" w:hAnsi="TH SarabunPSK" w:cs="TH SarabunPSK" w:hint="cs"/>
          <w:noProof/>
        </w:rPr>
        <w:t xml:space="preserve"> ,</w:t>
      </w:r>
      <w:r w:rsidR="00CC34E1" w:rsidRPr="00EC0451">
        <w:rPr>
          <w:rFonts w:ascii="TH SarabunPSK" w:hAnsi="TH SarabunPSK" w:cs="TH SarabunPSK" w:hint="cs"/>
          <w:noProof/>
          <w:sz w:val="28"/>
          <w:szCs w:val="36"/>
        </w:rPr>
        <w:t>2015</w:t>
      </w:r>
      <w:r w:rsidR="00CC34E1" w:rsidRPr="00EC0451">
        <w:rPr>
          <w:rFonts w:ascii="TH SarabunPSK" w:hAnsi="TH SarabunPSK" w:cs="TH SarabunPSK" w:hint="cs"/>
          <w:noProof/>
        </w:rPr>
        <w:t>).</w:t>
      </w:r>
    </w:p>
    <w:p w14:paraId="6FB232DE" w14:textId="11AF1815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</w:rPr>
        <w:tab/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ฤทธิ์ทางเภสัชวิทยาที่น่าสนใจของมะขามป้อมที่เกี่ยวข้องกับการปรับคุณภาพผิว เช่น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ฤทธิ์ช่วยลดสีผิวซึ่งผลมะขามป้อมมีฤทธิ์ยับยั้งไท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โร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ซิ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เนส</w:t>
      </w:r>
      <w:proofErr w:type="spellEnd"/>
      <w:r w:rsidR="00DA3F6F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(Chaudhuri et al., February 2007; </w:t>
      </w:r>
      <w:r w:rsidR="00D81EE2" w:rsidRPr="00EC0451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จันทิมา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, 2010; </w:t>
      </w:r>
      <w:r w:rsidR="00D81EE2" w:rsidRPr="00EC0451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ประไพพิศ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</w:rPr>
        <w:t>, 2018)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ฤทธิ์ต้านอนุมูลอิสระ</w:t>
      </w:r>
      <w:r w:rsidR="00DA3F6F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</w:rPr>
        <w:t>(</w:t>
      </w:r>
      <w:r w:rsidR="00FB75F3" w:rsidRPr="00EC0451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จันทิมา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</w:rPr>
        <w:t>, 2010)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เคยมีการศึกษาพบว่าครีมที่มีส่วนผสมสารสกัดมะขามป้อมช่วยให้สีผิวลดลงอย่างมีนัยสำคัญ</w:t>
      </w:r>
      <w:r w:rsidR="00DA3F6F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</w:rPr>
        <w:t>(</w:t>
      </w:r>
      <w:r w:rsidR="00F61092" w:rsidRPr="00EC0451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วศินี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เพื่องธนาคม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, </w:t>
      </w:r>
      <w:r w:rsidR="00F61092" w:rsidRPr="00EC0451">
        <w:rPr>
          <w:rFonts w:ascii="TH SarabunPSK" w:hAnsi="TH SarabunPSK" w:cs="TH SarabunPSK" w:hint="cs"/>
          <w:noProof/>
          <w:color w:val="000000" w:themeColor="text1"/>
          <w:sz w:val="28"/>
          <w:cs/>
        </w:rPr>
        <w:t>2012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</w:rPr>
        <w:t>)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ซึ่งในการศึกษาดังกล่าวเป็นการศึกษาเปรียบเทียบกับสารสกัด ครีมชะเอมเทศ และครีมโคจิก</w:t>
      </w:r>
      <w:r w:rsidR="00831384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bookmarkStart w:id="1" w:name="_Hlk72772326"/>
      <w:r w:rsidR="00831384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โดยทาบริเวณแขนด้านใน</w:t>
      </w:r>
      <w:r w:rsidR="000D20B0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 </w:t>
      </w:r>
      <w:r w:rsidR="00831384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ทาตัวยาแต่ละ</w:t>
      </w:r>
      <w:r w:rsidR="00831384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lastRenderedPageBreak/>
        <w:t>ตัวกว้าง 2 เซนติเมตร ยาว 3 เซนติเมตร แล้วประเมินผล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โดยใช้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แถบวัดระดับสีผิว</w:t>
      </w:r>
      <w:r w:rsidR="000D20B0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ประเมินด้วยสายตาผู้ประเมิน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และวัดด้วยเครื่องคัลเลอรีมิเตอร์ (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>colorimeter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="00DA3F6F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F21124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พบว่าผิวหนังจุดที่ทาด้วยครีมสารสกัดผลมะขามป้อมมีสีผิวลดลง 1 ระดับเมื่อประเมินด้วยแถบวัดระดับสีผิว</w:t>
      </w:r>
      <w:bookmarkEnd w:id="1"/>
      <w:r w:rsidR="00F21124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นอกจากนี้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ยังมีผลการศึกษา</w:t>
      </w:r>
      <w:r w:rsidR="00F21124" w:rsidRPr="00EC0451">
        <w:rPr>
          <w:rFonts w:ascii="TH SarabunPSK" w:hAnsi="TH SarabunPSK" w:cs="TH SarabunPSK" w:hint="cs"/>
          <w:color w:val="000000" w:themeColor="text1"/>
          <w:sz w:val="28"/>
          <w:cs/>
        </w:rPr>
        <w:t>อื่นพบ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ว่าสารสกัดผลมะขามป้อมสามารถลดการเกิดอนุมูลอิสระกลุ่ม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ROS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และช่วยป้องกันเซลล์ไฟโบรบลาสต์ (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fibroblast)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จากรังสียูวีได้ในหลอดทดลอง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</w:rPr>
        <w:t>(Majeed et al., 2011)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สามารถลดสาร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pro-MMP-1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ในเซลล์ไฟโบรบลาสต์และมีฤทธิ์ยับยั้งการทำงานของเอนไซม์ไฮยาลู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โร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นิเดส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(hyaluronidase)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ได้อย่างมีนัยสำคัญในหลอดทดลอง</w:t>
      </w:r>
      <w:r w:rsidR="00DA3F6F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</w:rPr>
        <w:t>(Adil et al., 2010)</w:t>
      </w:r>
    </w:p>
    <w:p w14:paraId="63D5871A" w14:textId="37B05B29" w:rsidR="006F3D96" w:rsidRPr="00EC0451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จากข้อมูลข้างต้นจะเห็นได้ว่าสารสกัดจากผลมะขามป้อมมีฤทธิ์ลดการสร้างเม็ดสี และลดการสร้างสารอนุมูลอิสระที่ก่อให้เกิดความเสื่อมสภาพของผิว ทั้งสองปัญหาดังกล่าวเกิดจากแสงแดดกระตุ้น แต่ยังไม่มีการศึกษาในทางคลินิก</w:t>
      </w:r>
      <w:r w:rsidR="00F21124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บริเวณใบหน้า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มาก่อน</w:t>
      </w:r>
      <w:r w:rsidR="00DA3F6F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ด้วยเหตุนี้</w:t>
      </w:r>
      <w:r w:rsidR="008F3E65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ผู้วิจัยจึงมีความสนใจศึกษาประสิทธิผลของเจลสารสกัดมะขามป้อมในการปรับลดสีผิวว่าสามารถลดสีผิวได้ดีมากน้อยเพียงใดหากนำมาเปรียบเทียบกับ</w:t>
      </w:r>
      <w:r w:rsidR="008F3E65" w:rsidRPr="00EC0451">
        <w:rPr>
          <w:rFonts w:ascii="TH SarabunPSK" w:hAnsi="TH SarabunPSK" w:cs="TH SarabunPSK" w:hint="cs"/>
          <w:color w:val="000000" w:themeColor="text1"/>
          <w:sz w:val="28"/>
          <w:cs/>
        </w:rPr>
        <w:t>สารอ</w:t>
      </w:r>
      <w:proofErr w:type="spellStart"/>
      <w:r w:rsidR="008F3E65" w:rsidRPr="00EC0451">
        <w:rPr>
          <w:rFonts w:ascii="TH SarabunPSK" w:hAnsi="TH SarabunPSK" w:cs="TH SarabunPSK" w:hint="cs"/>
          <w:color w:val="000000" w:themeColor="text1"/>
          <w:sz w:val="28"/>
          <w:cs/>
        </w:rPr>
        <w:t>ัลฟ่า</w:t>
      </w:r>
      <w:proofErr w:type="spellEnd"/>
      <w:r w:rsidR="008F3E65" w:rsidRPr="00EC0451">
        <w:rPr>
          <w:rFonts w:ascii="TH SarabunPSK" w:hAnsi="TH SarabunPSK" w:cs="TH SarabunPSK" w:hint="cs"/>
          <w:color w:val="000000" w:themeColor="text1"/>
          <w:sz w:val="28"/>
          <w:cs/>
        </w:rPr>
        <w:t>อาร์</w:t>
      </w:r>
      <w:proofErr w:type="spellStart"/>
      <w:r w:rsidR="008F3E65" w:rsidRPr="00EC0451">
        <w:rPr>
          <w:rFonts w:ascii="TH SarabunPSK" w:hAnsi="TH SarabunPSK" w:cs="TH SarabunPSK" w:hint="cs"/>
          <w:color w:val="000000" w:themeColor="text1"/>
          <w:sz w:val="28"/>
          <w:cs/>
        </w:rPr>
        <w:t>บู</w:t>
      </w:r>
      <w:proofErr w:type="spellEnd"/>
      <w:r w:rsidR="008F3E65" w:rsidRPr="00EC0451">
        <w:rPr>
          <w:rFonts w:ascii="TH SarabunPSK" w:hAnsi="TH SarabunPSK" w:cs="TH SarabunPSK" w:hint="cs"/>
          <w:color w:val="000000" w:themeColor="text1"/>
          <w:sz w:val="28"/>
          <w:cs/>
        </w:rPr>
        <w:t>ติน</w:t>
      </w:r>
      <w:r w:rsidR="00DA3F6F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8F3E65" w:rsidRPr="00EC0451">
        <w:rPr>
          <w:rFonts w:ascii="TH SarabunPSK" w:hAnsi="TH SarabunPSK" w:cs="TH SarabunPSK" w:hint="cs"/>
          <w:color w:val="000000" w:themeColor="text1"/>
          <w:sz w:val="28"/>
          <w:cs/>
        </w:rPr>
        <w:t>ซึ่ง</w:t>
      </w:r>
      <w:r w:rsidR="00FC63E6" w:rsidRPr="00EC0451">
        <w:rPr>
          <w:rFonts w:ascii="TH SarabunPSK" w:hAnsi="TH SarabunPSK" w:cs="TH SarabunPSK" w:hint="cs"/>
          <w:color w:val="000000" w:themeColor="text1"/>
          <w:sz w:val="28"/>
          <w:cs/>
        </w:rPr>
        <w:t>สารอ</w:t>
      </w:r>
      <w:proofErr w:type="spellStart"/>
      <w:r w:rsidR="00FC63E6" w:rsidRPr="00EC0451">
        <w:rPr>
          <w:rFonts w:ascii="TH SarabunPSK" w:hAnsi="TH SarabunPSK" w:cs="TH SarabunPSK" w:hint="cs"/>
          <w:color w:val="000000" w:themeColor="text1"/>
          <w:sz w:val="28"/>
          <w:cs/>
        </w:rPr>
        <w:t>ัลฟ่า</w:t>
      </w:r>
      <w:proofErr w:type="spellEnd"/>
      <w:r w:rsidR="00FC63E6" w:rsidRPr="00EC0451">
        <w:rPr>
          <w:rFonts w:ascii="TH SarabunPSK" w:hAnsi="TH SarabunPSK" w:cs="TH SarabunPSK" w:hint="cs"/>
          <w:color w:val="000000" w:themeColor="text1"/>
          <w:sz w:val="28"/>
          <w:cs/>
        </w:rPr>
        <w:t>อาร์</w:t>
      </w:r>
      <w:proofErr w:type="spellStart"/>
      <w:r w:rsidR="00FC63E6" w:rsidRPr="00EC0451">
        <w:rPr>
          <w:rFonts w:ascii="TH SarabunPSK" w:hAnsi="TH SarabunPSK" w:cs="TH SarabunPSK" w:hint="cs"/>
          <w:color w:val="000000" w:themeColor="text1"/>
          <w:sz w:val="28"/>
          <w:cs/>
        </w:rPr>
        <w:t>บู</w:t>
      </w:r>
      <w:proofErr w:type="spellEnd"/>
      <w:r w:rsidR="00FC63E6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ตินสกัดได้จากพืชในกลุ่ม </w:t>
      </w:r>
      <w:r w:rsidR="00FC63E6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genus </w:t>
      </w:r>
      <w:r w:rsidR="00FC63E6" w:rsidRPr="00EC0451">
        <w:rPr>
          <w:rFonts w:ascii="TH SarabunPSK" w:hAnsi="TH SarabunPSK" w:cs="TH SarabunPSK" w:hint="cs"/>
          <w:i/>
          <w:iCs/>
          <w:color w:val="000000" w:themeColor="text1"/>
          <w:sz w:val="28"/>
        </w:rPr>
        <w:t>Arctostaphylos</w:t>
      </w:r>
      <w:r w:rsidR="00FC63E6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FC63E6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โดยเฉพาะ </w:t>
      </w:r>
      <w:r w:rsidR="00FC63E6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family </w:t>
      </w:r>
      <w:r w:rsidR="00FC63E6" w:rsidRPr="00EC0451">
        <w:rPr>
          <w:rFonts w:ascii="TH SarabunPSK" w:hAnsi="TH SarabunPSK" w:cs="TH SarabunPSK" w:hint="cs"/>
          <w:i/>
          <w:iCs/>
          <w:color w:val="000000" w:themeColor="text1"/>
          <w:sz w:val="28"/>
        </w:rPr>
        <w:t>Ericaceae</w:t>
      </w:r>
      <w:r w:rsidR="00670C89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bookmarkStart w:id="2" w:name="_Hlk72775448"/>
      <w:r w:rsidR="008A5906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ซึ่งมีกลไกการลดสีผิวโดยยับยั้งเอนไซม์ไท</w:t>
      </w:r>
      <w:proofErr w:type="spellStart"/>
      <w:r w:rsidR="008A5906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โร</w:t>
      </w:r>
      <w:proofErr w:type="spellEnd"/>
      <w:r w:rsidR="008A5906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ซิ</w:t>
      </w:r>
      <w:proofErr w:type="spellStart"/>
      <w:r w:rsidR="008A5906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เนส</w:t>
      </w:r>
      <w:proofErr w:type="spellEnd"/>
      <w:r w:rsidR="008030DC"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>(Boissy et al., 2005)</w:t>
      </w:r>
      <w:r w:rsidR="0065557A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 </w:t>
      </w:r>
      <w:r w:rsidR="008A5906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เช่นเดียวกับสารสกัดผลมะขามป้อม อีกทั้งอัลฟ่าอาร์</w:t>
      </w:r>
      <w:proofErr w:type="spellStart"/>
      <w:r w:rsidR="008A5906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บู</w:t>
      </w:r>
      <w:proofErr w:type="spellEnd"/>
      <w:r w:rsidR="008A5906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ติน</w:t>
      </w:r>
      <w:r w:rsidR="008030DC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นิยมใ</w:t>
      </w:r>
      <w:r w:rsidR="008A5906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ช้เป็นส่วนผสมในผลิตภัณฑ์ปรับสีผิวหน้าขาว</w:t>
      </w:r>
      <w:r w:rsidR="00FC63E6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bookmarkEnd w:id="2"/>
    </w:p>
    <w:p w14:paraId="062A8E13" w14:textId="6D201E4D" w:rsidR="00211ED1" w:rsidRPr="00EC0451" w:rsidRDefault="00211ED1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</w:p>
    <w:p w14:paraId="52A9C7F6" w14:textId="77777777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วัตถุประสงค์การวิจัย</w:t>
      </w:r>
    </w:p>
    <w:p w14:paraId="566907AD" w14:textId="77777777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วัตถุประสงค์หลัก</w:t>
      </w:r>
    </w:p>
    <w:p w14:paraId="1658537D" w14:textId="2558992A" w:rsidR="00CE4854" w:rsidRPr="00EC0451" w:rsidRDefault="00A27812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เพื่อศึกษาประสิทธิผลการใช้เจลสารสกัดผลมะขามป้อม</w:t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5%</w:t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(</w:t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5% </w:t>
      </w:r>
      <w:proofErr w:type="spellStart"/>
      <w:r w:rsidR="00CE4854" w:rsidRPr="00EC0451">
        <w:rPr>
          <w:rFonts w:ascii="TH SarabunPSK" w:hAnsi="TH SarabunPSK" w:cs="TH SarabunPSK" w:hint="cs"/>
          <w:color w:val="000000" w:themeColor="text1"/>
          <w:sz w:val="28"/>
        </w:rPr>
        <w:t>Emblica</w:t>
      </w:r>
      <w:proofErr w:type="spellEnd"/>
      <w:r w:rsidR="00CE4854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extract gel) </w:t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เพื่อปรับลดสีผิว</w:t>
      </w:r>
      <w:r w:rsidR="00830FD5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ใบหน้า</w:t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เปรียบเทียบกับเจลอัลฟ่าอาร์</w:t>
      </w:r>
      <w:proofErr w:type="spellStart"/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บู</w:t>
      </w:r>
      <w:proofErr w:type="spellEnd"/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ติน</w:t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2</w:t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% </w:t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โดยการวัด</w:t>
      </w:r>
      <w:r w:rsidR="00F21124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สีผิวที่เปลี่ยนแปลงไป</w:t>
      </w:r>
      <w:r w:rsidR="00E9449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ด้วยค่า</w:t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melanin index </w:t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จากเครื่อง </w:t>
      </w:r>
      <w:proofErr w:type="spellStart"/>
      <w:r w:rsidR="00CE4854" w:rsidRPr="00EC0451">
        <w:rPr>
          <w:rFonts w:ascii="TH SarabunPSK" w:hAnsi="TH SarabunPSK" w:cs="TH SarabunPSK" w:hint="cs"/>
          <w:color w:val="000000" w:themeColor="text1"/>
          <w:sz w:val="28"/>
        </w:rPr>
        <w:t>Mexameter</w:t>
      </w:r>
      <w:proofErr w:type="spellEnd"/>
      <w:r w:rsidR="00CE4854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MX18</w:t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  <w:vertAlign w:val="superscript"/>
        </w:rPr>
        <w:t>®</w:t>
      </w:r>
    </w:p>
    <w:p w14:paraId="55879B81" w14:textId="77777777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วัตถุประสงค์รอง</w:t>
      </w:r>
    </w:p>
    <w:p w14:paraId="4E658D70" w14:textId="1C6C170F" w:rsidR="00CE4854" w:rsidRPr="00EC0451" w:rsidRDefault="00CE4854" w:rsidP="00A27812">
      <w:pPr>
        <w:pStyle w:val="ListParagraph"/>
        <w:numPr>
          <w:ilvl w:val="0"/>
          <w:numId w:val="7"/>
        </w:num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เพื่อศึกษาประสิทธิผลของของเจลสารสกัดผลมะขามป้อม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5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>%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5D4C54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สามารถลด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จุดรอยดำ</w:t>
      </w:r>
      <w:r w:rsidR="001026ED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 (</w:t>
      </w:r>
      <w:r w:rsidR="001026ED"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>UV spot)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จากการวัดด้วยเครื่อง 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VISIA Complexion Analysis System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เทียบกับเจลอัลฟ่าอาร์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ติน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2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% </w:t>
      </w:r>
    </w:p>
    <w:p w14:paraId="28EFD8E8" w14:textId="1B75ECE9" w:rsidR="00CE4854" w:rsidRPr="00EC0451" w:rsidRDefault="00CE4854" w:rsidP="00A27812">
      <w:pPr>
        <w:pStyle w:val="ListParagraph"/>
        <w:numPr>
          <w:ilvl w:val="0"/>
          <w:numId w:val="7"/>
        </w:num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เพื่อศึกษาประสิทธิผลการใช้เจลสารสกัดผลมะขามป้อม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5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>%</w:t>
      </w:r>
      <w:r w:rsidR="005D4C54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เพื่อเพิ่มความยืดหยุ่นของผิว เมื่อวัดด้วยเครื่อง 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>cutometer</w:t>
      </w:r>
      <w:r w:rsidR="005D4C54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dual MPA 580</w:t>
      </w:r>
    </w:p>
    <w:p w14:paraId="1461003F" w14:textId="11417221" w:rsidR="00CE4854" w:rsidRPr="00EC0451" w:rsidRDefault="00CE4854" w:rsidP="00A27812">
      <w:pPr>
        <w:pStyle w:val="ListParagraph"/>
        <w:numPr>
          <w:ilvl w:val="0"/>
          <w:numId w:val="7"/>
        </w:num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เพื่อศึกษาเปรียบเทียบความพึงพอใจจากการทาเจลสารสกัดผลมะขามป้อม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5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>%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เทียบกับเจลอัลฟ่าอาร์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ติน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2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% </w:t>
      </w:r>
      <w:r w:rsidR="001A7443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75ABD691" w14:textId="168BBD60" w:rsidR="00841A7F" w:rsidRPr="00EC0451" w:rsidRDefault="008F7342" w:rsidP="00A27812">
      <w:pPr>
        <w:tabs>
          <w:tab w:val="left" w:pos="0"/>
          <w:tab w:val="left" w:pos="90"/>
        </w:tabs>
        <w:spacing w:line="240" w:lineRule="auto"/>
        <w:ind w:left="360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4.  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เพื่อศึกษา</w:t>
      </w:r>
      <w:proofErr w:type="spellStart"/>
      <w:r w:rsidR="006128B4" w:rsidRPr="00EC0451">
        <w:rPr>
          <w:rFonts w:ascii="TH SarabunPSK" w:hAnsi="TH SarabunPSK" w:cs="TH SarabunPSK" w:hint="cs"/>
          <w:color w:val="000000" w:themeColor="text1"/>
          <w:sz w:val="28"/>
          <w:cs/>
        </w:rPr>
        <w:t>เป</w:t>
      </w:r>
      <w:proofErr w:type="spellEnd"/>
      <w:r w:rsidR="006128B4" w:rsidRPr="00EC0451">
        <w:rPr>
          <w:rFonts w:ascii="TH SarabunPSK" w:hAnsi="TH SarabunPSK" w:cs="TH SarabunPSK" w:hint="cs"/>
          <w:color w:val="000000" w:themeColor="text1"/>
          <w:sz w:val="28"/>
          <w:cs/>
        </w:rPr>
        <w:t>รียเทียบ</w:t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ผลข้างเคียง</w:t>
      </w:r>
      <w:r w:rsidR="0008009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08009A">
        <w:rPr>
          <w:rFonts w:ascii="TH SarabunPSK" w:hAnsi="TH SarabunPSK" w:cs="TH SarabunPSK" w:hint="cs"/>
          <w:color w:val="000000" w:themeColor="text1"/>
          <w:sz w:val="28"/>
          <w:cs/>
        </w:rPr>
        <w:t xml:space="preserve">ได้แก่ </w:t>
      </w:r>
      <w:r w:rsidR="00830FD5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อากา</w:t>
      </w:r>
      <w:r w:rsidR="0008009A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ร</w:t>
      </w:r>
      <w:r w:rsidR="00830FD5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คัน แสบ แดง จากการทาเจลสารสกัดผลมะขามป้อม 5% (5% </w:t>
      </w:r>
      <w:proofErr w:type="spellStart"/>
      <w:r w:rsidR="00830FD5"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>Emblica</w:t>
      </w:r>
      <w:proofErr w:type="spellEnd"/>
      <w:r w:rsidR="00830FD5"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 extract gel)</w:t>
      </w:r>
      <w:r w:rsidR="00830FD5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เทียบกับเจลอัลฟ่าอาร์</w:t>
      </w:r>
      <w:proofErr w:type="spellStart"/>
      <w:r w:rsidR="00830FD5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บู</w:t>
      </w:r>
      <w:proofErr w:type="spellEnd"/>
      <w:r w:rsidR="00830FD5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ติน 2% (2% </w:t>
      </w:r>
      <w:r w:rsidR="00830FD5"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>alpha arbutin gel)</w:t>
      </w:r>
    </w:p>
    <w:p w14:paraId="106C1B9D" w14:textId="0790E6B8" w:rsidR="008954A4" w:rsidRPr="00EC0451" w:rsidRDefault="008954A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</w:p>
    <w:p w14:paraId="75585A7D" w14:textId="77777777" w:rsidR="008954A4" w:rsidRPr="00EC0451" w:rsidRDefault="008954A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noProof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highlight w:val="yellow"/>
          <w:cs/>
        </w:rPr>
        <w:t>นิยามเชิงปฏิบัติการ</w:t>
      </w:r>
    </w:p>
    <w:p w14:paraId="5994581B" w14:textId="50A889B6" w:rsidR="008954A4" w:rsidRPr="00EC0451" w:rsidRDefault="008954A4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1.</w:t>
      </w:r>
      <w:r w:rsidR="005B177D"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มีประสิทธิผลในการปรับลดสีผิว</w:t>
      </w:r>
      <w:bookmarkStart w:id="3" w:name="_Hlk72772400"/>
      <w:r w:rsidR="00F85517"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,ปรับผิวหน้าขาว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 คือ ผลเปรียบเทียบก่อนทาและหลังทาสารทดสอบ 12 สัปดาห์พบว่า ค่า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mexameter melanin index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ลดลง</w:t>
      </w:r>
    </w:p>
    <w:bookmarkEnd w:id="3"/>
    <w:p w14:paraId="2B04F6D3" w14:textId="390BBEE5" w:rsidR="008954A4" w:rsidRPr="00EC0451" w:rsidRDefault="008954A4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2.</w:t>
      </w:r>
      <w:r w:rsidR="005B177D"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การจำแนกผิวเสื่อมสภาพจากแสงแดดตาม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>Glogou’s classificatio</w:t>
      </w:r>
      <w:r w:rsidR="009349BB"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>n (Glogau, R.,1994)</w:t>
      </w:r>
    </w:p>
    <w:p w14:paraId="787DCF85" w14:textId="77777777" w:rsidR="008954A4" w:rsidRPr="00EC0451" w:rsidRDefault="008954A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lastRenderedPageBreak/>
        <w:t>ระดับ 1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 mild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พบในช่วงอายุ 28-35 ปี กลุ่ม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no wrinkle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ลักษณะที่พบ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>Early photoaging, mild pigmentatory changes , no keratosis, minimal wrinkles, minimal or no makeup</w:t>
      </w:r>
    </w:p>
    <w:p w14:paraId="0D8F1D7A" w14:textId="77777777" w:rsidR="008954A4" w:rsidRPr="00EC0451" w:rsidRDefault="008954A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ระดับ 2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 Moderate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พบในช่วงอายุ 35-50 ปี กลุ่ม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wrinkle in motion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ลักษณะที่พบ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>Early to moderate photoaging, early senile lentigene, keratosis palpable but not visible, parallel smile lines beginning to appear, usually wears some foundation</w:t>
      </w:r>
    </w:p>
    <w:p w14:paraId="466A840C" w14:textId="77777777" w:rsidR="008954A4" w:rsidRPr="00EC0451" w:rsidRDefault="008954A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ระดับ 3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 Advanced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พบในช่วงอายุ 50-60 ปี กลุ่ม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wrinkle at rest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ลักษณะที่พบ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>Advanced photoaging, obvious dyschromia, telangiectasia, visible keratosis, wrinkles even when not moving, always wears heavy foundation</w:t>
      </w:r>
    </w:p>
    <w:p w14:paraId="7F589912" w14:textId="77777777" w:rsidR="008954A4" w:rsidRPr="00EC0451" w:rsidRDefault="008954A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ระดับ 4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 Severe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พบในช่วงอายุมากกว่า 60 ปี กลุ่ม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Only wrinkle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ลักษณะที่พบ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>Severe photoaging, yellow-gray color of skin, prior skin malignancy, wrinkle throughout, no normal skin, cannot wear makeup “cakes and cracks”</w:t>
      </w:r>
    </w:p>
    <w:p w14:paraId="04F54A25" w14:textId="7C10B5EE" w:rsidR="008954A4" w:rsidRPr="00EC0451" w:rsidRDefault="008954A4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3.การจำแนกสีผิวตาม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>Fitzpatrick’s skin type</w:t>
      </w:r>
      <w:r w:rsidR="009349BB"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 (Torres,1999)</w:t>
      </w:r>
    </w:p>
    <w:p w14:paraId="512A11A2" w14:textId="77777777" w:rsidR="008954A4" w:rsidRPr="00EC0451" w:rsidRDefault="008954A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Type I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สีผิว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White; very fair, red or blond hair; blue eyes; freckle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คุณสมบัติ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>Always burns, never tans</w:t>
      </w:r>
    </w:p>
    <w:p w14:paraId="55F3436D" w14:textId="77777777" w:rsidR="008954A4" w:rsidRPr="00EC0451" w:rsidRDefault="008954A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Type II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สีผิว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White, fair, red or blond hair; blue, hazel or green eyes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คุณสมบัติ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>Usually burns, tans with difficulty</w:t>
      </w:r>
    </w:p>
    <w:p w14:paraId="706E82B0" w14:textId="77777777" w:rsidR="008954A4" w:rsidRPr="00EC0451" w:rsidRDefault="008954A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Type III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สีผิว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Cream white; fair with any eye or hair color (common)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คุณสมบัติ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>Sometimes mild burn, gradually tans</w:t>
      </w:r>
    </w:p>
    <w:p w14:paraId="5A988ED3" w14:textId="77777777" w:rsidR="008954A4" w:rsidRPr="00EC0451" w:rsidRDefault="008954A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Type IV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สีผิว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Brown; typical Mediterranean Caucasian skin 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คุณสมบัติ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>Rarely burn, tans with ease</w:t>
      </w:r>
    </w:p>
    <w:p w14:paraId="29AC1C48" w14:textId="77777777" w:rsidR="008954A4" w:rsidRPr="00EC0451" w:rsidRDefault="008954A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Type V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สีผิว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Dark Brown; mid-easter skin types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คุณสมบัติ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>Very rarely burns, tans easily</w:t>
      </w:r>
    </w:p>
    <w:p w14:paraId="4AC5B1A6" w14:textId="77777777" w:rsidR="008954A4" w:rsidRPr="00EC0451" w:rsidRDefault="008954A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Type VI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สีผิว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Black 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คุณสมบัติ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>Never burns, tans very easily</w:t>
      </w:r>
    </w:p>
    <w:p w14:paraId="1D3D0FB0" w14:textId="23809B24" w:rsidR="008954A4" w:rsidRPr="00EC0451" w:rsidRDefault="008954A4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4.</w:t>
      </w:r>
      <w:r w:rsidR="00D620E1"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  <w:t xml:space="preserve">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เจลอัลฟ่าอาร์บูติน 2% (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>alpha arbutin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2%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 liposome gel)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ส่วนประกอบ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Arbutin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2%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,Glycerin, Phosphatidylcholine, Disodium EDTA, Vitamin E acetate as preservative </w:t>
      </w:r>
    </w:p>
    <w:p w14:paraId="4A8F995F" w14:textId="36EAAF50" w:rsidR="008954A4" w:rsidRPr="00EC0451" w:rsidRDefault="008954A4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5.</w:t>
      </w:r>
      <w:r w:rsidR="00D620E1"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  <w:t xml:space="preserve">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เจลสารสกัดผลมะขามป้อม 5% (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>Emblica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5%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 liposome gel )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ส่วนประกอบ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Emblic Liposome Gel, Phyllanthus Emblica Fruit Extract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5%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, Glycerin, Phosphatidylcholine, Disodium EDTA, Vitamin E acetate as preservative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ผลิตโดยนำสารสกัดผลมะขามป้อมในรู</w:t>
      </w:r>
      <w:r w:rsidR="00C2722E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ปสารละลาย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ใช้เป็นสารออกฤทธิ์หลัก *เจลสารสกัดผลมะขามป้อม 5% และเจลอัลฟ่าอาร์บูติน 2% ผลิตให้มีลักษณะสี กลิ่น เนื้อเจล ใกล้เคียงกัน</w:t>
      </w:r>
    </w:p>
    <w:p w14:paraId="01FBA177" w14:textId="2A30D371" w:rsidR="008954A4" w:rsidRPr="00EC0451" w:rsidRDefault="008954A4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6.</w:t>
      </w:r>
      <w:r w:rsidR="00D620E1"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  <w:t xml:space="preserve">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การเปลี่ยนแปลงจุดรอยดำ (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UV spot)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ด้วยภาพถ่ายจากการวัดด้วยเครื่อง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>VISIA® Complexion Analysis System</w:t>
      </w:r>
    </w:p>
    <w:p w14:paraId="2D6DFE71" w14:textId="754403BF" w:rsidR="008954A4" w:rsidRPr="00EC0451" w:rsidRDefault="008954A4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7.</w:t>
      </w:r>
      <w:r w:rsidR="00D620E1"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  <w:t xml:space="preserve">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ความยืดหยุ่นของผิว หมายถึง ค่าความยืดหยุ่นของผิวหนัง (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>R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2 :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Visco-elasticity)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ที่วัดจากเครื่อง 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Cutometer  </w:t>
      </w:r>
    </w:p>
    <w:p w14:paraId="287E4997" w14:textId="60723D13" w:rsidR="008F7342" w:rsidRPr="00EC0451" w:rsidRDefault="008954A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8.</w:t>
      </w:r>
      <w:bookmarkStart w:id="4" w:name="_Hlk72775257"/>
      <w:r w:rsidR="00D620E1"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  <w:t xml:space="preserve">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ความพึงพอใจโดยอาสาสมัคร หมายถึง อาสาสมัคร ประเมินความพึงพอใจในการรักษา</w:t>
      </w:r>
      <w:r w:rsidR="00001ECD"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, สีผิว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 ที่สัปดาห์ที่ 12 ด้วยค่าคะแนนความพึงพอใจระดับ 1-5 โดยคำนวณร้อยละของผู้ป่วยมีความพึงพอใจมาก (4) และมากที่สุด (5) เปรียบเทียบกันสองกลุ่ม</w:t>
      </w:r>
      <w:bookmarkEnd w:id="4"/>
    </w:p>
    <w:p w14:paraId="6665B7E2" w14:textId="1FC22255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ระเบียบวิธีวิจัย</w:t>
      </w:r>
    </w:p>
    <w:p w14:paraId="726A8C4A" w14:textId="6938ABF7" w:rsidR="00CE4854" w:rsidRPr="00355702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35570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รูปแบบการวิจัย (</w:t>
      </w:r>
      <w:r w:rsidRPr="00355702">
        <w:rPr>
          <w:rFonts w:ascii="TH SarabunPSK" w:hAnsi="TH SarabunPSK" w:cs="TH SarabunPSK" w:hint="cs"/>
          <w:b/>
          <w:bCs/>
          <w:color w:val="000000" w:themeColor="text1"/>
          <w:sz w:val="28"/>
        </w:rPr>
        <w:t>Research design)</w:t>
      </w:r>
    </w:p>
    <w:p w14:paraId="74E8D6A8" w14:textId="60CFFFFF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งานวิจัยเชิงทดลองทางคลินิก แบบสุ่มเลือกโดยปกปิดสองฝ่าย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และมีกลุ่มควบคุม แบบแบ่งครึ่งหน้าเปรียบเทียบในคนเดียวกัน (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>randomized, double-blinded-controlled, Intraindividual split face, clinical study)</w:t>
      </w:r>
    </w:p>
    <w:p w14:paraId="237FDD4D" w14:textId="77777777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การกำหนดประชากรและกลุ่มตัวอย่าง</w:t>
      </w:r>
    </w:p>
    <w:p w14:paraId="64209092" w14:textId="528C8171" w:rsidR="007B0538" w:rsidRPr="00EC0451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อาสาสมัครชายและหญิงสุขภาพดี อายุระหว่าง 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>30-50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ปี ที่มีสีผิวตามเกณฑ์การแบ่งมาตรฐานของ 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>Fitzpatrick’s skin type 3-5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ที่มีปัญหาของผิวเสื่อมสภาพจากแสงแดดเล็กน้อยถึงปานกลาง 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(mild to moderate photoaging)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ตาม 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</w:rPr>
        <w:t>Glogou’s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classification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ระดับ 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>1</w:t>
      </w:r>
      <w:r w:rsidR="00662BE8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662BE8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(พบใน</w:t>
      </w:r>
      <w:r w:rsidR="003F03A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คนปกติ</w:t>
      </w:r>
      <w:r w:rsidR="00662BE8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ช่วงอายุ 28-35</w:t>
      </w:r>
      <w:r w:rsidR="000D20B0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 ปี</w:t>
      </w:r>
      <w:r w:rsidR="00662BE8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)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หรือ </w:t>
      </w:r>
      <w:r w:rsidR="000D20B0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ระดับ 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>2</w:t>
      </w:r>
      <w:r w:rsidR="00662BE8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662BE8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(พบใน</w:t>
      </w:r>
      <w:r w:rsidR="003F03A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คนปกติ</w:t>
      </w:r>
      <w:r w:rsidR="00662BE8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ช่วงอายุ 35-50 ปี)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จากการวินิจฉัยของแพทย์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และสามารถติดตามผลการรักษาที่โรงพยาบาลมหาวิทยาลัยแม่ฟ้าหลวง กรุงเทพมหานคร </w:t>
      </w:r>
    </w:p>
    <w:p w14:paraId="275F9E51" w14:textId="77777777" w:rsidR="007B0538" w:rsidRPr="00EC0451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b/>
          <w:bCs/>
          <w:color w:val="000000" w:themeColor="text1"/>
          <w:sz w:val="28"/>
          <w:highlight w:val="yellow"/>
          <w:cs/>
        </w:rPr>
        <w:t>การคำนวนขนาดตัวอย่าง (</w:t>
      </w:r>
      <w:r w:rsidRPr="00EC0451">
        <w:rPr>
          <w:rFonts w:ascii="TH SarabunPSK" w:hAnsi="TH SarabunPSK" w:cs="TH SarabunPSK" w:hint="cs"/>
          <w:b/>
          <w:bCs/>
          <w:color w:val="000000" w:themeColor="text1"/>
          <w:sz w:val="28"/>
          <w:highlight w:val="yellow"/>
        </w:rPr>
        <w:t>sample size determination)</w:t>
      </w:r>
    </w:p>
    <w:p w14:paraId="1A49636B" w14:textId="345144B6" w:rsidR="007B0538" w:rsidRPr="00EC0451" w:rsidRDefault="007B0538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เนื่องจากยังไม่มีการศึกษาวิจัยเปรียบเทียบประสิทธิผลของการใช้เจลสารสกัดผลมะขามป้อมกับเจลอัลฟ่าอาร์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ตินในการปรับลดสีผิวตีพิมพ์มาก่อน ผู้วิจัยจึงเลือกงานวิจัยที่ใกล้เคียงของ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ปัทมา ปาประโคนและคณะ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fldChar w:fldCharType="begin"/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instrText xml:space="preserve"> ADDIN EN.CITE &lt;EndNote&gt;&lt;Cite&gt;&lt;Author&gt;</w:instrTex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instrText>ปัทมา</w:instrTex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instrText>&lt;/Author&gt;&lt;Year&gt;2015&lt;/Year&gt;&lt;IDText&gt;</w:instrTex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instrText xml:space="preserve">การศึกษาเปรียบเทียบประสิทธิผลของการทาครีมไดไฮโดรออกซีเรสเวอราทรอล </w:instrTex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instrText xml:space="preserve">0.2% </w:instrTex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instrText xml:space="preserve">กับครีมอัลฟาอาร์บูติน </w:instrTex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instrText xml:space="preserve">2% </w:instrTex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instrText>เพื่อการปรับผิวหน้าขาวในอาสาสมัครชาวไทย</w:instrTex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instrText>&lt;/IDText&gt;&lt;DisplayText&gt;[74]&lt;/DisplayText&gt;&lt;record&gt;&lt;titles&gt;&lt;title&gt;</w:instrTex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instrText xml:space="preserve">การศึกษาเปรียบเทียบประสิทธิผลของการทาครีมไดไฮโดรออกซีเรสเวอราทรอล </w:instrTex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instrText xml:space="preserve">0.2% </w:instrTex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instrText xml:space="preserve">กับครีมอัลฟาอาร์บูติน </w:instrTex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instrText xml:space="preserve">2% </w:instrTex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instrText>เพื่อการปรับผิวหน้าขาวในอาสาสมัครชาวไทย</w:instrTex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instrText>&lt;/title&gt;&lt;secondary-title&gt;</w:instrTex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instrText>สำนักวิชาเวชศาสตร์ชะลอวัยและฟื้นฟูสุขภาพ</w:instrTex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instrText>&lt;/secondary-title&gt;&lt;/titles&gt;&lt;contributors&gt;&lt;authors&gt;&lt;author&gt;</w:instrTex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instrText>ปัทมา ปาประโคน</w:instrTex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instrText>&lt;/author&gt;&lt;/authors&gt;&lt;/contributors&gt;&lt;added-date format="utc"&gt;1601351436&lt;/added-date&gt;&lt;ref-type name="Thesis"&gt;32&lt;/ref-type&gt;&lt;dates&gt;&lt;year&gt;2015&lt;/year&gt;&lt;/dates&gt;&lt;rec-number&gt;99&lt;/rec-number&gt;&lt;publisher&gt;</w:instrTex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instrText>มหาวิทยาลัยแม่ฟ้าหลวง</w:instrTex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instrText>&lt;/publisher&gt;&lt;last-updated-date format="utc"&gt;1602391302&lt;/last-updated-date&gt;&lt;/record&gt;&lt;/Cite&gt;&lt;/EndNote&gt;</w:instrTex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fldChar w:fldCharType="separate"/>
      </w:r>
      <w:r w:rsidR="000E4C24"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>(</w:t>
      </w:r>
      <w:r w:rsidR="000E4C24"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ปัทมา</w:t>
      </w:r>
      <w:r w:rsidR="000E4C24"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 </w:t>
      </w:r>
      <w:r w:rsidR="000E4C24"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ปาประโคน</w:t>
      </w:r>
      <w:r w:rsidR="000E4C24"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>, 2015)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fldChar w:fldCharType="end"/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เรื่องการศึกษาเปรียบเทียบประสิทธิผลของการทาครีม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ไดไฮโ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ดรออกซีเรสเวอราทรอล 0.2%กับ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คร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ีมอ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ัลฟ่า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อาร์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ติน 2% เพื่อการปรับผิวหน้าขาวในอาสาสมัครชาวไทย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ab/>
      </w:r>
    </w:p>
    <w:p w14:paraId="0C77B91F" w14:textId="77777777" w:rsidR="007B0538" w:rsidRPr="00EC0451" w:rsidRDefault="007B0538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งานวิจัยดังกล่าวเป็นการเปรียบเทียบโดยทำการทดลองให้อาสาสมัครทาใบหน้าข้างหนึ่งด้วยครีม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ไดไฮโ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ดรออกซีเรสเวอราทรอล 0.2% และทาใบหน้าอีกข้างด้วย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คร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ีมอ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ัลฟ่า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อาร์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ติน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2%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เพื่อปรับสภาพผิวหน้าขาว แล้วนำมาเปรียบเทียบผลลัพธ์คือการเปลี่ยนแปลงค่าเมลาน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ิน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อินเด็ก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ซ์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ก่อนและหลังทาครีม มีความใกล้เคียงกับงานวิจัยนี้ที่ทาใบหน้าข้างหนึ่งด้วยครีมสารสกัดมะขามป้อมและทาใบหน้าอีกข้างด้วย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คร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ีมอ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ัลฟ่า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อาร์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ติน 2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%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แล้ววัดผลด้วยเมลาน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ิน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อินเด็ก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ซ์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ก่อนและหลังทาเช่นเดียวกัน</w:t>
      </w:r>
    </w:p>
    <w:p w14:paraId="6805850B" w14:textId="77777777" w:rsidR="007B0538" w:rsidRPr="00EC0451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โดยกำหนด</w:t>
      </w:r>
    </w:p>
    <w:p w14:paraId="36CDEC56" w14:textId="52DBB261" w:rsidR="007B0538" w:rsidRPr="00EC0451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ab/>
      </w:r>
      <w:r w:rsidR="009A0BE4"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ab/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n =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จำนวนประชากรที่ต้องการศึกษา</w:t>
      </w:r>
    </w:p>
    <w:p w14:paraId="14F063F4" w14:textId="51570C8D" w:rsidR="007B0538" w:rsidRPr="00EC0451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ab/>
      </w:r>
      <w:r w:rsidR="009A0BE4"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ab/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Z =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เป็นค่าจากตาราง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Z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ที่ความน่าจะเป็น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  </w:t>
      </w:r>
      <w:r w:rsidRPr="00EC0451">
        <w:rPr>
          <w:rFonts w:ascii="Calibri" w:hAnsi="Calibri" w:cs="Calibri" w:hint="cs"/>
          <w:color w:val="000000" w:themeColor="text1"/>
          <w:sz w:val="28"/>
          <w:highlight w:val="yellow"/>
          <w:cs/>
        </w:rPr>
        <w:t>α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/2 เมื่อเป็นการทดสอบสองทาง</w:t>
      </w:r>
    </w:p>
    <w:p w14:paraId="653750C5" w14:textId="13896AD9" w:rsidR="007B0538" w:rsidRPr="00EC0451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ab/>
      </w:r>
      <w:r w:rsidR="009A0BE4"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ab/>
      </w:r>
      <w:r w:rsidRPr="00EC0451">
        <w:rPr>
          <w:rFonts w:ascii="Calibri" w:hAnsi="Calibri" w:cs="Calibri" w:hint="cs"/>
          <w:color w:val="000000" w:themeColor="text1"/>
          <w:sz w:val="28"/>
          <w:highlight w:val="yellow"/>
          <w:cs/>
        </w:rPr>
        <w:t>σ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vertAlign w:val="subscript"/>
        </w:rPr>
        <w:t>p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vertAlign w:val="superscript"/>
        </w:rPr>
        <w:t>2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=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ค่าความแปรปรวนร่วม</w:t>
      </w:r>
    </w:p>
    <w:p w14:paraId="16227A33" w14:textId="19D4B058" w:rsidR="007B0538" w:rsidRPr="00EC0451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highlight w:val="yellow"/>
          <w:vertAlign w:val="subscript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</w:r>
      <w:r w:rsidR="009A0BE4"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ab/>
      </w:r>
      <w:r w:rsidRPr="00EC0451">
        <w:rPr>
          <w:rFonts w:ascii="Calibri" w:hAnsi="Calibri" w:cs="Calibri" w:hint="cs"/>
          <w:color w:val="000000" w:themeColor="text1"/>
          <w:sz w:val="28"/>
          <w:highlight w:val="yellow"/>
          <w:cs/>
        </w:rPr>
        <w:t>σ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vertAlign w:val="subscript"/>
        </w:rPr>
        <w:t>1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>=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 ค่าเบี่ยงเบนมาตรฐานของกลุ่มตัวอย่างที่หนึ่ง</w:t>
      </w:r>
    </w:p>
    <w:p w14:paraId="43B6A7D5" w14:textId="0F7DEB93" w:rsidR="007B0538" w:rsidRPr="00EC0451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highlight w:val="yellow"/>
          <w:cs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vertAlign w:val="subscript"/>
        </w:rPr>
        <w:tab/>
      </w:r>
      <w:r w:rsidR="009A0BE4">
        <w:rPr>
          <w:rFonts w:ascii="TH SarabunPSK" w:hAnsi="TH SarabunPSK" w:cs="TH SarabunPSK"/>
          <w:color w:val="000000" w:themeColor="text1"/>
          <w:sz w:val="28"/>
          <w:highlight w:val="yellow"/>
          <w:vertAlign w:val="subscript"/>
          <w:cs/>
        </w:rPr>
        <w:tab/>
      </w:r>
      <w:r w:rsidRPr="00EC0451">
        <w:rPr>
          <w:rFonts w:ascii="Calibri" w:hAnsi="Calibri" w:cs="Calibri" w:hint="cs"/>
          <w:color w:val="000000" w:themeColor="text1"/>
          <w:sz w:val="28"/>
          <w:highlight w:val="yellow"/>
          <w:cs/>
        </w:rPr>
        <w:t>σ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vertAlign w:val="subscript"/>
        </w:rPr>
        <w:t>2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>=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 ค่าเบี่ยงเบนมาตรฐานของกลุ่มตัวอย่างที่สอง</w:t>
      </w:r>
    </w:p>
    <w:p w14:paraId="51515DC9" w14:textId="6CC32471" w:rsidR="007B0538" w:rsidRPr="00EC0451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</w:r>
      <w:r w:rsidR="009A0BE4"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ab/>
      </w:r>
      <w:r w:rsidRPr="00EC0451">
        <w:rPr>
          <w:rFonts w:ascii="Cambria Math" w:hAnsi="Cambria Math" w:cs="Cambria Math"/>
          <w:color w:val="000000" w:themeColor="text1"/>
          <w:sz w:val="28"/>
          <w:highlight w:val="yellow"/>
        </w:rPr>
        <w:t>𝜇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=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ค่าเฉลี่ยเมลาน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ิน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อินเดก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ซ์</w:t>
      </w:r>
      <w:proofErr w:type="spellEnd"/>
    </w:p>
    <w:p w14:paraId="3987C5D5" w14:textId="1559EC2E" w:rsidR="007B0538" w:rsidRPr="00EC0451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</w:r>
      <w:r w:rsidR="009A0BE4"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ab/>
      </w:r>
      <w:r w:rsidRPr="00EC0451">
        <w:rPr>
          <w:rFonts w:ascii="Cambria Math" w:hAnsi="Cambria Math" w:cs="Cambria Math"/>
          <w:color w:val="000000" w:themeColor="text1"/>
          <w:sz w:val="28"/>
          <w:highlight w:val="yellow"/>
        </w:rPr>
        <w:t>𝜇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vertAlign w:val="subscript"/>
        </w:rPr>
        <w:t>1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>=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 ค่าเฉลี่ยเมลาน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ิน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อินเด็ก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ซ์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ของกลุ่มตัวอย่างที่หนึ่ง</w:t>
      </w:r>
    </w:p>
    <w:p w14:paraId="28BD3FBE" w14:textId="35C64E32" w:rsidR="007B0538" w:rsidRPr="00EC0451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</w:r>
      <w:r w:rsidR="009A0BE4"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ab/>
      </w:r>
      <w:r w:rsidRPr="00EC0451">
        <w:rPr>
          <w:rFonts w:ascii="Cambria Math" w:hAnsi="Cambria Math" w:cs="Cambria Math"/>
          <w:color w:val="000000" w:themeColor="text1"/>
          <w:sz w:val="28"/>
          <w:highlight w:val="yellow"/>
        </w:rPr>
        <w:t>𝜇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vertAlign w:val="subscript"/>
        </w:rPr>
        <w:t>2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 =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 ค่าเฉลี่ยเมลาน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ิน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อินเด็ก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ซ์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ของกลุ่มตัวอย่างที่สอง</w:t>
      </w:r>
    </w:p>
    <w:p w14:paraId="7F431ACF" w14:textId="13B29175" w:rsidR="007B0538" w:rsidRPr="00EC0451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lastRenderedPageBreak/>
        <w:tab/>
      </w:r>
      <w:r w:rsidR="009A0BE4"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ab/>
      </w:r>
      <w:r w:rsidRPr="00EC0451">
        <w:rPr>
          <w:rFonts w:ascii="Calibri" w:hAnsi="Calibri" w:cs="Calibri" w:hint="cs"/>
          <w:color w:val="000000" w:themeColor="text1"/>
          <w:sz w:val="28"/>
          <w:highlight w:val="yellow"/>
          <w:cs/>
        </w:rPr>
        <w:t>α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 (type I error)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>= 0.05 (two tail)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  <w:t>Z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vertAlign w:val="subscript"/>
        </w:rPr>
        <w:t>0.025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 = 1.96</w:t>
      </w:r>
    </w:p>
    <w:p w14:paraId="4C687FA5" w14:textId="4482FF4F" w:rsidR="007B0538" w:rsidRPr="00EC0451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</w:r>
      <w:r w:rsidR="009A0BE4"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ab/>
      </w:r>
      <w:r w:rsidRPr="00EC0451">
        <w:rPr>
          <w:rFonts w:ascii="Calibri" w:hAnsi="Calibri" w:cs="Calibri"/>
          <w:color w:val="000000" w:themeColor="text1"/>
          <w:sz w:val="28"/>
          <w:highlight w:val="yellow"/>
        </w:rPr>
        <w:t>β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 (type II error) = 0.10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  <w:t>Z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vertAlign w:val="subscript"/>
        </w:rPr>
        <w:t>0.100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 = 1.28</w:t>
      </w:r>
    </w:p>
    <w:p w14:paraId="5FF5ADF0" w14:textId="70895050" w:rsidR="007B0538" w:rsidRPr="00EC0451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</w:r>
      <w:r w:rsidR="009A0BE4"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ab/>
      </w:r>
      <w:r w:rsidRPr="00EC0451">
        <w:rPr>
          <w:rFonts w:ascii="Calibri" w:hAnsi="Calibri" w:cs="Calibri" w:hint="cs"/>
          <w:color w:val="000000" w:themeColor="text1"/>
          <w:sz w:val="28"/>
          <w:highlight w:val="yellow"/>
          <w:cs/>
        </w:rPr>
        <w:t>σ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vertAlign w:val="subscript"/>
        </w:rPr>
        <w:t>1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 = 6.12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</w:r>
      <w:r w:rsidRPr="00EC0451">
        <w:rPr>
          <w:rFonts w:ascii="Calibri" w:hAnsi="Calibri" w:cs="Calibri" w:hint="cs"/>
          <w:color w:val="000000" w:themeColor="text1"/>
          <w:sz w:val="28"/>
          <w:highlight w:val="yellow"/>
          <w:cs/>
        </w:rPr>
        <w:t>σ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vertAlign w:val="subscript"/>
        </w:rPr>
        <w:t xml:space="preserve">2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>= 7.85</w:t>
      </w:r>
    </w:p>
    <w:p w14:paraId="6F1EB796" w14:textId="77777777" w:rsidR="007B0538" w:rsidRPr="00EC0451" w:rsidRDefault="007B0538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eastAsiaTheme="minorEastAsia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Calibri" w:hAnsi="Calibri" w:cs="Calibri" w:hint="cs"/>
          <w:color w:val="000000" w:themeColor="text1"/>
          <w:sz w:val="28"/>
          <w:highlight w:val="yellow"/>
          <w:cs/>
        </w:rPr>
        <w:t>σ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vertAlign w:val="subscript"/>
        </w:rPr>
        <w:t>p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vertAlign w:val="superscript"/>
        </w:rPr>
        <w:t xml:space="preserve">2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= </w:t>
      </w:r>
      <m:oMath>
        <m:f>
          <m:fPr>
            <m:ctrlPr>
              <w:rPr>
                <w:rFonts w:ascii="Cambria Math" w:hAnsi="Cambria Math" w:cs="TH SarabunPSK" w:hint="cs"/>
                <w:i/>
                <w:color w:val="000000" w:themeColor="text1"/>
                <w:sz w:val="28"/>
                <w:highlight w:val="yellow"/>
              </w:rPr>
            </m:ctrlPr>
          </m:fPr>
          <m:num>
            <m:d>
              <m:dPr>
                <m:endChr m:val=""/>
                <m:ctrlPr>
                  <w:rPr>
                    <w:rFonts w:ascii="Cambria Math" w:hAnsi="Cambria Math" w:cs="TH SarabunPSK" w:hint="cs"/>
                    <w:i/>
                    <w:color w:val="000000" w:themeColor="text1"/>
                    <w:sz w:val="28"/>
                    <w:highlight w:val="yellow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H SarabunPSK" w:hint="cs"/>
                        <w:i/>
                        <w:color w:val="000000" w:themeColor="text1"/>
                        <w:sz w:val="28"/>
                        <w:highlight w:val="yellow"/>
                      </w:rPr>
                    </m:ctrlPr>
                  </m:sSubPr>
                  <m:e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  <w:highlight w:val="yellow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  <w:highlight w:val="yellow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  <w:highlight w:val="yellow"/>
                  </w:rPr>
                  <m:t>-1)</m:t>
                </m:r>
                <m:sSubSup>
                  <m:sSubSupPr>
                    <m:ctrlP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  <w:highlight w:val="yellow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  <w:highlight w:val="yellow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  <w:highlight w:val="yellow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  <w:highlight w:val="yellow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  <w:highlight w:val="yellow"/>
                  </w:rPr>
                  <m:t>+(</m:t>
                </m:r>
                <m:sSub>
                  <m:sSubPr>
                    <m:ctrlPr>
                      <w:rPr>
                        <w:rFonts w:ascii="Cambria Math" w:hAnsi="Cambria Math" w:cs="TH SarabunPSK" w:hint="cs"/>
                        <w:i/>
                        <w:color w:val="000000" w:themeColor="text1"/>
                        <w:sz w:val="28"/>
                        <w:highlight w:val="yellow"/>
                      </w:rPr>
                    </m:ctrlPr>
                  </m:sSubPr>
                  <m:e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  <w:highlight w:val="yellow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  <w:highlight w:val="yellow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  <w:highlight w:val="yellow"/>
                  </w:rPr>
                  <m:t>-1)</m:t>
                </m:r>
                <m:sSubSup>
                  <m:sSubSupPr>
                    <m:ctrlPr>
                      <w:rPr>
                        <w:rFonts w:ascii="Cambria Math" w:hAnsi="Cambria Math" w:cs="TH SarabunPSK" w:hint="cs"/>
                        <w:i/>
                        <w:color w:val="000000" w:themeColor="text1"/>
                        <w:sz w:val="28"/>
                        <w:highlight w:val="yellow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  <w:highlight w:val="yellow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  <w:highlight w:val="yellow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  <w:highlight w:val="yellow"/>
                      </w:rPr>
                      <m:t>2</m:t>
                    </m:r>
                  </m:sup>
                </m:sSubSup>
              </m:e>
            </m:d>
          </m:num>
          <m:den>
            <m:sSub>
              <m:sSubPr>
                <m:ctrlPr>
                  <w:rPr>
                    <w:rFonts w:ascii="Cambria Math" w:hAnsi="Cambria Math" w:cs="TH SarabunPSK" w:hint="cs"/>
                    <w:i/>
                    <w:color w:val="000000" w:themeColor="text1"/>
                    <w:sz w:val="28"/>
                    <w:highlight w:val="yellow"/>
                  </w:rPr>
                </m:ctrlPr>
              </m:sSubPr>
              <m:e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  <w:highlight w:val="yellow"/>
                  </w:rPr>
                  <m:t>n</m:t>
                </m:r>
              </m:e>
              <m:sub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  <w:highlight w:val="yellow"/>
                  </w:rPr>
                  <m:t>1</m:t>
                </m:r>
              </m:sub>
            </m:sSub>
            <m:r>
              <w:rPr>
                <w:rFonts w:ascii="Cambria Math" w:hAnsi="Cambria Math" w:cs="TH SarabunPSK" w:hint="cs"/>
                <w:color w:val="000000" w:themeColor="text1"/>
                <w:sz w:val="28"/>
                <w:highlight w:val="yellow"/>
              </w:rPr>
              <m:t>+</m:t>
            </m:r>
            <m:sSub>
              <m:sSubPr>
                <m:ctrlPr>
                  <w:rPr>
                    <w:rFonts w:ascii="Cambria Math" w:hAnsi="Cambria Math" w:cs="TH SarabunPSK" w:hint="cs"/>
                    <w:i/>
                    <w:color w:val="000000" w:themeColor="text1"/>
                    <w:sz w:val="28"/>
                    <w:highlight w:val="yellow"/>
                  </w:rPr>
                </m:ctrlPr>
              </m:sSubPr>
              <m:e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  <w:highlight w:val="yellow"/>
                  </w:rPr>
                  <m:t>n</m:t>
                </m:r>
              </m:e>
              <m:sub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  <w:highlight w:val="yellow"/>
                  </w:rPr>
                  <m:t>2</m:t>
                </m:r>
              </m:sub>
            </m:sSub>
            <m:r>
              <w:rPr>
                <w:rFonts w:ascii="Cambria Math" w:hAnsi="Cambria Math" w:cs="TH SarabunPSK" w:hint="cs"/>
                <w:color w:val="000000" w:themeColor="text1"/>
                <w:sz w:val="28"/>
                <w:highlight w:val="yellow"/>
              </w:rPr>
              <m:t>-2</m:t>
            </m:r>
          </m:den>
        </m:f>
      </m:oMath>
    </w:p>
    <w:p w14:paraId="0875E8D0" w14:textId="77777777" w:rsidR="007B0538" w:rsidRPr="00EC0451" w:rsidRDefault="007B0538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eastAsiaTheme="minorEastAsia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Calibri" w:hAnsi="Calibri" w:cs="Calibri" w:hint="cs"/>
          <w:color w:val="000000" w:themeColor="text1"/>
          <w:sz w:val="28"/>
          <w:highlight w:val="yellow"/>
          <w:cs/>
        </w:rPr>
        <w:t>σ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vertAlign w:val="subscript"/>
        </w:rPr>
        <w:t>p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vertAlign w:val="superscript"/>
        </w:rPr>
        <w:t xml:space="preserve">2 </w:t>
      </w:r>
      <w:r w:rsidRPr="00EC0451">
        <w:rPr>
          <w:rFonts w:ascii="TH SarabunPSK" w:eastAsiaTheme="minorEastAsia" w:hAnsi="TH SarabunPSK" w:cs="TH SarabunPSK" w:hint="cs"/>
          <w:color w:val="000000" w:themeColor="text1"/>
          <w:sz w:val="28"/>
          <w:highlight w:val="yellow"/>
        </w:rPr>
        <w:t>=</w:t>
      </w:r>
      <m:oMath>
        <m:r>
          <w:rPr>
            <w:rFonts w:ascii="Cambria Math" w:eastAsiaTheme="minorEastAsia" w:hAnsi="Cambria Math" w:cs="TH SarabunPSK" w:hint="cs"/>
            <w:color w:val="000000" w:themeColor="text1"/>
            <w:sz w:val="28"/>
            <w:highlight w:val="yellow"/>
          </w:rPr>
          <m:t xml:space="preserve"> </m:t>
        </m:r>
        <m:f>
          <m:fPr>
            <m:ctrlPr>
              <w:rPr>
                <w:rFonts w:ascii="Cambria Math" w:eastAsiaTheme="minorEastAsia" w:hAnsi="Cambria Math" w:cs="TH SarabunPSK" w:hint="cs"/>
                <w:i/>
                <w:color w:val="000000" w:themeColor="text1"/>
                <w:sz w:val="28"/>
                <w:highlight w:val="yellow"/>
              </w:rPr>
            </m:ctrlPr>
          </m:fPr>
          <m:num>
            <m:d>
              <m:dPr>
                <m:endChr m:val=""/>
                <m:ctrlPr>
                  <w:rPr>
                    <w:rFonts w:ascii="Cambria Math" w:eastAsiaTheme="minorEastAsia" w:hAnsi="Cambria Math" w:cs="TH SarabunPSK" w:hint="cs"/>
                    <w:i/>
                    <w:color w:val="000000" w:themeColor="text1"/>
                    <w:sz w:val="28"/>
                    <w:highlight w:val="yellow"/>
                  </w:rPr>
                </m:ctrlPr>
              </m:dPr>
              <m:e>
                <m:r>
                  <w:rPr>
                    <w:rFonts w:ascii="Cambria Math" w:eastAsiaTheme="minorEastAsia" w:hAnsi="Cambria Math" w:cs="TH SarabunPSK" w:hint="cs"/>
                    <w:color w:val="000000" w:themeColor="text1"/>
                    <w:sz w:val="28"/>
                    <w:highlight w:val="yellow"/>
                  </w:rPr>
                  <m:t>16-1)</m:t>
                </m:r>
                <m:sSup>
                  <m:sSupPr>
                    <m:ctrlP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  <w:highlight w:val="yellow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H SarabunPSK" w:hint="cs"/>
                        <w:color w:val="000000" w:themeColor="text1"/>
                        <w:sz w:val="28"/>
                        <w:highlight w:val="yellow"/>
                      </w:rPr>
                      <m:t>6.12</m:t>
                    </m:r>
                  </m:e>
                  <m:sup>
                    <m:r>
                      <w:rPr>
                        <w:rFonts w:ascii="Cambria Math" w:eastAsiaTheme="minorEastAsia" w:hAnsi="Cambria Math" w:cs="TH SarabunPSK" w:hint="cs"/>
                        <w:color w:val="000000" w:themeColor="text1"/>
                        <w:sz w:val="28"/>
                        <w:highlight w:val="yellow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H SarabunPSK" w:hint="cs"/>
                    <w:color w:val="000000" w:themeColor="text1"/>
                    <w:sz w:val="28"/>
                    <w:highlight w:val="yellow"/>
                  </w:rPr>
                  <m:t>+(16-1)</m:t>
                </m:r>
                <m:sSup>
                  <m:sSupPr>
                    <m:ctrlP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  <w:highlight w:val="yellow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H SarabunPSK" w:hint="cs"/>
                        <w:color w:val="000000" w:themeColor="text1"/>
                        <w:sz w:val="28"/>
                        <w:highlight w:val="yellow"/>
                      </w:rPr>
                      <m:t>7.85</m:t>
                    </m:r>
                    <m:ctrlPr>
                      <w:rPr>
                        <w:rFonts w:ascii="Cambria Math" w:hAnsi="Cambria Math" w:cs="TH SarabunPSK" w:hint="cs"/>
                        <w:i/>
                        <w:color w:val="000000" w:themeColor="text1"/>
                        <w:sz w:val="28"/>
                        <w:highlight w:val="yellow"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 w:cs="TH SarabunPSK" w:hint="cs"/>
                        <w:color w:val="000000" w:themeColor="text1"/>
                        <w:sz w:val="28"/>
                        <w:highlight w:val="yellow"/>
                      </w:rPr>
                      <m:t>2</m:t>
                    </m:r>
                    <m:ctrlPr>
                      <w:rPr>
                        <w:rFonts w:ascii="Cambria Math" w:hAnsi="Cambria Math" w:cs="TH SarabunPSK" w:hint="cs"/>
                        <w:i/>
                        <w:color w:val="000000" w:themeColor="text1"/>
                        <w:sz w:val="28"/>
                        <w:highlight w:val="yellow"/>
                      </w:rPr>
                    </m:ctrlPr>
                  </m:sup>
                </m:sSup>
              </m:e>
            </m:d>
          </m:num>
          <m:den>
            <m:r>
              <w:rPr>
                <w:rFonts w:ascii="Cambria Math" w:eastAsiaTheme="minorEastAsia" w:hAnsi="Cambria Math" w:cs="TH SarabunPSK" w:hint="cs"/>
                <w:color w:val="000000" w:themeColor="text1"/>
                <w:sz w:val="28"/>
                <w:highlight w:val="yellow"/>
              </w:rPr>
              <m:t>16+16-2</m:t>
            </m:r>
          </m:den>
        </m:f>
      </m:oMath>
    </w:p>
    <w:p w14:paraId="2E7115A8" w14:textId="77777777" w:rsidR="007B0538" w:rsidRPr="00EC0451" w:rsidRDefault="007B0538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eastAsiaTheme="minorEastAsia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Calibri" w:hAnsi="Calibri" w:cs="Calibri" w:hint="cs"/>
          <w:color w:val="000000" w:themeColor="text1"/>
          <w:sz w:val="28"/>
          <w:highlight w:val="yellow"/>
          <w:cs/>
        </w:rPr>
        <w:t>σ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vertAlign w:val="subscript"/>
        </w:rPr>
        <w:t>p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vertAlign w:val="superscript"/>
        </w:rPr>
        <w:t xml:space="preserve">2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>=</w:t>
      </w:r>
      <w:r w:rsidRPr="00EC0451">
        <w:rPr>
          <w:rFonts w:ascii="TH SarabunPSK" w:eastAsiaTheme="minorEastAsia" w:hAnsi="TH SarabunPSK" w:cs="TH SarabunPSK" w:hint="cs"/>
          <w:color w:val="000000" w:themeColor="text1"/>
          <w:sz w:val="28"/>
          <w:highlight w:val="yellow"/>
        </w:rPr>
        <w:t xml:space="preserve"> 49.5 </w:t>
      </w:r>
    </w:p>
    <w:p w14:paraId="43589A4F" w14:textId="5EDB0C5D" w:rsidR="007B0538" w:rsidRPr="00EC0451" w:rsidRDefault="009A0BE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ab/>
      </w:r>
      <w:r w:rsidR="007B0538"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</w:r>
      <w:r w:rsidR="007B0538" w:rsidRPr="00EC0451">
        <w:rPr>
          <w:rFonts w:ascii="Cambria Math" w:hAnsi="Cambria Math" w:cs="Cambria Math"/>
          <w:color w:val="000000" w:themeColor="text1"/>
          <w:sz w:val="28"/>
          <w:highlight w:val="yellow"/>
        </w:rPr>
        <w:t>𝜇</w:t>
      </w:r>
      <w:r w:rsidR="007B0538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vertAlign w:val="subscript"/>
        </w:rPr>
        <w:t>1</w:t>
      </w:r>
      <w:r w:rsidR="007B0538"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 = 41.42 </w:t>
      </w:r>
    </w:p>
    <w:p w14:paraId="39249F18" w14:textId="14763D01" w:rsidR="007B0538" w:rsidRPr="00EC0451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</w:r>
      <w:r w:rsidR="009A0BE4"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ab/>
      </w:r>
      <w:r w:rsidRPr="00EC0451">
        <w:rPr>
          <w:rFonts w:ascii="Cambria Math" w:hAnsi="Cambria Math" w:cs="Cambria Math"/>
          <w:color w:val="000000" w:themeColor="text1"/>
          <w:sz w:val="28"/>
          <w:highlight w:val="yellow"/>
        </w:rPr>
        <w:t>𝜇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vertAlign w:val="subscript"/>
        </w:rPr>
        <w:t>2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 = 33.66 </w:t>
      </w:r>
    </w:p>
    <w:p w14:paraId="4CF81FC1" w14:textId="170F1473" w:rsidR="007B0538" w:rsidRPr="00EC0451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</w:r>
      <w:r w:rsidR="009A0BE4"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ab/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>n =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</w:r>
      <m:oMath>
        <m:f>
          <m:fPr>
            <m:ctrlPr>
              <w:rPr>
                <w:rFonts w:ascii="Cambria Math" w:hAnsi="Cambria Math" w:cs="TH SarabunPSK" w:hint="cs"/>
                <w:i/>
                <w:color w:val="000000" w:themeColor="text1"/>
                <w:sz w:val="28"/>
                <w:highlight w:val="yellow"/>
              </w:rPr>
            </m:ctrlPr>
          </m:fPr>
          <m:num>
            <m:sSup>
              <m:sSupPr>
                <m:ctrlPr>
                  <w:rPr>
                    <w:rFonts w:ascii="Cambria Math" w:hAnsi="Cambria Math" w:cs="TH SarabunPSK" w:hint="cs"/>
                    <w:i/>
                    <w:color w:val="000000" w:themeColor="text1"/>
                    <w:sz w:val="28"/>
                    <w:highlight w:val="yellow"/>
                  </w:rPr>
                </m:ctrlPr>
              </m:sSupPr>
              <m:e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  <w:highlight w:val="yellow"/>
                  </w:rPr>
                  <m:t>2</m:t>
                </m:r>
                <m:d>
                  <m:dPr>
                    <m:ctrlPr>
                      <w:rPr>
                        <w:rFonts w:ascii="Cambria Math" w:hAnsi="Cambria Math" w:cs="TH SarabunPSK" w:hint="cs"/>
                        <w:i/>
                        <w:color w:val="000000" w:themeColor="text1"/>
                        <w:sz w:val="28"/>
                        <w:highlight w:val="yellow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H SarabunPSK" w:hint="cs"/>
                            <w:i/>
                            <w:color w:val="000000" w:themeColor="text1"/>
                            <w:sz w:val="28"/>
                            <w:highlight w:val="yellow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H SarabunPSK" w:hint="cs"/>
                            <w:color w:val="000000" w:themeColor="text1"/>
                            <w:sz w:val="28"/>
                            <w:highlight w:val="yellow"/>
                          </w:rPr>
                          <m:t>Z</m:t>
                        </m:r>
                      </m:e>
                      <m:sub>
                        <m:f>
                          <m:fPr>
                            <m:ctrlPr>
                              <w:rPr>
                                <w:rFonts w:ascii="Cambria Math" w:hAnsi="Cambria Math" w:cs="TH SarabunPSK" w:hint="cs"/>
                                <w:color w:val="000000" w:themeColor="text1"/>
                                <w:sz w:val="28"/>
                                <w:highlight w:val="yellow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libri" w:hAnsi="Calibri" w:cs="Calibri" w:hint="cs"/>
                                <w:color w:val="000000" w:themeColor="text1"/>
                                <w:sz w:val="28"/>
                                <w:highlight w:val="yellow"/>
                                <w:cs/>
                              </w:rPr>
                              <m:t>α</m:t>
                            </m:r>
                          </m:num>
                          <m:den>
                            <m:r>
                              <w:rPr>
                                <w:rFonts w:ascii="Cambria Math" w:hAnsi="Cambria Math" w:cs="TH SarabunPSK" w:hint="cs"/>
                                <w:color w:val="000000" w:themeColor="text1"/>
                                <w:sz w:val="28"/>
                                <w:highlight w:val="yellow"/>
                              </w:rPr>
                              <m:t>2</m:t>
                            </m:r>
                          </m:den>
                        </m:f>
                      </m:sub>
                    </m:sSub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  <w:highlight w:val="yellow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H SarabunPSK" w:hint="cs"/>
                            <w:i/>
                            <w:color w:val="000000" w:themeColor="text1"/>
                            <w:sz w:val="28"/>
                            <w:highlight w:val="yellow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H SarabunPSK" w:hint="cs"/>
                            <w:color w:val="000000" w:themeColor="text1"/>
                            <w:sz w:val="28"/>
                            <w:highlight w:val="yellow"/>
                          </w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H SarabunPSK" w:hint="cs"/>
                            <w:color w:val="000000" w:themeColor="text1"/>
                            <w:sz w:val="28"/>
                            <w:highlight w:val="yellow"/>
                          </w:rPr>
                          <m:t>β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  <w:highlight w:val="yellow"/>
                  </w:rPr>
                  <m:t>2</m:t>
                </m:r>
              </m:sup>
            </m:sSup>
            <m:sSubSup>
              <m:sSubSupPr>
                <m:ctrlPr>
                  <w:rPr>
                    <w:rFonts w:ascii="Cambria Math" w:hAnsi="Cambria Math" w:cs="TH SarabunPSK" w:hint="cs"/>
                    <w:i/>
                    <w:color w:val="000000" w:themeColor="text1"/>
                    <w:sz w:val="28"/>
                    <w:highlight w:val="yellow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libri" w:hAnsi="Calibri" w:cs="Calibri" w:hint="cs"/>
                    <w:color w:val="000000" w:themeColor="text1"/>
                    <w:sz w:val="28"/>
                    <w:highlight w:val="yellow"/>
                    <w:cs/>
                  </w:rPr>
                  <m:t>σ</m:t>
                </m:r>
              </m:e>
              <m:sub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  <w:highlight w:val="yellow"/>
                  </w:rPr>
                  <m:t>p</m:t>
                </m:r>
              </m:sub>
              <m:sup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  <w:highlight w:val="yellow"/>
                  </w:rPr>
                  <m:t>2</m:t>
                </m:r>
              </m:sup>
            </m:sSubSup>
          </m:num>
          <m:den>
            <m:sSup>
              <m:sSupPr>
                <m:ctrlPr>
                  <w:rPr>
                    <w:rFonts w:ascii="Cambria Math" w:hAnsi="Cambria Math" w:cs="TH SarabunPSK" w:hint="cs"/>
                    <w:i/>
                    <w:color w:val="000000" w:themeColor="text1"/>
                    <w:sz w:val="28"/>
                    <w:highlight w:val="yellow"/>
                  </w:rPr>
                </m:ctrlPr>
              </m:sSupPr>
              <m:e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  <w:highlight w:val="yellow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H SarabunPSK" w:hint="cs"/>
                        <w:i/>
                        <w:color w:val="000000" w:themeColor="text1"/>
                        <w:sz w:val="28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  <w:highlight w:val="yellow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  <w:highlight w:val="yellow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  <w:highlight w:val="yellow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H SarabunPSK" w:hint="cs"/>
                        <w:i/>
                        <w:color w:val="000000" w:themeColor="text1"/>
                        <w:sz w:val="28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  <w:highlight w:val="yellow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  <w:highlight w:val="yellow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  <w:highlight w:val="yellow"/>
                  </w:rPr>
                  <m:t>)</m:t>
                </m:r>
              </m:e>
              <m:sup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  <w:highlight w:val="yellow"/>
                  </w:rPr>
                  <m:t>2</m:t>
                </m:r>
              </m:sup>
            </m:sSup>
          </m:den>
        </m:f>
      </m:oMath>
    </w:p>
    <w:p w14:paraId="65E70641" w14:textId="77777777" w:rsidR="007B0538" w:rsidRPr="00EC0451" w:rsidRDefault="007B0538" w:rsidP="00A27812">
      <w:pPr>
        <w:tabs>
          <w:tab w:val="left" w:pos="0"/>
          <w:tab w:val="left" w:pos="90"/>
        </w:tabs>
        <w:spacing w:line="240" w:lineRule="auto"/>
        <w:ind w:left="720" w:firstLine="720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>n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>=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    </w:t>
      </w:r>
      <m:oMath>
        <m:f>
          <m:fPr>
            <m:ctrlPr>
              <w:rPr>
                <w:rFonts w:ascii="Cambria Math" w:hAnsi="Cambria Math" w:cs="TH SarabunPSK" w:hint="cs"/>
                <w:i/>
                <w:color w:val="000000" w:themeColor="text1"/>
                <w:sz w:val="28"/>
                <w:highlight w:val="yellow"/>
              </w:rPr>
            </m:ctrlPr>
          </m:fPr>
          <m:num>
            <m:sSup>
              <m:sSupPr>
                <m:ctrlPr>
                  <w:rPr>
                    <w:rFonts w:ascii="Cambria Math" w:hAnsi="Cambria Math" w:cs="TH SarabunPSK" w:hint="cs"/>
                    <w:i/>
                    <w:color w:val="000000" w:themeColor="text1"/>
                    <w:sz w:val="28"/>
                    <w:highlight w:val="yellow"/>
                  </w:rPr>
                </m:ctrlPr>
              </m:sSupPr>
              <m:e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  <w:highlight w:val="yellow"/>
                  </w:rPr>
                  <m:t>2</m:t>
                </m:r>
                <m:d>
                  <m:dPr>
                    <m:ctrlPr>
                      <w:rPr>
                        <w:rFonts w:ascii="Cambria Math" w:hAnsi="Cambria Math" w:cs="TH SarabunPSK" w:hint="cs"/>
                        <w:i/>
                        <w:color w:val="000000" w:themeColor="text1"/>
                        <w:sz w:val="28"/>
                        <w:highlight w:val="yellow"/>
                      </w:rPr>
                    </m:ctrlPr>
                  </m:dPr>
                  <m:e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  <w:highlight w:val="yellow"/>
                      </w:rPr>
                      <m:t>1.96+1.28</m:t>
                    </m:r>
                  </m:e>
                </m:d>
              </m:e>
              <m:sup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  <w:highlight w:val="yellow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 w:cs="TH SarabunPSK" w:hint="cs"/>
                    <w:i/>
                    <w:color w:val="000000" w:themeColor="text1"/>
                    <w:sz w:val="28"/>
                    <w:highlight w:val="yellow"/>
                  </w:rPr>
                </m:ctrlPr>
              </m:dPr>
              <m:e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  <w:highlight w:val="yellow"/>
                  </w:rPr>
                  <m:t>49.5</m:t>
                </m:r>
              </m:e>
            </m:d>
          </m:num>
          <m:den>
            <m:sSup>
              <m:sSupPr>
                <m:ctrlPr>
                  <w:rPr>
                    <w:rFonts w:ascii="Cambria Math" w:hAnsi="Cambria Math" w:cs="TH SarabunPSK" w:hint="cs"/>
                    <w:i/>
                    <w:color w:val="000000" w:themeColor="text1"/>
                    <w:sz w:val="28"/>
                    <w:highlight w:val="yellow"/>
                  </w:rPr>
                </m:ctrlPr>
              </m:sSupPr>
              <m:e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  <w:highlight w:val="yellow"/>
                  </w:rPr>
                  <m:t>(41.42-33.66)</m:t>
                </m:r>
              </m:e>
              <m:sup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  <w:highlight w:val="yellow"/>
                  </w:rPr>
                  <m:t>2</m:t>
                </m:r>
              </m:sup>
            </m:sSup>
          </m:den>
        </m:f>
      </m:oMath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br/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ab/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>n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>=    17.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27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 ≈ 18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คน</w:t>
      </w:r>
    </w:p>
    <w:p w14:paraId="3B3CD261" w14:textId="774B44EA" w:rsidR="007B0538" w:rsidRPr="00EC0451" w:rsidRDefault="007B0538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ab/>
        <w:t xml:space="preserve">จำนวนตัวอย่างที่ใช้ในการศึกษาครั้งนี้อย่างน้อย 18 ราย ประมาณจำนวน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loss to follow up = 30%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ของจำนวนทั้งหมด จึงใช้จำนวนอาสาสมัครทั้งสิ้น 24 ราย</w:t>
      </w:r>
    </w:p>
    <w:p w14:paraId="32BBD7F3" w14:textId="5278A06A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Style w:val="fontstyle01"/>
          <w:rFonts w:ascii="TH SarabunPSK" w:hAnsi="TH SarabunPSK" w:cs="TH SarabunPSK"/>
          <w:color w:val="000000" w:themeColor="text1"/>
          <w:sz w:val="28"/>
          <w:szCs w:val="28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ก่อนเริ่มการวิจัย</w:t>
      </w:r>
      <w:r w:rsidR="0039778D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จะ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บันทึกประวัติส่วนตัว โรคประจำตัว ประวัติแพ้ยา วัดค่า 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melanin index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ด้วยเครื่อง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</w:rPr>
        <w:t>Mexameter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MX18</w:t>
      </w:r>
      <w:r w:rsidRPr="00EC0451">
        <w:rPr>
          <w:rFonts w:ascii="TH SarabunPSK" w:hAnsi="TH SarabunPSK" w:cs="TH SarabunPSK" w:hint="cs"/>
          <w:color w:val="000000" w:themeColor="text1"/>
          <w:sz w:val="28"/>
          <w:vertAlign w:val="superscript"/>
        </w:rPr>
        <w:t>®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(Courage-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</w:rPr>
        <w:t>Khazaka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Electronic ,Koln, Germany)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วัดค่าความยืดหยุ่นผิว 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(R2)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จากเครื่อง 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>Cutometer</w:t>
      </w:r>
      <w:r w:rsidRPr="00EC0451">
        <w:rPr>
          <w:rFonts w:ascii="TH SarabunPSK" w:hAnsi="TH SarabunPSK" w:cs="TH SarabunPSK" w:hint="cs"/>
          <w:color w:val="000000" w:themeColor="text1"/>
          <w:sz w:val="28"/>
          <w:vertAlign w:val="superscript"/>
        </w:rPr>
        <w:t>®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dual MPA 580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38658F"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ที่</w:t>
      </w:r>
      <w:r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ตำแหน่งหน้าผาก</w:t>
      </w:r>
      <w:r w:rsidR="009D6939"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และ</w:t>
      </w:r>
      <w:r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โหนกแก้ม</w:t>
      </w:r>
      <w:r w:rsidR="009D6939"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วัดคะแนนสภาพผิว</w:t>
      </w:r>
      <w:r w:rsidRPr="00EC0451">
        <w:rPr>
          <w:rFonts w:ascii="TH SarabunPSK" w:eastAsia="AngsanaNew" w:hAnsi="TH SarabunPSK" w:cs="TH SarabunPSK" w:hint="cs"/>
          <w:color w:val="000000" w:themeColor="text1"/>
          <w:sz w:val="28"/>
          <w:cs/>
        </w:rPr>
        <w:t xml:space="preserve">จุดรอยดำ </w:t>
      </w:r>
      <w:r w:rsidRPr="00EC0451">
        <w:rPr>
          <w:rFonts w:ascii="TH SarabunPSK" w:eastAsia="AngsanaNew" w:hAnsi="TH SarabunPSK" w:cs="TH SarabunPSK" w:hint="cs"/>
          <w:color w:val="000000" w:themeColor="text1"/>
          <w:sz w:val="28"/>
        </w:rPr>
        <w:t xml:space="preserve">UV spot </w:t>
      </w:r>
      <w:r w:rsidRPr="00EC0451">
        <w:rPr>
          <w:rFonts w:ascii="TH SarabunPSK" w:eastAsia="AngsanaNew" w:hAnsi="TH SarabunPSK" w:cs="TH SarabunPSK" w:hint="cs"/>
          <w:color w:val="000000" w:themeColor="text1"/>
          <w:sz w:val="28"/>
          <w:cs/>
        </w:rPr>
        <w:t>ด้วยเครื่อง</w:t>
      </w:r>
      <w:r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ถ่ายภาพวีเซ</w:t>
      </w:r>
      <w:proofErr w:type="spellStart"/>
      <w:r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ีย</w:t>
      </w:r>
      <w:proofErr w:type="spellEnd"/>
      <w:r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(</w:t>
      </w:r>
      <w:r w:rsidRPr="00EC0451">
        <w:rPr>
          <w:rStyle w:val="fontstyle21"/>
          <w:rFonts w:ascii="TH SarabunPSK" w:hAnsi="TH SarabunPSK" w:cs="TH SarabunPSK" w:hint="cs"/>
          <w:i w:val="0"/>
          <w:iCs w:val="0"/>
          <w:color w:val="000000" w:themeColor="text1"/>
          <w:sz w:val="28"/>
          <w:szCs w:val="28"/>
        </w:rPr>
        <w:t>VISIA</w:t>
      </w:r>
      <w:r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vertAlign w:val="superscript"/>
        </w:rPr>
        <w:t>®</w:t>
      </w:r>
      <w:r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</w:rPr>
        <w:t>)</w:t>
      </w:r>
      <w:r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หลังจากนั้น</w:t>
      </w:r>
      <w:r w:rsidR="005D053F"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จะทำ</w:t>
      </w:r>
      <w:r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สุ่มเลือก</w:t>
      </w:r>
      <w:r w:rsidR="005D053F"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แบบ</w:t>
      </w:r>
      <w:r w:rsidR="00ED1BA7"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ED1BA7"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</w:rPr>
        <w:t xml:space="preserve">simple randomization </w:t>
      </w:r>
      <w:r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ว่าอาสาสมัครแต่ละรายจะทาใบหน้าด้านใดด้วย</w:t>
      </w:r>
      <w:r w:rsidR="00F85517"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highlight w:val="yellow"/>
          <w:cs/>
        </w:rPr>
        <w:t>ตัวยาทดลอง</w:t>
      </w:r>
      <w:r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เจลสารสกัดผลมะขามป้อม 5</w:t>
      </w:r>
      <w:r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</w:rPr>
        <w:t xml:space="preserve">% </w:t>
      </w:r>
      <w:r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หรือ</w:t>
      </w:r>
      <w:r w:rsidR="00F85517"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highlight w:val="yellow"/>
          <w:cs/>
        </w:rPr>
        <w:t>ตัวยามาตรฐาน</w:t>
      </w:r>
      <w:r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เจลอัลฟ่าอาร์</w:t>
      </w:r>
      <w:proofErr w:type="spellStart"/>
      <w:r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บู</w:t>
      </w:r>
      <w:proofErr w:type="spellEnd"/>
      <w:r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ติน 2</w:t>
      </w:r>
      <w:r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</w:rPr>
        <w:t xml:space="preserve">% </w:t>
      </w:r>
      <w:r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แล้วให้ทาใบหน้าอีกด้านด้วยตัวยาต่างชนิดกันเป็นระยะเวลานาน 12 สัปดาห์ โดยจัดทำตัวยาทั้งสองขนิดให้มีความใกล้เคียงด้าน สี เนื้อสัมผัสมากที่สุด </w:t>
      </w:r>
      <w:r w:rsidR="00AF579C"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ทั้งนี้อาสาสมัครและผู้วิจัยจะไม่ทราบว่าใบหน้าแต่ละข้างได้สารทดสอบชนิดใด </w:t>
      </w:r>
      <w:r w:rsidR="00AF579C"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</w:rPr>
        <w:t xml:space="preserve">(double-blinded) </w:t>
      </w:r>
      <w:r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จากนั้น</w:t>
      </w:r>
      <w:r w:rsidR="00AF579C"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r w:rsidR="00AF579C"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จะ</w:t>
      </w:r>
      <w:r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นัด</w:t>
      </w:r>
      <w:r w:rsidR="00AF579C"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อาสาสมัครมา</w:t>
      </w:r>
      <w:r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ตรวจติดตามผลในสัปดาห์ที่ 4,8 และ 12 เพื่อทำการวัดสภาพผิวด้วยเครื่องมือข้างต้น ทำแบบประเมินความพึงพอใจและประเมินผลข้างเคียง</w:t>
      </w:r>
    </w:p>
    <w:p w14:paraId="0C8DA3FC" w14:textId="77777777" w:rsidR="003E4BFF" w:rsidRPr="00EC0451" w:rsidRDefault="003E4BFF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b/>
          <w:bCs/>
          <w:color w:val="000000" w:themeColor="text1"/>
          <w:sz w:val="28"/>
          <w:highlight w:val="yellow"/>
          <w:cs/>
        </w:rPr>
        <w:t>ข้อพิจารณาด้านจริยธรรม</w:t>
      </w:r>
    </w:p>
    <w:p w14:paraId="09E2CE77" w14:textId="30D8A5DB" w:rsidR="003E4BFF" w:rsidRPr="00EC0451" w:rsidRDefault="003E4BFF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การศึกษาวิจัยนี้ดำเนินตามหลักเกณฑ์ของการปฏิบัติการวิจัยทางคลินิกที่ดี (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Good Clinical practice)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ซึ่งเป็นมาตรฐานสากลด้านจริยธรรมและวิชาการสำหรับใช้วางรูปแบบการทำวิจัยในมนุษย์เป็นการรับประกันสิทธิความปลอดภัยของผู้เข้าร่วมการวิจัยได้รับการคุ้มครองตามคำประกาศเฮลซิงกิ (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>Declaration of Helsinki)</w:t>
      </w:r>
    </w:p>
    <w:p w14:paraId="0F857F5D" w14:textId="376CF5C5" w:rsidR="007053F3" w:rsidRPr="00EC0451" w:rsidRDefault="007053F3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</w:p>
    <w:p w14:paraId="3A651EDC" w14:textId="57965364" w:rsidR="00C459DE" w:rsidRPr="00EC0451" w:rsidRDefault="00C459DE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b/>
          <w:bCs/>
          <w:color w:val="000000" w:themeColor="text1"/>
          <w:sz w:val="28"/>
          <w:highlight w:val="yellow"/>
          <w:cs/>
        </w:rPr>
        <w:lastRenderedPageBreak/>
        <w:t>มาตรการป้องกันและแก้ไขเมื่อเกิดเหตุการณ์ไม่พึงประสงค์</w:t>
      </w:r>
      <w:r w:rsidR="00662BE8" w:rsidRPr="00EC0451">
        <w:rPr>
          <w:rFonts w:ascii="TH SarabunPSK" w:hAnsi="TH SarabunPSK" w:cs="TH SarabunPSK" w:hint="cs"/>
          <w:b/>
          <w:bCs/>
          <w:color w:val="000000" w:themeColor="text1"/>
          <w:sz w:val="28"/>
          <w:highlight w:val="yellow"/>
          <w:cs/>
        </w:rPr>
        <w:t>จากการวิจัย</w:t>
      </w:r>
    </w:p>
    <w:p w14:paraId="1ED5C693" w14:textId="60005D8E" w:rsidR="00392290" w:rsidRPr="00EC0451" w:rsidRDefault="00392290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ให้อาสาสมัครทดสอบอาการแพ้ตัวยาที่ใช้ในการทำวิจัยก่อน</w:t>
      </w:r>
      <w:r w:rsidR="00FA2558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ดำเนินการทดลอง</w:t>
      </w:r>
    </w:p>
    <w:p w14:paraId="44CA13A8" w14:textId="77777777" w:rsidR="00D620E1" w:rsidRDefault="00C459DE" w:rsidP="00D620E1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ผู้วิจัยจะดำเนินการทุกอย่างเพื่อที่จะทำให้อาสาสมัครมีความปลอดภัยมากที่สุด และ มีความเสี่ยงน้อยที่สุด โดยหากอาสาสมัครทายาวิจัยแล้วมีอาการผิดปกติ สามารถแจ้งผู้วิจัยได้ทันที เพื่อดำเนินการแก้ไขอาการดังต่อไปนี้หรืออาการอื่นๆ ที่เกิดขึ้น เช่น</w:t>
      </w:r>
      <w:r w:rsidR="00D620E1">
        <w:rPr>
          <w:rFonts w:ascii="TH SarabunPSK" w:hAnsi="TH SarabunPSK" w:cs="TH SarabunPSK"/>
          <w:color w:val="000000" w:themeColor="text1"/>
          <w:sz w:val="28"/>
          <w:highlight w:val="yellow"/>
        </w:rPr>
        <w:t xml:space="preserve"> </w:t>
      </w:r>
      <w:r w:rsidRPr="00D620E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ผิวแห้ง</w:t>
      </w:r>
      <w:r w:rsidR="008F7342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 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ใช้สารให้ความชุ่มชื้นผิวหนัง ทาบริเวณใบหน้าเป็นประจำเช้า-เย็น </w:t>
      </w:r>
      <w:r w:rsidR="00D620E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หรือ </w:t>
      </w:r>
      <w:r w:rsidRPr="00D620E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อาการผิวลอก ผื่น คัน แสบ แด</w:t>
      </w:r>
      <w:r w:rsidR="003F0A88" w:rsidRPr="00D620E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ง</w:t>
      </w:r>
      <w:r w:rsidR="003F0A88" w:rsidRPr="00EC0451">
        <w:rPr>
          <w:rFonts w:ascii="TH SarabunPSK" w:hAnsi="TH SarabunPSK" w:cs="TH SarabunPSK" w:hint="cs"/>
          <w:b/>
          <w:bCs/>
          <w:color w:val="000000" w:themeColor="text1"/>
          <w:sz w:val="28"/>
          <w:highlight w:val="yellow"/>
          <w:cs/>
        </w:rPr>
        <w:t xml:space="preserve"> 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จะให้อาสาสมัครใช้สารให้ความชุ่มชื้นแก่ผิวและล้างหน้าด้วยสบู่อ่อน งดการใช้สารที่ทำให้ผิวระคายเคืองอื่นใด จะช่วยให้อาการหน้าแดงกลับเป็นปกติได้เร็วขึ้น แนะนำให้ทาครีมกันแดดทุกครั้ง กรณีที่อาการรุนแรง แดง แสบให้หยุดตัวยาวิจัยและมาพบแพทย์ทันทีเนื่องจาก อาจเป็นภาวะผื่นแพ้ซึ่งจำเป็นต้องได้รับการรักษาด้วยยาทาสเตียรอย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ด์</w:t>
      </w:r>
      <w:bookmarkStart w:id="5" w:name="_Hlk72774214"/>
      <w:proofErr w:type="spellEnd"/>
    </w:p>
    <w:bookmarkEnd w:id="5"/>
    <w:p w14:paraId="4C51399D" w14:textId="77777777" w:rsidR="00823FF3" w:rsidRPr="00EC0451" w:rsidRDefault="00823FF3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b/>
          <w:bCs/>
          <w:color w:val="000000" w:themeColor="text1"/>
          <w:sz w:val="28"/>
          <w:highlight w:val="yellow"/>
          <w:cs/>
        </w:rPr>
        <w:t>อุปกรณ์ที่ใช้ในการวิจัย</w:t>
      </w:r>
    </w:p>
    <w:p w14:paraId="631C26F5" w14:textId="2DCDFC9D" w:rsidR="00823FF3" w:rsidRPr="00EC0451" w:rsidRDefault="00823FF3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1. แบบสอบถามประวัติส่วนตัวและข้อมูลเบื้องต้น</w:t>
      </w:r>
    </w:p>
    <w:p w14:paraId="6A4F1AB4" w14:textId="48D650FA" w:rsidR="00823FF3" w:rsidRPr="00EC0451" w:rsidRDefault="00D620E1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bookmarkStart w:id="6" w:name="_Hlk72774369"/>
      <w:r>
        <w:rPr>
          <w:rFonts w:ascii="TH SarabunPSK" w:hAnsi="TH SarabunPSK" w:cs="TH SarabunPSK"/>
          <w:color w:val="000000" w:themeColor="text1"/>
          <w:sz w:val="28"/>
          <w:highlight w:val="yellow"/>
        </w:rPr>
        <w:t>2</w:t>
      </w:r>
      <w:r w:rsidR="00823FF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. </w:t>
      </w:r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เครื่อง </w:t>
      </w:r>
      <w:proofErr w:type="spellStart"/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>Mexameter</w:t>
      </w:r>
      <w:proofErr w:type="spellEnd"/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 MX</w:t>
      </w:r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18</w:t>
      </w:r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>® (Courage-</w:t>
      </w:r>
      <w:proofErr w:type="spellStart"/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>Khazaka</w:t>
      </w:r>
      <w:proofErr w:type="spellEnd"/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 Electronic ,Koln, Germany) </w:t>
      </w:r>
      <w:r w:rsidR="008551A0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สำหรับวัด</w:t>
      </w:r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ปริมาณ</w:t>
      </w:r>
      <w:r w:rsidR="008551A0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ค่าเม็ดสี</w:t>
      </w:r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เมลา</w:t>
      </w:r>
      <w:proofErr w:type="spellStart"/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นิน</w:t>
      </w:r>
      <w:proofErr w:type="spellEnd"/>
      <w:r w:rsidR="008551A0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 เพื่อชี้วัดสีผิวที่เปลี่ยนแปลงไป</w:t>
      </w:r>
    </w:p>
    <w:p w14:paraId="77C04C0C" w14:textId="0D432956" w:rsidR="00823FF3" w:rsidRPr="00EC0451" w:rsidRDefault="00D620E1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>
        <w:rPr>
          <w:rFonts w:ascii="TH SarabunPSK" w:hAnsi="TH SarabunPSK" w:cs="TH SarabunPSK"/>
          <w:color w:val="000000" w:themeColor="text1"/>
          <w:sz w:val="28"/>
          <w:highlight w:val="yellow"/>
        </w:rPr>
        <w:t>3</w:t>
      </w:r>
      <w:r w:rsidR="00823FF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. </w:t>
      </w:r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เครื่องมือวัดความยืดหยุ่นของผิว </w:t>
      </w:r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Cutometer® dual MPA </w:t>
      </w:r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580</w:t>
      </w:r>
    </w:p>
    <w:p w14:paraId="4FF41B53" w14:textId="58C8D035" w:rsidR="00823FF3" w:rsidRPr="00EC0451" w:rsidRDefault="00D620E1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trike/>
          <w:color w:val="000000" w:themeColor="text1"/>
          <w:sz w:val="28"/>
          <w:highlight w:val="yellow"/>
        </w:rPr>
      </w:pPr>
      <w:r>
        <w:rPr>
          <w:rFonts w:ascii="TH SarabunPSK" w:hAnsi="TH SarabunPSK" w:cs="TH SarabunPSK"/>
          <w:color w:val="000000" w:themeColor="text1"/>
          <w:sz w:val="28"/>
          <w:highlight w:val="yellow"/>
        </w:rPr>
        <w:t>4</w:t>
      </w:r>
      <w:r w:rsidR="00823FF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. เครื่องถ่ายภาพวีเซ</w:t>
      </w:r>
      <w:proofErr w:type="spellStart"/>
      <w:r w:rsidR="00823FF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ีย</w:t>
      </w:r>
      <w:proofErr w:type="spellEnd"/>
      <w:r w:rsidR="00823FF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 (</w:t>
      </w:r>
      <w:r w:rsidR="00823FF3"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VISIA®) </w:t>
      </w:r>
      <w:r w:rsidR="00823FF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ประเมิน วัดจำนวนเม็ดสี </w:t>
      </w:r>
      <w:r w:rsidR="00823FF3"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UV spot </w:t>
      </w:r>
    </w:p>
    <w:bookmarkEnd w:id="6"/>
    <w:p w14:paraId="62C91013" w14:textId="32C9ED8D" w:rsidR="00823FF3" w:rsidRPr="00EC0451" w:rsidRDefault="00D620E1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>
        <w:rPr>
          <w:rFonts w:ascii="TH SarabunPSK" w:hAnsi="TH SarabunPSK" w:cs="TH SarabunPSK"/>
          <w:color w:val="000000" w:themeColor="text1"/>
          <w:sz w:val="28"/>
          <w:highlight w:val="yellow"/>
        </w:rPr>
        <w:t>5</w:t>
      </w:r>
      <w:r w:rsidR="00823FF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. </w:t>
      </w:r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แบบสอบถามความพึงพอใจ</w:t>
      </w:r>
      <w:r w:rsidR="008551A0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การรักษา</w:t>
      </w:r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ระหว่างการเข้าร่วมวิจัยในสัปดาห์ที่ 4</w:t>
      </w:r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, </w:t>
      </w:r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8 และ 12</w:t>
      </w:r>
      <w:r w:rsidR="000C091F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 </w:t>
      </w:r>
    </w:p>
    <w:p w14:paraId="567A8956" w14:textId="46B7F7CE" w:rsidR="00823FF3" w:rsidRPr="00EC0451" w:rsidRDefault="00D620E1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>
        <w:rPr>
          <w:rFonts w:ascii="TH SarabunPSK" w:hAnsi="TH SarabunPSK" w:cs="TH SarabunPSK"/>
          <w:color w:val="000000" w:themeColor="text1"/>
          <w:sz w:val="28"/>
          <w:highlight w:val="yellow"/>
        </w:rPr>
        <w:t>6</w:t>
      </w:r>
      <w:r w:rsidR="00823FF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. </w:t>
      </w:r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แบบสอบถามผลข้างเคียง</w:t>
      </w:r>
      <w:r w:rsidR="008551A0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คัน แสบ แดง</w:t>
      </w:r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ระ</w:t>
      </w:r>
      <w:r w:rsidR="008551A0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ห</w:t>
      </w:r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ว่างการเข้าร่วมวิจัยในสัปดาห์ที่ 4</w:t>
      </w:r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, </w:t>
      </w:r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8 และ 12</w:t>
      </w:r>
    </w:p>
    <w:p w14:paraId="5881E06E" w14:textId="5CDE0B4E" w:rsidR="00823FF3" w:rsidRPr="00EC0451" w:rsidRDefault="00823FF3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10. เจลสารสกัดผลมะขามป้อม 5% (5%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 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>Emblica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 extract gel)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อาสาสมัครจะได้รับเมื่อเริ่มวิจัย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,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นัดสัปดาห์ที่ 4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,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8 รวม 3 ครั้ง ครั้งละ 20 กรัม </w:t>
      </w:r>
    </w:p>
    <w:p w14:paraId="631586AB" w14:textId="4D649BFB" w:rsidR="00823FF3" w:rsidRPr="00EC0451" w:rsidRDefault="00823FF3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11. </w:t>
      </w:r>
      <w:r w:rsidR="003F0A88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เจลอัลฟ่าอาร์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ติน 2% อาสาสมัครจะได้รับเมื่อเริ่มวิจัย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,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นัดสัปดาห์ที่ 4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,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8 รวม 3 ครั้ง ครั้งละ 20 กรัม </w:t>
      </w:r>
    </w:p>
    <w:p w14:paraId="4C016E96" w14:textId="27C0D48F" w:rsidR="00823FF3" w:rsidRPr="00EC0451" w:rsidRDefault="00823FF3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12. </w:t>
      </w:r>
      <w:r w:rsidR="003F0A88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ครีมกันแดด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SPF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50 อาสาสมัครจะได้รับเมื่อเริ่มวิจัย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,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นัดสัปดาห์ที่ 4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>,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8 รวม 3 ครั้ง ครั้งละ 30 กรัม แบ่งบรรจุในหลอดพลาสติก </w:t>
      </w:r>
    </w:p>
    <w:p w14:paraId="4DEF20CB" w14:textId="77777777" w:rsidR="003F0A88" w:rsidRPr="00EC0451" w:rsidRDefault="003F0A88" w:rsidP="006C7E04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6B585440" w14:textId="036ED507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การวิเคราะห์ข้อมูล (</w:t>
      </w:r>
      <w:r w:rsidRPr="00EC0451">
        <w:rPr>
          <w:rFonts w:ascii="TH SarabunPSK" w:hAnsi="TH SarabunPSK" w:cs="TH SarabunPSK" w:hint="cs"/>
          <w:b/>
          <w:bCs/>
          <w:color w:val="000000" w:themeColor="text1"/>
          <w:sz w:val="28"/>
        </w:rPr>
        <w:t>Data analysis)</w:t>
      </w:r>
    </w:p>
    <w:p w14:paraId="36A50653" w14:textId="21E9F98D" w:rsidR="00CE4854" w:rsidRPr="006C7E04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6C7E0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สถิติเชิงพรรณนา (</w:t>
      </w:r>
      <w:r w:rsidRPr="006C7E04">
        <w:rPr>
          <w:rFonts w:ascii="TH SarabunPSK" w:hAnsi="TH SarabunPSK" w:cs="TH SarabunPSK" w:hint="cs"/>
          <w:b/>
          <w:bCs/>
          <w:color w:val="000000" w:themeColor="text1"/>
          <w:sz w:val="28"/>
        </w:rPr>
        <w:t>Descriptive Statistics)</w:t>
      </w:r>
    </w:p>
    <w:p w14:paraId="69CA768B" w14:textId="2E4544EE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</w:rPr>
        <w:t>-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ข้อมูลเชิงคุณภาพ เช่น เพศ อาชีพ ค่าประเมินผลการรักษาก่อนและหลังจากภาพถ่าย ความพึงพอใจในการรักษา สรุปข้อมูลในรูปแบบความถี่และร้อยละ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7C1E12" w:rsidRPr="00EC0451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ข้อมูลเชิงปริมาณ</w:t>
      </w:r>
      <w:r w:rsidR="00A30E2B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เช่น อายุ </w:t>
      </w:r>
      <w:r w:rsidR="004030F4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ค่า 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</w:rPr>
        <w:t>Mexameter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melanin index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ค่าความยืดหยุ่นผิว</w:t>
      </w:r>
      <w:r w:rsidR="00A30E2B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(R2:visco-elasticity) </w:t>
      </w:r>
      <w:r w:rsidR="004030F4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และคะแนนประเมิน </w:t>
      </w:r>
      <w:r w:rsidR="004030F4" w:rsidRPr="00EC0451">
        <w:rPr>
          <w:rFonts w:ascii="TH SarabunPSK" w:hAnsi="TH SarabunPSK" w:cs="TH SarabunPSK" w:hint="cs"/>
          <w:color w:val="000000" w:themeColor="text1"/>
          <w:sz w:val="28"/>
        </w:rPr>
        <w:t>UV spots</w:t>
      </w:r>
      <w:r w:rsidR="004030F4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จากเครื่องวีเซ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ีย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(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VISIA®) </w:t>
      </w:r>
      <w:r w:rsidR="004030F4" w:rsidRPr="00EC0451">
        <w:rPr>
          <w:rFonts w:ascii="TH SarabunPSK" w:hAnsi="TH SarabunPSK" w:cs="TH SarabunPSK" w:hint="cs"/>
          <w:color w:val="000000" w:themeColor="text1"/>
          <w:sz w:val="28"/>
          <w:cs/>
        </w:rPr>
        <w:t>จะ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รายงานค่ากลางเป็นค่าเฉลี่ย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mean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, ค่าเบี่ยงเบนมาตรฐาน </w:t>
      </w:r>
      <w:r w:rsidR="004030F4" w:rsidRPr="00EC0451">
        <w:rPr>
          <w:rFonts w:ascii="TH SarabunPSK" w:hAnsi="TH SarabunPSK" w:cs="TH SarabunPSK" w:hint="cs"/>
          <w:color w:val="000000" w:themeColor="text1"/>
          <w:sz w:val="28"/>
          <w:cs/>
        </w:rPr>
        <w:t>กรณีที่แจงแจงแบบปกติ</w:t>
      </w:r>
    </w:p>
    <w:p w14:paraId="1732B327" w14:textId="28176CFE" w:rsidR="00CE4854" w:rsidRPr="006C7E04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6C7E04">
        <w:rPr>
          <w:rFonts w:ascii="TH SarabunPSK" w:hAnsi="TH SarabunPSK" w:cs="TH SarabunPSK" w:hint="cs"/>
          <w:b/>
          <w:bCs/>
          <w:sz w:val="28"/>
          <w:cs/>
        </w:rPr>
        <w:lastRenderedPageBreak/>
        <w:t>สถิติเชิงอนุมาน (</w:t>
      </w:r>
      <w:r w:rsidRPr="006C7E04">
        <w:rPr>
          <w:rFonts w:ascii="TH SarabunPSK" w:hAnsi="TH SarabunPSK" w:cs="TH SarabunPSK" w:hint="cs"/>
          <w:b/>
          <w:bCs/>
          <w:sz w:val="28"/>
        </w:rPr>
        <w:t>Inferential Statistics)</w:t>
      </w:r>
    </w:p>
    <w:p w14:paraId="0F0F8DED" w14:textId="4D0DAA75" w:rsidR="00CE4854" w:rsidRPr="00EC0451" w:rsidRDefault="00CE4854" w:rsidP="00A27812">
      <w:pPr>
        <w:pStyle w:val="ListParagraph"/>
        <w:numPr>
          <w:ilvl w:val="0"/>
          <w:numId w:val="4"/>
        </w:numPr>
        <w:tabs>
          <w:tab w:val="left" w:pos="0"/>
          <w:tab w:val="left" w:pos="90"/>
        </w:tabs>
        <w:spacing w:line="240" w:lineRule="auto"/>
        <w:ind w:left="360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เปรียบเทียบค่าเฉลี่ยเม็ดสี (</w:t>
      </w:r>
      <w:proofErr w:type="spellStart"/>
      <w:r w:rsidRPr="00EC0451">
        <w:rPr>
          <w:rFonts w:ascii="TH SarabunPSK" w:hAnsi="TH SarabunPSK" w:cs="TH SarabunPSK" w:hint="cs"/>
          <w:sz w:val="28"/>
        </w:rPr>
        <w:t>Mexameter</w:t>
      </w:r>
      <w:proofErr w:type="spellEnd"/>
      <w:r w:rsidRPr="00EC0451">
        <w:rPr>
          <w:rFonts w:ascii="TH SarabunPSK" w:hAnsi="TH SarabunPSK" w:cs="TH SarabunPSK" w:hint="cs"/>
          <w:sz w:val="28"/>
        </w:rPr>
        <w:t xml:space="preserve"> melanin index) </w:t>
      </w:r>
      <w:r w:rsidRPr="00EC0451">
        <w:rPr>
          <w:rFonts w:ascii="TH SarabunPSK" w:hAnsi="TH SarabunPSK" w:cs="TH SarabunPSK" w:hint="cs"/>
          <w:sz w:val="28"/>
          <w:cs/>
        </w:rPr>
        <w:t>ที่ได้จากการวัดด้วยเครื่อง</w:t>
      </w:r>
      <w:r w:rsidRPr="00EC0451">
        <w:rPr>
          <w:rFonts w:ascii="TH SarabunPSK" w:hAnsi="TH SarabunPSK" w:cs="TH SarabunPSK" w:hint="cs"/>
          <w:sz w:val="28"/>
        </w:rPr>
        <w:t xml:space="preserve"> </w:t>
      </w:r>
      <w:proofErr w:type="spellStart"/>
      <w:r w:rsidRPr="00EC0451">
        <w:rPr>
          <w:rFonts w:ascii="TH SarabunPSK" w:hAnsi="TH SarabunPSK" w:cs="TH SarabunPSK" w:hint="cs"/>
          <w:sz w:val="28"/>
        </w:rPr>
        <w:t>mexameter</w:t>
      </w:r>
      <w:proofErr w:type="spellEnd"/>
      <w:r w:rsidRPr="00EC0451">
        <w:rPr>
          <w:rFonts w:ascii="TH SarabunPSK" w:hAnsi="TH SarabunPSK" w:cs="TH SarabunPSK" w:hint="cs"/>
          <w:sz w:val="28"/>
        </w:rPr>
        <w:t xml:space="preserve"> MX18</w:t>
      </w:r>
      <w:r w:rsidRPr="00EC0451">
        <w:rPr>
          <w:rFonts w:ascii="TH SarabunPSK" w:hAnsi="TH SarabunPSK" w:cs="TH SarabunPSK" w:hint="cs"/>
          <w:sz w:val="28"/>
          <w:vertAlign w:val="superscript"/>
        </w:rPr>
        <w:t xml:space="preserve">® </w:t>
      </w:r>
      <w:r w:rsidRPr="00EC0451">
        <w:rPr>
          <w:rFonts w:ascii="TH SarabunPSK" w:hAnsi="TH SarabunPSK" w:cs="TH SarabunPSK" w:hint="cs"/>
          <w:sz w:val="28"/>
          <w:cs/>
        </w:rPr>
        <w:t>ก่อนทำการวิจัย ระหว่างทาเจลสารสกัดผลมะขามป้อม</w:t>
      </w:r>
      <w:r w:rsidRPr="00EC0451">
        <w:rPr>
          <w:rFonts w:ascii="TH SarabunPSK" w:hAnsi="TH SarabunPSK" w:cs="TH SarabunPSK" w:hint="cs"/>
          <w:sz w:val="28"/>
        </w:rPr>
        <w:t xml:space="preserve"> 5%</w:t>
      </w:r>
      <w:r w:rsidRPr="00EC0451">
        <w:rPr>
          <w:rFonts w:ascii="TH SarabunPSK" w:hAnsi="TH SarabunPSK" w:cs="TH SarabunPSK" w:hint="cs"/>
          <w:sz w:val="28"/>
          <w:cs/>
        </w:rPr>
        <w:t xml:space="preserve"> </w:t>
      </w:r>
      <w:r w:rsidR="00A4665C" w:rsidRPr="00EC0451">
        <w:rPr>
          <w:rFonts w:ascii="TH SarabunPSK" w:hAnsi="TH SarabunPSK" w:cs="TH SarabunPSK" w:hint="cs"/>
          <w:sz w:val="28"/>
          <w:cs/>
        </w:rPr>
        <w:t xml:space="preserve">กับ </w:t>
      </w:r>
      <w:r w:rsidRPr="00EC0451">
        <w:rPr>
          <w:rFonts w:ascii="TH SarabunPSK" w:hAnsi="TH SarabunPSK" w:cs="TH SarabunPSK" w:hint="cs"/>
          <w:sz w:val="28"/>
          <w:cs/>
        </w:rPr>
        <w:t>เจลอัลฟ่าอาร์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ติน</w:t>
      </w:r>
      <w:r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>2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หลังสัปดาห์ที่ 4,</w:t>
      </w:r>
      <w:r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>8 และ</w:t>
      </w:r>
      <w:r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 xml:space="preserve">12 ตำแหน่งหน้าผาก โหนกแก้ม และแก้ม โดยใช้สถิติเป็น </w:t>
      </w:r>
      <w:r w:rsidRPr="00EC0451">
        <w:rPr>
          <w:rFonts w:ascii="TH SarabunPSK" w:hAnsi="TH SarabunPSK" w:cs="TH SarabunPSK" w:hint="cs"/>
          <w:sz w:val="28"/>
        </w:rPr>
        <w:t xml:space="preserve">Two-way, repeated measure ANOVA (analysis of variance) test </w:t>
      </w:r>
    </w:p>
    <w:p w14:paraId="62C47DC2" w14:textId="3647B704" w:rsidR="00CE4854" w:rsidRPr="00EC0451" w:rsidRDefault="00CE4854" w:rsidP="00A27812">
      <w:pPr>
        <w:pStyle w:val="ListParagraph"/>
        <w:numPr>
          <w:ilvl w:val="0"/>
          <w:numId w:val="4"/>
        </w:numPr>
        <w:tabs>
          <w:tab w:val="left" w:pos="0"/>
          <w:tab w:val="left" w:pos="90"/>
        </w:tabs>
        <w:spacing w:line="240" w:lineRule="auto"/>
        <w:ind w:left="360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เปรียบเทียบค่าความยืดหยุ่นของผิวหนัง</w:t>
      </w:r>
      <w:r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>ที่ได้จากการวัดด้วยเครื่อง</w:t>
      </w:r>
      <w:r w:rsidRPr="00EC0451">
        <w:rPr>
          <w:rFonts w:ascii="TH SarabunPSK" w:hAnsi="TH SarabunPSK" w:cs="TH SarabunPSK" w:hint="cs"/>
          <w:sz w:val="28"/>
        </w:rPr>
        <w:t xml:space="preserve"> Cutometer</w:t>
      </w:r>
      <w:r w:rsidRPr="00EC0451">
        <w:rPr>
          <w:rFonts w:ascii="TH SarabunPSK" w:hAnsi="TH SarabunPSK" w:cs="TH SarabunPSK" w:hint="cs"/>
          <w:sz w:val="28"/>
          <w:vertAlign w:val="superscript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>ก่อนทำการวิจัย,ระหว่างทาเจลสารสกัดผลมะขามป้อม</w:t>
      </w:r>
      <w:r w:rsidRPr="00EC0451">
        <w:rPr>
          <w:rFonts w:ascii="TH SarabunPSK" w:hAnsi="TH SarabunPSK" w:cs="TH SarabunPSK" w:hint="cs"/>
          <w:sz w:val="28"/>
        </w:rPr>
        <w:t xml:space="preserve"> 5%</w:t>
      </w:r>
      <w:r w:rsidRPr="00EC0451">
        <w:rPr>
          <w:rFonts w:ascii="TH SarabunPSK" w:hAnsi="TH SarabunPSK" w:cs="TH SarabunPSK" w:hint="cs"/>
          <w:sz w:val="28"/>
          <w:cs/>
        </w:rPr>
        <w:t xml:space="preserve"> </w:t>
      </w:r>
      <w:r w:rsidR="00A4665C" w:rsidRPr="00EC0451">
        <w:rPr>
          <w:rFonts w:ascii="TH SarabunPSK" w:hAnsi="TH SarabunPSK" w:cs="TH SarabunPSK" w:hint="cs"/>
          <w:sz w:val="28"/>
          <w:cs/>
        </w:rPr>
        <w:t xml:space="preserve">กับ </w:t>
      </w:r>
      <w:r w:rsidRPr="00EC0451">
        <w:rPr>
          <w:rFonts w:ascii="TH SarabunPSK" w:hAnsi="TH SarabunPSK" w:cs="TH SarabunPSK" w:hint="cs"/>
          <w:sz w:val="28"/>
          <w:cs/>
        </w:rPr>
        <w:t>เจลอัลฟ่าอาร์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ติน</w:t>
      </w:r>
      <w:r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>2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หลังสัปดาห์ที่ 4,</w:t>
      </w:r>
      <w:r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>8 และ</w:t>
      </w:r>
      <w:r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 xml:space="preserve">12 ตำแหน่งหน้าผาก </w:t>
      </w:r>
      <w:r w:rsidR="00A4665C" w:rsidRPr="00EC0451">
        <w:rPr>
          <w:rFonts w:ascii="TH SarabunPSK" w:hAnsi="TH SarabunPSK" w:cs="TH SarabunPSK" w:hint="cs"/>
          <w:sz w:val="28"/>
          <w:cs/>
        </w:rPr>
        <w:t>และ</w:t>
      </w:r>
      <w:r w:rsidRPr="00EC0451">
        <w:rPr>
          <w:rFonts w:ascii="TH SarabunPSK" w:hAnsi="TH SarabunPSK" w:cs="TH SarabunPSK" w:hint="cs"/>
          <w:sz w:val="28"/>
          <w:cs/>
        </w:rPr>
        <w:t xml:space="preserve">โหนกแก้ม โดยใช้สถิติเป็น </w:t>
      </w:r>
      <w:r w:rsidRPr="00EC0451">
        <w:rPr>
          <w:rFonts w:ascii="TH SarabunPSK" w:hAnsi="TH SarabunPSK" w:cs="TH SarabunPSK" w:hint="cs"/>
          <w:sz w:val="28"/>
        </w:rPr>
        <w:t xml:space="preserve">Two-way, repeated measure ANOVA test </w:t>
      </w:r>
      <w:r w:rsidRPr="00EC0451">
        <w:rPr>
          <w:rFonts w:ascii="TH SarabunPSK" w:hAnsi="TH SarabunPSK" w:cs="TH SarabunPSK" w:hint="cs"/>
          <w:sz w:val="28"/>
          <w:cs/>
        </w:rPr>
        <w:t xml:space="preserve">และ </w:t>
      </w:r>
      <w:r w:rsidRPr="00EC0451">
        <w:rPr>
          <w:rFonts w:ascii="TH SarabunPSK" w:hAnsi="TH SarabunPSK" w:cs="TH SarabunPSK" w:hint="cs"/>
          <w:sz w:val="28"/>
        </w:rPr>
        <w:t>Paired t-test</w:t>
      </w:r>
      <w:r w:rsidRPr="00EC0451">
        <w:rPr>
          <w:rFonts w:ascii="TH SarabunPSK" w:hAnsi="TH SarabunPSK" w:cs="TH SarabunPSK" w:hint="cs"/>
          <w:sz w:val="28"/>
          <w:cs/>
        </w:rPr>
        <w:t xml:space="preserve"> </w:t>
      </w:r>
    </w:p>
    <w:p w14:paraId="27197251" w14:textId="2C3A5F36" w:rsidR="00CE4854" w:rsidRPr="00EC0451" w:rsidRDefault="00CE4854" w:rsidP="00A27812">
      <w:pPr>
        <w:pStyle w:val="ListParagraph"/>
        <w:numPr>
          <w:ilvl w:val="0"/>
          <w:numId w:val="4"/>
        </w:numPr>
        <w:tabs>
          <w:tab w:val="left" w:pos="0"/>
          <w:tab w:val="left" w:pos="90"/>
        </w:tabs>
        <w:spacing w:line="240" w:lineRule="auto"/>
        <w:ind w:left="360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เปรียบเทียบ</w:t>
      </w:r>
      <w:r w:rsidR="00D261E7" w:rsidRPr="00EC0451">
        <w:rPr>
          <w:rFonts w:ascii="TH SarabunPSK" w:hAnsi="TH SarabunPSK" w:cs="TH SarabunPSK" w:hint="cs"/>
          <w:sz w:val="28"/>
          <w:cs/>
        </w:rPr>
        <w:t>คะแนน</w:t>
      </w:r>
      <w:r w:rsidRPr="00EC0451">
        <w:rPr>
          <w:rFonts w:ascii="TH SarabunPSK" w:hAnsi="TH SarabunPSK" w:cs="TH SarabunPSK" w:hint="cs"/>
          <w:sz w:val="28"/>
          <w:cs/>
        </w:rPr>
        <w:t>ประเมินการเปลี่ยนแปลงสภาพสีผิว</w:t>
      </w:r>
      <w:r w:rsidR="00D261E7" w:rsidRPr="00EC0451">
        <w:rPr>
          <w:rFonts w:ascii="TH SarabunPSK" w:hAnsi="TH SarabunPSK" w:cs="TH SarabunPSK" w:hint="cs"/>
          <w:sz w:val="28"/>
        </w:rPr>
        <w:t xml:space="preserve"> UV spots </w:t>
      </w:r>
      <w:r w:rsidRPr="00EC0451">
        <w:rPr>
          <w:rFonts w:ascii="TH SarabunPSK" w:hAnsi="TH SarabunPSK" w:cs="TH SarabunPSK" w:hint="cs"/>
          <w:sz w:val="28"/>
          <w:cs/>
        </w:rPr>
        <w:t xml:space="preserve">ของภาพถ่าย </w:t>
      </w:r>
      <w:r w:rsidRPr="00EC0451">
        <w:rPr>
          <w:rFonts w:ascii="TH SarabunPSK" w:hAnsi="TH SarabunPSK" w:cs="TH SarabunPSK" w:hint="cs"/>
          <w:sz w:val="28"/>
        </w:rPr>
        <w:t xml:space="preserve">Quantitative Analysis &amp; Visual Assessment </w:t>
      </w:r>
      <w:r w:rsidRPr="00EC0451">
        <w:rPr>
          <w:rFonts w:ascii="TH SarabunPSK" w:hAnsi="TH SarabunPSK" w:cs="TH SarabunPSK" w:hint="cs"/>
          <w:sz w:val="28"/>
          <w:cs/>
        </w:rPr>
        <w:t>จากเครื่องวีเซ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ีย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 xml:space="preserve"> (</w:t>
      </w:r>
      <w:r w:rsidRPr="00EC0451">
        <w:rPr>
          <w:rFonts w:ascii="TH SarabunPSK" w:hAnsi="TH SarabunPSK" w:cs="TH SarabunPSK" w:hint="cs"/>
          <w:sz w:val="28"/>
        </w:rPr>
        <w:t xml:space="preserve">VISIA®) </w:t>
      </w:r>
      <w:r w:rsidRPr="00EC0451">
        <w:rPr>
          <w:rFonts w:ascii="TH SarabunPSK" w:hAnsi="TH SarabunPSK" w:cs="TH SarabunPSK" w:hint="cs"/>
          <w:sz w:val="28"/>
          <w:cs/>
        </w:rPr>
        <w:t>สัปดาห์ที่ 0 มาเปรียบเทียบกับสัปดาห์ที่ 4</w:t>
      </w:r>
      <w:r w:rsidRPr="00EC0451">
        <w:rPr>
          <w:rFonts w:ascii="TH SarabunPSK" w:hAnsi="TH SarabunPSK" w:cs="TH SarabunPSK" w:hint="cs"/>
          <w:sz w:val="28"/>
        </w:rPr>
        <w:t xml:space="preserve">, </w:t>
      </w:r>
      <w:r w:rsidRPr="00EC0451">
        <w:rPr>
          <w:rFonts w:ascii="TH SarabunPSK" w:hAnsi="TH SarabunPSK" w:cs="TH SarabunPSK" w:hint="cs"/>
          <w:sz w:val="28"/>
          <w:cs/>
        </w:rPr>
        <w:t>8</w:t>
      </w:r>
      <w:r w:rsidRPr="00EC0451">
        <w:rPr>
          <w:rFonts w:ascii="TH SarabunPSK" w:hAnsi="TH SarabunPSK" w:cs="TH SarabunPSK" w:hint="cs"/>
          <w:sz w:val="28"/>
        </w:rPr>
        <w:t xml:space="preserve"> ,</w:t>
      </w:r>
      <w:r w:rsidRPr="00EC0451">
        <w:rPr>
          <w:rFonts w:ascii="TH SarabunPSK" w:hAnsi="TH SarabunPSK" w:cs="TH SarabunPSK" w:hint="cs"/>
          <w:sz w:val="28"/>
          <w:cs/>
        </w:rPr>
        <w:t xml:space="preserve">12 หลังการรักษาด้วยทาเจลสารสกัดผลมะขามป้อม </w:t>
      </w:r>
      <w:r w:rsidRPr="00EC0451">
        <w:rPr>
          <w:rFonts w:ascii="TH SarabunPSK" w:hAnsi="TH SarabunPSK" w:cs="TH SarabunPSK" w:hint="cs"/>
          <w:sz w:val="28"/>
        </w:rPr>
        <w:t>5</w:t>
      </w:r>
      <w:r w:rsidRPr="00EC0451">
        <w:rPr>
          <w:rFonts w:ascii="TH SarabunPSK" w:hAnsi="TH SarabunPSK" w:cs="TH SarabunPSK" w:hint="cs"/>
          <w:sz w:val="28"/>
          <w:cs/>
        </w:rPr>
        <w:t>% และเจลอัลฟ่าอาร์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 xml:space="preserve">ติน 2% โดยใช้สถิติเป็น </w:t>
      </w:r>
      <w:r w:rsidRPr="00EC0451">
        <w:rPr>
          <w:rFonts w:ascii="TH SarabunPSK" w:hAnsi="TH SarabunPSK" w:cs="TH SarabunPSK" w:hint="cs"/>
          <w:sz w:val="28"/>
        </w:rPr>
        <w:t xml:space="preserve">Two-way, repeated measure ANOVA (analysis of variance) test </w:t>
      </w:r>
    </w:p>
    <w:p w14:paraId="1643440D" w14:textId="13C370C2" w:rsidR="00CE4854" w:rsidRPr="00EC0451" w:rsidRDefault="00CE4854" w:rsidP="00A27812">
      <w:pPr>
        <w:pStyle w:val="ListParagraph"/>
        <w:numPr>
          <w:ilvl w:val="0"/>
          <w:numId w:val="4"/>
        </w:numPr>
        <w:tabs>
          <w:tab w:val="left" w:pos="0"/>
          <w:tab w:val="left" w:pos="90"/>
        </w:tabs>
        <w:spacing w:line="240" w:lineRule="auto"/>
        <w:ind w:left="360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เปรียบเทียบคะแนนความพึงพอใจ</w:t>
      </w:r>
      <w:r w:rsidR="00884283" w:rsidRPr="00EC0451">
        <w:rPr>
          <w:rFonts w:ascii="TH SarabunPSK" w:hAnsi="TH SarabunPSK" w:cs="TH SarabunPSK" w:hint="cs"/>
          <w:sz w:val="28"/>
          <w:cs/>
        </w:rPr>
        <w:t>การรักษา</w:t>
      </w:r>
      <w:r w:rsidRPr="00EC0451">
        <w:rPr>
          <w:rFonts w:ascii="TH SarabunPSK" w:hAnsi="TH SarabunPSK" w:cs="TH SarabunPSK" w:hint="cs"/>
          <w:sz w:val="28"/>
          <w:cs/>
        </w:rPr>
        <w:t>โดยรายงานแบบร้อยละของกลุ่มที่พึงพอใจมากและมากที่สุดจากการใช้เจลสารสกัดผลมะขามป้อม</w:t>
      </w:r>
      <w:r w:rsidRPr="00EC0451">
        <w:rPr>
          <w:rFonts w:ascii="TH SarabunPSK" w:hAnsi="TH SarabunPSK" w:cs="TH SarabunPSK" w:hint="cs"/>
          <w:sz w:val="28"/>
        </w:rPr>
        <w:t xml:space="preserve"> 5% </w:t>
      </w:r>
      <w:r w:rsidRPr="00EC0451">
        <w:rPr>
          <w:rFonts w:ascii="TH SarabunPSK" w:hAnsi="TH SarabunPSK" w:cs="TH SarabunPSK" w:hint="cs"/>
          <w:sz w:val="28"/>
          <w:cs/>
        </w:rPr>
        <w:t>และเจลอัลฟ่าอาร์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ติน</w:t>
      </w:r>
      <w:r w:rsidRPr="00EC0451">
        <w:rPr>
          <w:rFonts w:ascii="TH SarabunPSK" w:hAnsi="TH SarabunPSK" w:cs="TH SarabunPSK" w:hint="cs"/>
          <w:sz w:val="28"/>
        </w:rPr>
        <w:t xml:space="preserve"> 2%</w:t>
      </w:r>
      <w:r w:rsidRPr="00EC0451">
        <w:rPr>
          <w:rFonts w:ascii="TH SarabunPSK" w:hAnsi="TH SarabunPSK" w:cs="TH SarabunPSK" w:hint="cs"/>
          <w:sz w:val="28"/>
          <w:cs/>
        </w:rPr>
        <w:t xml:space="preserve"> ก่อนและหลังสัปดาห์ที่ 12 โดยใช้สถิติ </w:t>
      </w:r>
      <w:proofErr w:type="spellStart"/>
      <w:r w:rsidRPr="00EC0451">
        <w:rPr>
          <w:rFonts w:ascii="TH SarabunPSK" w:hAnsi="TH SarabunPSK" w:cs="TH SarabunPSK" w:hint="cs"/>
          <w:sz w:val="28"/>
        </w:rPr>
        <w:t>McNemar</w:t>
      </w:r>
      <w:proofErr w:type="spellEnd"/>
      <w:r w:rsidRPr="00EC0451">
        <w:rPr>
          <w:rFonts w:ascii="TH SarabunPSK" w:hAnsi="TH SarabunPSK" w:cs="TH SarabunPSK" w:hint="cs"/>
          <w:sz w:val="28"/>
        </w:rPr>
        <w:t xml:space="preserve"> test</w:t>
      </w:r>
      <w:r w:rsidRPr="00EC0451">
        <w:rPr>
          <w:rFonts w:ascii="TH SarabunPSK" w:hAnsi="TH SarabunPSK" w:cs="TH SarabunPSK" w:hint="cs"/>
          <w:sz w:val="28"/>
          <w:cs/>
        </w:rPr>
        <w:t xml:space="preserve"> โดยเปรียบเทียบร้อยละของผู้ที่มีความพึงพอใจมาก </w:t>
      </w:r>
      <w:r w:rsidRPr="00EC0451">
        <w:rPr>
          <w:rFonts w:ascii="TH SarabunPSK" w:hAnsi="TH SarabunPSK" w:cs="TH SarabunPSK" w:hint="cs"/>
          <w:sz w:val="28"/>
        </w:rPr>
        <w:t xml:space="preserve">(4-score) </w:t>
      </w:r>
      <w:r w:rsidRPr="00EC0451">
        <w:rPr>
          <w:rFonts w:ascii="TH SarabunPSK" w:hAnsi="TH SarabunPSK" w:cs="TH SarabunPSK" w:hint="cs"/>
          <w:sz w:val="28"/>
          <w:cs/>
        </w:rPr>
        <w:t xml:space="preserve">หรือ มากที่สุด </w:t>
      </w:r>
      <w:r w:rsidRPr="00EC0451">
        <w:rPr>
          <w:rFonts w:ascii="TH SarabunPSK" w:hAnsi="TH SarabunPSK" w:cs="TH SarabunPSK" w:hint="cs"/>
          <w:sz w:val="28"/>
        </w:rPr>
        <w:t xml:space="preserve">(5-score) </w:t>
      </w:r>
      <w:r w:rsidRPr="00EC0451">
        <w:rPr>
          <w:rFonts w:ascii="TH SarabunPSK" w:hAnsi="TH SarabunPSK" w:cs="TH SarabunPSK" w:hint="cs"/>
          <w:sz w:val="28"/>
          <w:cs/>
        </w:rPr>
        <w:t>ระหว่างสองกลุ่ม</w:t>
      </w:r>
    </w:p>
    <w:p w14:paraId="2D966A29" w14:textId="77777777" w:rsidR="00CE4854" w:rsidRPr="00EC0451" w:rsidRDefault="00CE4854" w:rsidP="00A27812">
      <w:pPr>
        <w:pStyle w:val="ListParagraph"/>
        <w:numPr>
          <w:ilvl w:val="0"/>
          <w:numId w:val="4"/>
        </w:numPr>
        <w:tabs>
          <w:tab w:val="left" w:pos="0"/>
          <w:tab w:val="left" w:pos="90"/>
        </w:tabs>
        <w:spacing w:line="240" w:lineRule="auto"/>
        <w:ind w:left="36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ประเมินอาการแทรกซ้อนเปรียบเทียบระหว่างสองกลุ่ม เป็นร้อยละ  โดยใช้สถิติ 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</w:rPr>
        <w:t>McNemar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test</w:t>
      </w:r>
    </w:p>
    <w:p w14:paraId="7E736CA6" w14:textId="77777777" w:rsidR="00CE4854" w:rsidRPr="00EC0451" w:rsidRDefault="00CE4854" w:rsidP="00A27812">
      <w:pPr>
        <w:pStyle w:val="ListParagraph"/>
        <w:numPr>
          <w:ilvl w:val="0"/>
          <w:numId w:val="4"/>
        </w:numPr>
        <w:tabs>
          <w:tab w:val="left" w:pos="0"/>
          <w:tab w:val="left" w:pos="90"/>
        </w:tabs>
        <w:spacing w:line="240" w:lineRule="auto"/>
        <w:ind w:left="36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กำหนดนัยสำคัญทางสถิติเมื่อ ค่า 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>p value &lt; 0.05</w:t>
      </w:r>
    </w:p>
    <w:p w14:paraId="2B1C91F0" w14:textId="7574EB7A" w:rsidR="00CE4854" w:rsidRPr="00EC0451" w:rsidRDefault="00CE4854" w:rsidP="00A27812">
      <w:pPr>
        <w:pStyle w:val="ListParagraph"/>
        <w:numPr>
          <w:ilvl w:val="0"/>
          <w:numId w:val="4"/>
        </w:numPr>
        <w:tabs>
          <w:tab w:val="left" w:pos="0"/>
          <w:tab w:val="left" w:pos="90"/>
        </w:tabs>
        <w:spacing w:line="240" w:lineRule="auto"/>
        <w:ind w:left="36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โปรแกรมคำนวณทางสถิติ 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>IBM-SPSS for Windows (Statistical Package for Social Science) version 21.0</w:t>
      </w:r>
    </w:p>
    <w:p w14:paraId="5304F113" w14:textId="77777777" w:rsidR="003F0A88" w:rsidRPr="00EC0451" w:rsidRDefault="003F0A88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021768AD" w14:textId="3686234C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EC0451">
        <w:rPr>
          <w:rFonts w:ascii="TH SarabunPSK" w:hAnsi="TH SarabunPSK" w:cs="TH SarabunPSK" w:hint="cs"/>
          <w:b/>
          <w:bCs/>
          <w:sz w:val="28"/>
          <w:cs/>
        </w:rPr>
        <w:t>ผล</w:t>
      </w:r>
      <w:r w:rsidR="0078321A" w:rsidRPr="00EC0451">
        <w:rPr>
          <w:rFonts w:ascii="TH SarabunPSK" w:hAnsi="TH SarabunPSK" w:cs="TH SarabunPSK" w:hint="cs"/>
          <w:b/>
          <w:bCs/>
          <w:sz w:val="28"/>
          <w:cs/>
        </w:rPr>
        <w:t>การ</w:t>
      </w:r>
      <w:r w:rsidRPr="00EC0451">
        <w:rPr>
          <w:rFonts w:ascii="TH SarabunPSK" w:hAnsi="TH SarabunPSK" w:cs="TH SarabunPSK" w:hint="cs"/>
          <w:b/>
          <w:bCs/>
          <w:sz w:val="28"/>
          <w:cs/>
        </w:rPr>
        <w:t>วิจัย</w:t>
      </w:r>
    </w:p>
    <w:p w14:paraId="57176912" w14:textId="2C1B39B5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ลักษณะทั่วไปของผู้เข้าร่วมวิจัย</w:t>
      </w:r>
    </w:p>
    <w:p w14:paraId="3826C889" w14:textId="77777777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6C7E04">
        <w:rPr>
          <w:rFonts w:ascii="TH SarabunPSK" w:hAnsi="TH SarabunPSK" w:cs="TH SarabunPSK" w:hint="cs"/>
          <w:b/>
          <w:bCs/>
          <w:sz w:val="28"/>
          <w:cs/>
        </w:rPr>
        <w:t>ตารางที่ 1</w:t>
      </w:r>
      <w:r w:rsidRPr="00EC0451">
        <w:rPr>
          <w:rFonts w:ascii="TH SarabunPSK" w:hAnsi="TH SarabunPSK" w:cs="TH SarabunPSK" w:hint="cs"/>
          <w:sz w:val="28"/>
          <w:cs/>
        </w:rPr>
        <w:t xml:space="preserve"> ลักษณะทั่วไปของอาสาสมัคร (</w:t>
      </w:r>
      <w:r w:rsidRPr="00EC0451">
        <w:rPr>
          <w:rFonts w:ascii="TH SarabunPSK" w:hAnsi="TH SarabunPSK" w:cs="TH SarabunPSK" w:hint="cs"/>
          <w:sz w:val="28"/>
        </w:rPr>
        <w:t>n=24</w:t>
      </w:r>
      <w:r w:rsidRPr="00EC0451">
        <w:rPr>
          <w:rFonts w:ascii="TH SarabunPSK" w:hAnsi="TH SarabunPSK" w:cs="TH SarabunPSK" w:hint="cs"/>
          <w:sz w:val="28"/>
          <w:cs/>
        </w:rPr>
        <w:t>)</w:t>
      </w:r>
    </w:p>
    <w:tbl>
      <w:tblPr>
        <w:tblStyle w:val="TableGrid"/>
        <w:tblW w:w="6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3"/>
        <w:gridCol w:w="1787"/>
        <w:gridCol w:w="1710"/>
      </w:tblGrid>
      <w:tr w:rsidR="00CE4854" w:rsidRPr="00EC0451" w14:paraId="72914928" w14:textId="77777777" w:rsidTr="00773994">
        <w:tc>
          <w:tcPr>
            <w:tcW w:w="3163" w:type="dxa"/>
            <w:tcBorders>
              <w:top w:val="single" w:sz="4" w:space="0" w:color="auto"/>
              <w:bottom w:val="single" w:sz="4" w:space="0" w:color="auto"/>
            </w:tcBorders>
          </w:tcPr>
          <w:p w14:paraId="42E7F6F4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ลักษณะของกลุ่มตัวอย่าง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57F9B78B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22034596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C04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ร้อยละ</w:t>
            </w:r>
          </w:p>
        </w:tc>
      </w:tr>
      <w:tr w:rsidR="00CE4854" w:rsidRPr="00EC0451" w14:paraId="163DBD49" w14:textId="77777777" w:rsidTr="00773994">
        <w:tc>
          <w:tcPr>
            <w:tcW w:w="3163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4AB0702D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อายุ </w:t>
            </w:r>
          </w:p>
        </w:tc>
        <w:tc>
          <w:tcPr>
            <w:tcW w:w="178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6DCC56DF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532D91C3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4854" w:rsidRPr="00EC0451" w14:paraId="6981E1F2" w14:textId="77777777" w:rsidTr="00773994">
        <w:tc>
          <w:tcPr>
            <w:tcW w:w="3163" w:type="dxa"/>
          </w:tcPr>
          <w:p w14:paraId="59934C05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 xml:space="preserve">      Mean (SD)</w:t>
            </w:r>
          </w:p>
        </w:tc>
        <w:tc>
          <w:tcPr>
            <w:tcW w:w="1787" w:type="dxa"/>
          </w:tcPr>
          <w:p w14:paraId="02D845FE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>37.3 (5.3)</w:t>
            </w:r>
          </w:p>
        </w:tc>
        <w:tc>
          <w:tcPr>
            <w:tcW w:w="1710" w:type="dxa"/>
          </w:tcPr>
          <w:p w14:paraId="3E01E383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4854" w:rsidRPr="00EC0451" w14:paraId="23009593" w14:textId="77777777" w:rsidTr="00773994">
        <w:tc>
          <w:tcPr>
            <w:tcW w:w="3163" w:type="dxa"/>
          </w:tcPr>
          <w:p w14:paraId="36C5EB17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 xml:space="preserve">      Min-max</w:t>
            </w:r>
          </w:p>
        </w:tc>
        <w:tc>
          <w:tcPr>
            <w:tcW w:w="1787" w:type="dxa"/>
          </w:tcPr>
          <w:p w14:paraId="61D89397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>30-48</w:t>
            </w:r>
          </w:p>
        </w:tc>
        <w:tc>
          <w:tcPr>
            <w:tcW w:w="1710" w:type="dxa"/>
          </w:tcPr>
          <w:p w14:paraId="4CA2F793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4854" w:rsidRPr="00EC0451" w14:paraId="1B85EF7A" w14:textId="77777777" w:rsidTr="00773994">
        <w:tc>
          <w:tcPr>
            <w:tcW w:w="3163" w:type="dxa"/>
            <w:shd w:val="clear" w:color="auto" w:fill="E7E6E6" w:themeFill="background2"/>
          </w:tcPr>
          <w:p w14:paraId="6876F3B4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C04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เพศ</w:t>
            </w:r>
          </w:p>
        </w:tc>
        <w:tc>
          <w:tcPr>
            <w:tcW w:w="1787" w:type="dxa"/>
            <w:shd w:val="clear" w:color="auto" w:fill="E7E6E6" w:themeFill="background2"/>
          </w:tcPr>
          <w:p w14:paraId="36702F49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08D2D6C5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4854" w:rsidRPr="00EC0451" w14:paraId="50837369" w14:textId="77777777" w:rsidTr="00773994">
        <w:tc>
          <w:tcPr>
            <w:tcW w:w="3163" w:type="dxa"/>
          </w:tcPr>
          <w:p w14:paraId="7C40DFBA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 xml:space="preserve">      </w:t>
            </w:r>
            <w:r w:rsidRPr="00EC0451">
              <w:rPr>
                <w:rFonts w:ascii="TH SarabunPSK" w:hAnsi="TH SarabunPSK" w:cs="TH SarabunPSK" w:hint="cs"/>
                <w:sz w:val="28"/>
                <w:cs/>
              </w:rPr>
              <w:t>ชาย</w:t>
            </w:r>
          </w:p>
        </w:tc>
        <w:tc>
          <w:tcPr>
            <w:tcW w:w="1787" w:type="dxa"/>
          </w:tcPr>
          <w:p w14:paraId="5FD3DC8D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710" w:type="dxa"/>
          </w:tcPr>
          <w:p w14:paraId="5DC10256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  <w:cs/>
              </w:rPr>
              <w:t>50</w:t>
            </w:r>
          </w:p>
        </w:tc>
      </w:tr>
      <w:tr w:rsidR="00CE4854" w:rsidRPr="00EC0451" w14:paraId="60E8C0C3" w14:textId="77777777" w:rsidTr="00773994">
        <w:tc>
          <w:tcPr>
            <w:tcW w:w="3163" w:type="dxa"/>
          </w:tcPr>
          <w:p w14:paraId="5DEF58A3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 xml:space="preserve">      </w:t>
            </w:r>
            <w:r w:rsidRPr="00EC0451">
              <w:rPr>
                <w:rFonts w:ascii="TH SarabunPSK" w:hAnsi="TH SarabunPSK" w:cs="TH SarabunPSK" w:hint="cs"/>
                <w:sz w:val="28"/>
                <w:cs/>
              </w:rPr>
              <w:t>หญิง</w:t>
            </w:r>
          </w:p>
        </w:tc>
        <w:tc>
          <w:tcPr>
            <w:tcW w:w="1787" w:type="dxa"/>
          </w:tcPr>
          <w:p w14:paraId="422848B8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710" w:type="dxa"/>
          </w:tcPr>
          <w:p w14:paraId="1E7A9D14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  <w:cs/>
              </w:rPr>
              <w:t>50</w:t>
            </w:r>
          </w:p>
        </w:tc>
      </w:tr>
      <w:tr w:rsidR="00CE4854" w:rsidRPr="00EC0451" w14:paraId="44B7648A" w14:textId="77777777" w:rsidTr="00773994">
        <w:tc>
          <w:tcPr>
            <w:tcW w:w="3163" w:type="dxa"/>
            <w:shd w:val="clear" w:color="auto" w:fill="E7E6E6" w:themeFill="background2"/>
          </w:tcPr>
          <w:p w14:paraId="5C37D107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hAnsi="TH SarabunPSK" w:cs="TH SarabunPSK" w:hint="cs"/>
                <w:b/>
                <w:bCs/>
                <w:sz w:val="28"/>
              </w:rPr>
              <w:t>Fitzpatrick’s skin type</w:t>
            </w:r>
          </w:p>
        </w:tc>
        <w:tc>
          <w:tcPr>
            <w:tcW w:w="1787" w:type="dxa"/>
            <w:shd w:val="clear" w:color="auto" w:fill="E7E6E6" w:themeFill="background2"/>
          </w:tcPr>
          <w:p w14:paraId="645AF1BA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0FF853E6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4854" w:rsidRPr="00EC0451" w14:paraId="662F4B5E" w14:textId="77777777" w:rsidTr="00773994">
        <w:tc>
          <w:tcPr>
            <w:tcW w:w="3163" w:type="dxa"/>
          </w:tcPr>
          <w:p w14:paraId="4A98CEA2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 xml:space="preserve">      2</w:t>
            </w:r>
          </w:p>
        </w:tc>
        <w:tc>
          <w:tcPr>
            <w:tcW w:w="1787" w:type="dxa"/>
          </w:tcPr>
          <w:p w14:paraId="633C0826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1710" w:type="dxa"/>
          </w:tcPr>
          <w:p w14:paraId="111177D8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>4.2</w:t>
            </w:r>
          </w:p>
        </w:tc>
      </w:tr>
      <w:tr w:rsidR="00CE4854" w:rsidRPr="00EC0451" w14:paraId="50F5D385" w14:textId="77777777" w:rsidTr="00773994">
        <w:tc>
          <w:tcPr>
            <w:tcW w:w="3163" w:type="dxa"/>
          </w:tcPr>
          <w:p w14:paraId="3F6B544D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 xml:space="preserve">      3</w:t>
            </w:r>
          </w:p>
        </w:tc>
        <w:tc>
          <w:tcPr>
            <w:tcW w:w="1787" w:type="dxa"/>
          </w:tcPr>
          <w:p w14:paraId="138DF12E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>-</w:t>
            </w:r>
          </w:p>
        </w:tc>
        <w:tc>
          <w:tcPr>
            <w:tcW w:w="1710" w:type="dxa"/>
          </w:tcPr>
          <w:p w14:paraId="476A3812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>-</w:t>
            </w:r>
          </w:p>
        </w:tc>
      </w:tr>
      <w:tr w:rsidR="00CE4854" w:rsidRPr="00EC0451" w14:paraId="293995DF" w14:textId="77777777" w:rsidTr="00773994">
        <w:tc>
          <w:tcPr>
            <w:tcW w:w="3163" w:type="dxa"/>
          </w:tcPr>
          <w:p w14:paraId="01C06C03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 xml:space="preserve">      4</w:t>
            </w:r>
          </w:p>
        </w:tc>
        <w:tc>
          <w:tcPr>
            <w:tcW w:w="1787" w:type="dxa"/>
          </w:tcPr>
          <w:p w14:paraId="4DFC68A2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>19</w:t>
            </w:r>
          </w:p>
        </w:tc>
        <w:tc>
          <w:tcPr>
            <w:tcW w:w="1710" w:type="dxa"/>
          </w:tcPr>
          <w:p w14:paraId="6746FBDF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>79.1</w:t>
            </w:r>
          </w:p>
        </w:tc>
      </w:tr>
      <w:tr w:rsidR="00CE4854" w:rsidRPr="00EC0451" w14:paraId="7F568B32" w14:textId="77777777" w:rsidTr="00773994">
        <w:tc>
          <w:tcPr>
            <w:tcW w:w="3163" w:type="dxa"/>
          </w:tcPr>
          <w:p w14:paraId="21374928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lastRenderedPageBreak/>
              <w:t xml:space="preserve">      5</w:t>
            </w:r>
          </w:p>
        </w:tc>
        <w:tc>
          <w:tcPr>
            <w:tcW w:w="1787" w:type="dxa"/>
          </w:tcPr>
          <w:p w14:paraId="60FE3F66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1710" w:type="dxa"/>
          </w:tcPr>
          <w:p w14:paraId="14D30AEB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>16.7</w:t>
            </w:r>
          </w:p>
        </w:tc>
      </w:tr>
      <w:tr w:rsidR="00CE4854" w:rsidRPr="00EC0451" w14:paraId="367618BE" w14:textId="77777777" w:rsidTr="00773994">
        <w:tc>
          <w:tcPr>
            <w:tcW w:w="3163" w:type="dxa"/>
            <w:shd w:val="clear" w:color="auto" w:fill="E7E6E6" w:themeFill="background2"/>
          </w:tcPr>
          <w:p w14:paraId="3626F55A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EC0451">
              <w:rPr>
                <w:rFonts w:ascii="TH SarabunPSK" w:hAnsi="TH SarabunPSK" w:cs="TH SarabunPSK" w:hint="cs"/>
                <w:b/>
                <w:bCs/>
                <w:sz w:val="28"/>
              </w:rPr>
              <w:t>Glogou’s</w:t>
            </w:r>
            <w:proofErr w:type="spellEnd"/>
            <w:r w:rsidRPr="00EC0451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classification</w:t>
            </w:r>
          </w:p>
        </w:tc>
        <w:tc>
          <w:tcPr>
            <w:tcW w:w="1787" w:type="dxa"/>
            <w:shd w:val="clear" w:color="auto" w:fill="E7E6E6" w:themeFill="background2"/>
          </w:tcPr>
          <w:p w14:paraId="0F9F3EA9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6B339F60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4854" w:rsidRPr="00EC0451" w14:paraId="341201A0" w14:textId="77777777" w:rsidTr="00773994">
        <w:tc>
          <w:tcPr>
            <w:tcW w:w="3163" w:type="dxa"/>
          </w:tcPr>
          <w:p w14:paraId="6B9FF608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 xml:space="preserve">      1</w:t>
            </w:r>
          </w:p>
        </w:tc>
        <w:tc>
          <w:tcPr>
            <w:tcW w:w="1787" w:type="dxa"/>
          </w:tcPr>
          <w:p w14:paraId="72AE75E8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>10</w:t>
            </w:r>
          </w:p>
        </w:tc>
        <w:tc>
          <w:tcPr>
            <w:tcW w:w="1710" w:type="dxa"/>
          </w:tcPr>
          <w:p w14:paraId="29EE3FCA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>41.7</w:t>
            </w:r>
          </w:p>
        </w:tc>
      </w:tr>
      <w:tr w:rsidR="00CE4854" w:rsidRPr="00EC0451" w14:paraId="68865347" w14:textId="77777777" w:rsidTr="00773994">
        <w:tc>
          <w:tcPr>
            <w:tcW w:w="3163" w:type="dxa"/>
          </w:tcPr>
          <w:p w14:paraId="31D5176A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 xml:space="preserve">      2</w:t>
            </w:r>
          </w:p>
        </w:tc>
        <w:tc>
          <w:tcPr>
            <w:tcW w:w="1787" w:type="dxa"/>
          </w:tcPr>
          <w:p w14:paraId="56F01180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>14</w:t>
            </w:r>
          </w:p>
        </w:tc>
        <w:tc>
          <w:tcPr>
            <w:tcW w:w="1710" w:type="dxa"/>
          </w:tcPr>
          <w:p w14:paraId="52DC4D17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>58.3</w:t>
            </w:r>
          </w:p>
        </w:tc>
      </w:tr>
    </w:tbl>
    <w:p w14:paraId="4302BEC6" w14:textId="77777777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</w:p>
    <w:p w14:paraId="5F8FBA01" w14:textId="25157423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จากตารางที่ 1 ได้แสดงลักษณะทั่วไปของผู้เข้าร่วมวิจัยทั้ง 24 ราย มีรายละเอียดลักษณะประชากรในด้านต่าง ๆ ดังนี้ เป็นผู้เข้าร่วมวิจัยเพศชายจำนวน 12 คน คิดเป็นร้อยละ 50 เป็นผู้เข้าร่วมวิจัยเพศหญิงจำนวน 12 คน คิดเป็นร้อยละ 50 อายุเฉลี่ยของผู้เข้าร่วมวิจัยทั้งหมดเท่ากับ 37.3 ± 5.3 ปี ผู้วิจัยที่มีอายุมากที่สุดมีอายุ 48 ปี อายุน้อยที่สุด 30 ปี</w:t>
      </w:r>
      <w:r w:rsidR="00547D72" w:rsidRPr="00EC0451">
        <w:rPr>
          <w:rFonts w:ascii="TH SarabunPSK" w:hAnsi="TH SarabunPSK" w:cs="TH SarabunPSK" w:hint="cs"/>
          <w:sz w:val="28"/>
          <w:cs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 xml:space="preserve">ผู้เข้าร่วมวิจัยมีค่าสีผิวตาม </w:t>
      </w:r>
      <w:r w:rsidRPr="00EC0451">
        <w:rPr>
          <w:rFonts w:ascii="TH SarabunPSK" w:hAnsi="TH SarabunPSK" w:cs="TH SarabunPSK" w:hint="cs"/>
          <w:sz w:val="28"/>
        </w:rPr>
        <w:t xml:space="preserve">Fitzpatrick’s skin type </w:t>
      </w:r>
      <w:r w:rsidRPr="00EC0451">
        <w:rPr>
          <w:rFonts w:ascii="TH SarabunPSK" w:hAnsi="TH SarabunPSK" w:cs="TH SarabunPSK" w:hint="cs"/>
          <w:sz w:val="28"/>
          <w:cs/>
        </w:rPr>
        <w:t xml:space="preserve">เป็น </w:t>
      </w:r>
      <w:r w:rsidRPr="00EC0451">
        <w:rPr>
          <w:rFonts w:ascii="TH SarabunPSK" w:hAnsi="TH SarabunPSK" w:cs="TH SarabunPSK" w:hint="cs"/>
          <w:sz w:val="28"/>
        </w:rPr>
        <w:t xml:space="preserve">type </w:t>
      </w:r>
      <w:r w:rsidRPr="00EC0451">
        <w:rPr>
          <w:rFonts w:ascii="TH SarabunPSK" w:hAnsi="TH SarabunPSK" w:cs="TH SarabunPSK" w:hint="cs"/>
          <w:sz w:val="28"/>
          <w:cs/>
        </w:rPr>
        <w:t xml:space="preserve">2 จำนวน 1 ราย คิดเป็นร้อยละ 4.2 </w:t>
      </w:r>
      <w:r w:rsidR="00547D72" w:rsidRPr="00EC0451">
        <w:rPr>
          <w:rFonts w:ascii="TH SarabunPSK" w:hAnsi="TH SarabunPSK" w:cs="TH SarabunPSK" w:hint="cs"/>
          <w:sz w:val="28"/>
          <w:cs/>
        </w:rPr>
        <w:t xml:space="preserve">เป็น </w:t>
      </w:r>
      <w:r w:rsidRPr="00EC0451">
        <w:rPr>
          <w:rFonts w:ascii="TH SarabunPSK" w:hAnsi="TH SarabunPSK" w:cs="TH SarabunPSK" w:hint="cs"/>
          <w:sz w:val="28"/>
        </w:rPr>
        <w:t xml:space="preserve">type 4 </w:t>
      </w:r>
      <w:r w:rsidRPr="00EC0451">
        <w:rPr>
          <w:rFonts w:ascii="TH SarabunPSK" w:hAnsi="TH SarabunPSK" w:cs="TH SarabunPSK" w:hint="cs"/>
          <w:sz w:val="28"/>
          <w:cs/>
        </w:rPr>
        <w:t xml:space="preserve">จำนวน 19 ราย คิดเป็นร้อยละ 79.1 </w:t>
      </w:r>
      <w:r w:rsidR="00547D72" w:rsidRPr="00EC0451">
        <w:rPr>
          <w:rFonts w:ascii="TH SarabunPSK" w:hAnsi="TH SarabunPSK" w:cs="TH SarabunPSK" w:hint="cs"/>
          <w:sz w:val="28"/>
          <w:cs/>
        </w:rPr>
        <w:t xml:space="preserve">และ </w:t>
      </w:r>
      <w:r w:rsidRPr="00EC0451">
        <w:rPr>
          <w:rFonts w:ascii="TH SarabunPSK" w:hAnsi="TH SarabunPSK" w:cs="TH SarabunPSK" w:hint="cs"/>
          <w:sz w:val="28"/>
        </w:rPr>
        <w:t xml:space="preserve">type </w:t>
      </w:r>
      <w:r w:rsidRPr="00EC0451">
        <w:rPr>
          <w:rFonts w:ascii="TH SarabunPSK" w:hAnsi="TH SarabunPSK" w:cs="TH SarabunPSK" w:hint="cs"/>
          <w:sz w:val="28"/>
          <w:cs/>
        </w:rPr>
        <w:t xml:space="preserve">5 จำนวน 4 ราย คิดเป็นร้อยละ 16.7 การจำแนกผู้เข้าร่วมวิจัยตามลักษณะผิวเสื่อมสภาพจากแสงแดดด้วย </w:t>
      </w:r>
      <w:proofErr w:type="spellStart"/>
      <w:r w:rsidRPr="00EC0451">
        <w:rPr>
          <w:rFonts w:ascii="TH SarabunPSK" w:hAnsi="TH SarabunPSK" w:cs="TH SarabunPSK" w:hint="cs"/>
          <w:sz w:val="28"/>
        </w:rPr>
        <w:t>Glogau’s</w:t>
      </w:r>
      <w:proofErr w:type="spellEnd"/>
      <w:r w:rsidRPr="00EC0451">
        <w:rPr>
          <w:rFonts w:ascii="TH SarabunPSK" w:hAnsi="TH SarabunPSK" w:cs="TH SarabunPSK" w:hint="cs"/>
          <w:sz w:val="28"/>
        </w:rPr>
        <w:t xml:space="preserve"> classification </w:t>
      </w:r>
      <w:r w:rsidRPr="00EC0451">
        <w:rPr>
          <w:rFonts w:ascii="TH SarabunPSK" w:hAnsi="TH SarabunPSK" w:cs="TH SarabunPSK" w:hint="cs"/>
          <w:sz w:val="28"/>
          <w:cs/>
        </w:rPr>
        <w:t xml:space="preserve">พบว่าเข้ากับ </w:t>
      </w:r>
      <w:proofErr w:type="spellStart"/>
      <w:r w:rsidRPr="00EC0451">
        <w:rPr>
          <w:rFonts w:ascii="TH SarabunPSK" w:hAnsi="TH SarabunPSK" w:cs="TH SarabunPSK" w:hint="cs"/>
          <w:sz w:val="28"/>
        </w:rPr>
        <w:t>Glogau’s</w:t>
      </w:r>
      <w:proofErr w:type="spellEnd"/>
      <w:r w:rsidRPr="00EC0451">
        <w:rPr>
          <w:rFonts w:ascii="TH SarabunPSK" w:hAnsi="TH SarabunPSK" w:cs="TH SarabunPSK" w:hint="cs"/>
          <w:sz w:val="28"/>
        </w:rPr>
        <w:t xml:space="preserve"> classification group 1 </w:t>
      </w:r>
      <w:r w:rsidRPr="00EC0451">
        <w:rPr>
          <w:rFonts w:ascii="TH SarabunPSK" w:hAnsi="TH SarabunPSK" w:cs="TH SarabunPSK" w:hint="cs"/>
          <w:sz w:val="28"/>
          <w:cs/>
        </w:rPr>
        <w:t xml:space="preserve">จำนวน 10 ราย คิดเป็นร้อยละ 41.7 เข้ากับ </w:t>
      </w:r>
      <w:proofErr w:type="spellStart"/>
      <w:r w:rsidRPr="00EC0451">
        <w:rPr>
          <w:rFonts w:ascii="TH SarabunPSK" w:hAnsi="TH SarabunPSK" w:cs="TH SarabunPSK" w:hint="cs"/>
          <w:sz w:val="28"/>
        </w:rPr>
        <w:t>Glogau’s</w:t>
      </w:r>
      <w:proofErr w:type="spellEnd"/>
      <w:r w:rsidRPr="00EC0451">
        <w:rPr>
          <w:rFonts w:ascii="TH SarabunPSK" w:hAnsi="TH SarabunPSK" w:cs="TH SarabunPSK" w:hint="cs"/>
          <w:sz w:val="28"/>
        </w:rPr>
        <w:t xml:space="preserve"> classification group 2 </w:t>
      </w:r>
      <w:r w:rsidRPr="00EC0451">
        <w:rPr>
          <w:rFonts w:ascii="TH SarabunPSK" w:hAnsi="TH SarabunPSK" w:cs="TH SarabunPSK" w:hint="cs"/>
          <w:sz w:val="28"/>
          <w:cs/>
        </w:rPr>
        <w:t>จำนวน 14 ราย คิดเป็นร้อยละ 58.3</w:t>
      </w:r>
    </w:p>
    <w:p w14:paraId="729B7E28" w14:textId="77777777" w:rsidR="001026ED" w:rsidRPr="00EC0451" w:rsidRDefault="001026ED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0B2A45B4" w14:textId="3714D9B0" w:rsidR="001026ED" w:rsidRPr="00EC0451" w:rsidRDefault="001026ED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EC0451">
        <w:rPr>
          <w:rFonts w:ascii="TH SarabunPSK" w:hAnsi="TH SarabunPSK" w:cs="TH SarabunPSK" w:hint="cs"/>
          <w:b/>
          <w:bCs/>
          <w:sz w:val="28"/>
          <w:highlight w:val="yellow"/>
          <w:cs/>
        </w:rPr>
        <w:t>ผลการวิจัยหลัก</w:t>
      </w:r>
    </w:p>
    <w:p w14:paraId="27DFA190" w14:textId="5243B958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EC0451">
        <w:rPr>
          <w:rFonts w:ascii="TH SarabunPSK" w:hAnsi="TH SarabunPSK" w:cs="TH SarabunPSK" w:hint="cs"/>
          <w:b/>
          <w:bCs/>
          <w:sz w:val="28"/>
          <w:cs/>
        </w:rPr>
        <w:t>ค่า</w:t>
      </w:r>
      <w:r w:rsidR="009F4D53" w:rsidRPr="00EC0451">
        <w:rPr>
          <w:rFonts w:ascii="TH SarabunPSK" w:hAnsi="TH SarabunPSK" w:cs="TH SarabunPSK" w:hint="cs"/>
          <w:b/>
          <w:bCs/>
          <w:sz w:val="28"/>
          <w:cs/>
        </w:rPr>
        <w:t>เม็ดสีเมลา</w:t>
      </w:r>
      <w:proofErr w:type="spellStart"/>
      <w:r w:rsidR="009F4D53" w:rsidRPr="00EC0451">
        <w:rPr>
          <w:rFonts w:ascii="TH SarabunPSK" w:hAnsi="TH SarabunPSK" w:cs="TH SarabunPSK" w:hint="cs"/>
          <w:b/>
          <w:bCs/>
          <w:sz w:val="28"/>
          <w:cs/>
        </w:rPr>
        <w:t>นิน</w:t>
      </w:r>
      <w:proofErr w:type="spellEnd"/>
      <w:r w:rsidR="009F4D53" w:rsidRPr="00EC045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EC0451">
        <w:rPr>
          <w:rFonts w:ascii="TH SarabunPSK" w:hAnsi="TH SarabunPSK" w:cs="TH SarabunPSK" w:hint="cs"/>
          <w:b/>
          <w:bCs/>
          <w:sz w:val="28"/>
        </w:rPr>
        <w:t xml:space="preserve">melanin index </w:t>
      </w:r>
      <w:r w:rsidRPr="00EC0451">
        <w:rPr>
          <w:rFonts w:ascii="TH SarabunPSK" w:hAnsi="TH SarabunPSK" w:cs="TH SarabunPSK" w:hint="cs"/>
          <w:b/>
          <w:bCs/>
          <w:sz w:val="28"/>
          <w:cs/>
        </w:rPr>
        <w:t xml:space="preserve">ด้วยเครื่อง </w:t>
      </w:r>
      <w:proofErr w:type="spellStart"/>
      <w:r w:rsidRPr="00EC0451">
        <w:rPr>
          <w:rFonts w:ascii="TH SarabunPSK" w:hAnsi="TH SarabunPSK" w:cs="TH SarabunPSK" w:hint="cs"/>
          <w:b/>
          <w:bCs/>
          <w:sz w:val="28"/>
        </w:rPr>
        <w:t>Mexameter</w:t>
      </w:r>
      <w:proofErr w:type="spellEnd"/>
      <w:r w:rsidRPr="00EC045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EC0451">
        <w:rPr>
          <w:rFonts w:ascii="TH SarabunPSK" w:hAnsi="TH SarabunPSK" w:cs="TH SarabunPSK" w:hint="cs"/>
          <w:b/>
          <w:bCs/>
          <w:sz w:val="28"/>
        </w:rPr>
        <w:t>MX18</w:t>
      </w:r>
      <w:r w:rsidRPr="00EC0451">
        <w:rPr>
          <w:rFonts w:ascii="TH SarabunPSK" w:hAnsi="TH SarabunPSK" w:cs="TH SarabunPSK" w:hint="cs"/>
          <w:b/>
          <w:bCs/>
          <w:sz w:val="28"/>
          <w:vertAlign w:val="superscript"/>
        </w:rPr>
        <w:t>®</w:t>
      </w:r>
    </w:p>
    <w:p w14:paraId="4945EC0D" w14:textId="77777777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ab/>
        <w:t>ข้อมูลค่าเฉลี่ยที่วัดได้จากทุกตำแหน่ง ทดสอบด้วยโคลโมโกรอฟ-สเมีย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ร์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 xml:space="preserve">นอฟ </w:t>
      </w:r>
      <w:r w:rsidRPr="00EC0451">
        <w:rPr>
          <w:rFonts w:ascii="TH SarabunPSK" w:hAnsi="TH SarabunPSK" w:cs="TH SarabunPSK" w:hint="cs"/>
          <w:sz w:val="28"/>
        </w:rPr>
        <w:t xml:space="preserve">(Kolmogorov-Smirnov test: KS test) </w:t>
      </w:r>
      <w:r w:rsidRPr="00EC0451">
        <w:rPr>
          <w:rFonts w:ascii="TH SarabunPSK" w:hAnsi="TH SarabunPSK" w:cs="TH SarabunPSK" w:hint="cs"/>
          <w:sz w:val="28"/>
          <w:cs/>
        </w:rPr>
        <w:t>พบว่าข้อมูลค่าเฉลี่ยของทุกตำแหน่งมีการกระจายของข้อมูลแบบแจกแจงปกติ ผลค่าเฉลี่ยที่วัดได้แสดงผลในตารางต่อไปนี้</w:t>
      </w:r>
    </w:p>
    <w:p w14:paraId="1A7D874A" w14:textId="77777777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6C7E04">
        <w:rPr>
          <w:rFonts w:ascii="TH SarabunPSK" w:hAnsi="TH SarabunPSK" w:cs="TH SarabunPSK" w:hint="cs"/>
          <w:b/>
          <w:bCs/>
          <w:sz w:val="28"/>
          <w:cs/>
        </w:rPr>
        <w:t>ตารางที่ 2</w:t>
      </w:r>
      <w:r w:rsidRPr="00EC0451">
        <w:rPr>
          <w:rFonts w:ascii="TH SarabunPSK" w:hAnsi="TH SarabunPSK" w:cs="TH SarabunPSK" w:hint="cs"/>
          <w:sz w:val="28"/>
          <w:cs/>
        </w:rPr>
        <w:t xml:space="preserve"> ค่าเฉลี่ยเมลาน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และส่วนเบี่ยงเบนมาตรฐานตำแหน่งหน้าผาก</w:t>
      </w:r>
    </w:p>
    <w:tbl>
      <w:tblPr>
        <w:tblW w:w="9445" w:type="dxa"/>
        <w:tblLook w:val="04A0" w:firstRow="1" w:lastRow="0" w:firstColumn="1" w:lastColumn="0" w:noHBand="0" w:noVBand="1"/>
      </w:tblPr>
      <w:tblGrid>
        <w:gridCol w:w="3208"/>
        <w:gridCol w:w="1737"/>
        <w:gridCol w:w="1711"/>
        <w:gridCol w:w="1439"/>
        <w:gridCol w:w="1350"/>
      </w:tblGrid>
      <w:tr w:rsidR="00CE4854" w:rsidRPr="00EC0451" w14:paraId="47799BAF" w14:textId="77777777" w:rsidTr="00F07DB5">
        <w:trPr>
          <w:trHeight w:val="367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926D" w14:textId="77777777" w:rsidR="00E51FEA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ค่า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melanin index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หน้าผาก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,</w:t>
            </w:r>
          </w:p>
          <w:p w14:paraId="5CBBF02E" w14:textId="386E2FCD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 mean</w:t>
            </w:r>
            <w:r w:rsidR="00062409"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(SD)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0DCC" w14:textId="5574D8ED" w:rsidR="00C877F0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5% </w:t>
            </w:r>
            <w:proofErr w:type="spellStart"/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Emblica</w:t>
            </w:r>
            <w:proofErr w:type="spellEnd"/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 (n=24)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12F8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2% alpha arbutin (n=24)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E588" w14:textId="5116B0C1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value*</w:t>
            </w:r>
          </w:p>
          <w:p w14:paraId="2C146EFD" w14:textId="6B74F2A0" w:rsidR="00F07DB5" w:rsidRPr="00EC0451" w:rsidRDefault="00F07DB5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54F3" w14:textId="23A7DEEE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value**</w:t>
            </w:r>
          </w:p>
          <w:p w14:paraId="26F2B0E9" w14:textId="384E3A32" w:rsidR="00F07DB5" w:rsidRPr="00EC0451" w:rsidRDefault="00F07DB5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CE4854" w:rsidRPr="00EC0451" w14:paraId="79F1F53A" w14:textId="77777777" w:rsidTr="00F07DB5">
        <w:trPr>
          <w:trHeight w:val="367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5587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Baseline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E46C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280.8(66.4)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EEE9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289.2(69.9)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14CB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0.6734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99C4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0.834</w:t>
            </w:r>
          </w:p>
        </w:tc>
      </w:tr>
      <w:tr w:rsidR="00CE4854" w:rsidRPr="00EC0451" w14:paraId="66620548" w14:textId="77777777" w:rsidTr="00F07DB5">
        <w:trPr>
          <w:trHeight w:val="367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AA2E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สัปดาห์ที่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8725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278.3(56.4)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6784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291.6(52.3)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FAF6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7833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EC0451" w14:paraId="45EE7436" w14:textId="77777777" w:rsidTr="00F07DB5">
        <w:trPr>
          <w:trHeight w:val="367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834E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สัปดาห์ที่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339B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287.8(58.1)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AD34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291.6(57.3)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9350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1B5C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EC0451" w14:paraId="7DDD24CD" w14:textId="77777777" w:rsidTr="00F07DB5">
        <w:trPr>
          <w:trHeight w:val="367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02A6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สัปดาห์ที่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12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7BA4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270.8(55.7)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F42F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272.1(67.6)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6BFF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BC9A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EC0451" w14:paraId="555D805D" w14:textId="77777777" w:rsidTr="00F07DB5">
        <w:trPr>
          <w:trHeight w:val="367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C9E8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7F74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0.039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6B7F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0.027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9F41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82AF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4FC8DF4D" w14:textId="1315E0FC" w:rsidR="00B00800" w:rsidRPr="00EC0451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>*Paired t test</w:t>
      </w:r>
      <w:r w:rsidR="002649B0" w:rsidRPr="00EC0451">
        <w:rPr>
          <w:rFonts w:ascii="TH SarabunPSK" w:hAnsi="TH SarabunPSK" w:cs="TH SarabunPSK" w:hint="cs"/>
          <w:sz w:val="28"/>
          <w:cs/>
        </w:rPr>
        <w:t xml:space="preserve"> เปรียบเทียบค่าเฉลี่ย</w:t>
      </w:r>
      <w:r w:rsidR="00B00800" w:rsidRPr="00EC0451">
        <w:rPr>
          <w:rFonts w:ascii="TH SarabunPSK" w:hAnsi="TH SarabunPSK" w:cs="TH SarabunPSK" w:hint="cs"/>
          <w:sz w:val="28"/>
          <w:cs/>
        </w:rPr>
        <w:t xml:space="preserve">ที่ </w:t>
      </w:r>
      <w:r w:rsidR="00B00800" w:rsidRPr="00EC0451">
        <w:rPr>
          <w:rFonts w:ascii="TH SarabunPSK" w:hAnsi="TH SarabunPSK" w:cs="TH SarabunPSK" w:hint="cs"/>
          <w:sz w:val="28"/>
        </w:rPr>
        <w:t>baseline</w:t>
      </w:r>
      <w:r w:rsidR="00B00800" w:rsidRPr="00EC0451">
        <w:rPr>
          <w:rFonts w:ascii="TH SarabunPSK" w:hAnsi="TH SarabunPSK" w:cs="TH SarabunPSK" w:hint="cs"/>
          <w:sz w:val="28"/>
          <w:cs/>
        </w:rPr>
        <w:t xml:space="preserve"> ระหว่างสองกลุ่ม</w:t>
      </w:r>
    </w:p>
    <w:p w14:paraId="7D5FBC9E" w14:textId="3036C406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cs/>
        </w:rPr>
      </w:pPr>
      <w:r w:rsidRPr="00EC0451">
        <w:rPr>
          <w:rFonts w:ascii="TH SarabunPSK" w:hAnsi="TH SarabunPSK" w:cs="TH SarabunPSK" w:hint="cs"/>
          <w:sz w:val="28"/>
        </w:rPr>
        <w:t>**</w:t>
      </w:r>
      <w:r w:rsidR="00B00800" w:rsidRPr="00EC0451">
        <w:rPr>
          <w:rFonts w:ascii="TH SarabunPSK" w:hAnsi="TH SarabunPSK" w:cs="TH SarabunPSK" w:hint="cs"/>
          <w:sz w:val="28"/>
        </w:rPr>
        <w:t>Two-way, r</w:t>
      </w:r>
      <w:r w:rsidRPr="00EC0451">
        <w:rPr>
          <w:rFonts w:ascii="TH SarabunPSK" w:hAnsi="TH SarabunPSK" w:cs="TH SarabunPSK" w:hint="cs"/>
          <w:sz w:val="28"/>
        </w:rPr>
        <w:t>epeated measure, Analysis of variance, ANOVA test</w:t>
      </w:r>
      <w:r w:rsidR="00B00800" w:rsidRPr="00EC0451">
        <w:rPr>
          <w:rFonts w:ascii="TH SarabunPSK" w:hAnsi="TH SarabunPSK" w:cs="TH SarabunPSK" w:hint="cs"/>
          <w:sz w:val="28"/>
        </w:rPr>
        <w:t xml:space="preserve"> </w:t>
      </w:r>
      <w:r w:rsidR="00B00800" w:rsidRPr="00EC0451">
        <w:rPr>
          <w:rFonts w:ascii="TH SarabunPSK" w:hAnsi="TH SarabunPSK" w:cs="TH SarabunPSK" w:hint="cs"/>
          <w:sz w:val="28"/>
          <w:cs/>
        </w:rPr>
        <w:t>เทียบระหว่างสองกลุ่มที่เวลาต่างๆ กัน</w:t>
      </w:r>
    </w:p>
    <w:p w14:paraId="5CD40297" w14:textId="77777777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sz w:val="28"/>
          <w:cs/>
        </w:rPr>
      </w:pPr>
      <w:r w:rsidRPr="00EC0451">
        <w:rPr>
          <w:rFonts w:ascii="TH SarabunPSK" w:hAnsi="TH SarabunPSK" w:cs="TH SarabunPSK" w:hint="cs"/>
          <w:noProof/>
          <w:sz w:val="28"/>
          <w:lang w:val="th-TH"/>
        </w:rPr>
        <w:lastRenderedPageBreak/>
        <w:drawing>
          <wp:inline distT="0" distB="0" distL="0" distR="0" wp14:anchorId="5BC8A8C1" wp14:editId="7D15DE7E">
            <wp:extent cx="4065895" cy="2637022"/>
            <wp:effectExtent l="0" t="0" r="0" b="0"/>
            <wp:docPr id="18" name="Picture 18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Chart, line ch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3081" cy="2641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44B2C" w14:textId="3FB32439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sz w:val="28"/>
          <w:cs/>
        </w:rPr>
      </w:pPr>
      <w:r w:rsidRPr="006C7E04">
        <w:rPr>
          <w:rFonts w:ascii="TH SarabunPSK" w:hAnsi="TH SarabunPSK" w:cs="TH SarabunPSK" w:hint="cs"/>
          <w:b/>
          <w:bCs/>
          <w:sz w:val="28"/>
          <w:cs/>
        </w:rPr>
        <w:t xml:space="preserve">ภาพที่ </w:t>
      </w:r>
      <w:r w:rsidR="00093982" w:rsidRPr="006C7E04">
        <w:rPr>
          <w:rFonts w:ascii="TH SarabunPSK" w:hAnsi="TH SarabunPSK" w:cs="TH SarabunPSK" w:hint="cs"/>
          <w:b/>
          <w:bCs/>
          <w:sz w:val="28"/>
        </w:rPr>
        <w:t>1</w:t>
      </w:r>
      <w:r w:rsidRPr="00EC0451">
        <w:rPr>
          <w:rFonts w:ascii="TH SarabunPSK" w:hAnsi="TH SarabunPSK" w:cs="TH SarabunPSK" w:hint="cs"/>
          <w:sz w:val="28"/>
          <w:cs/>
        </w:rPr>
        <w:t xml:space="preserve"> แสดงค่าเฉลี่ยเมลาน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ตำแหน่งหน้าผาก</w:t>
      </w:r>
    </w:p>
    <w:p w14:paraId="2D4B6DD5" w14:textId="57649AE5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จากตารางที่ 2 ก่อนทาตัวยาทั้ง 2 ชนิด มีค่าเฉลี่ยเมลาน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ตำแหน่งหน้าผากของทั้งสองกลุ่มไม่แตกต่างกัน (</w:t>
      </w:r>
      <w:r w:rsidRPr="00EC0451">
        <w:rPr>
          <w:rFonts w:ascii="TH SarabunPSK" w:hAnsi="TH SarabunPSK" w:cs="TH SarabunPSK" w:hint="cs"/>
          <w:sz w:val="28"/>
        </w:rPr>
        <w:t>p=0.6734</w:t>
      </w:r>
      <w:r w:rsidRPr="00EC0451">
        <w:rPr>
          <w:rFonts w:ascii="TH SarabunPSK" w:hAnsi="TH SarabunPSK" w:cs="TH SarabunPSK" w:hint="cs"/>
          <w:sz w:val="28"/>
          <w:cs/>
        </w:rPr>
        <w:t>) จากการศึกษาทั้ง 12 สัปดาห์</w:t>
      </w:r>
      <w:r w:rsidR="00B00800" w:rsidRPr="00EC0451">
        <w:rPr>
          <w:rFonts w:ascii="TH SarabunPSK" w:hAnsi="TH SarabunPSK" w:cs="TH SarabunPSK" w:hint="cs"/>
          <w:sz w:val="28"/>
          <w:cs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>พบ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ว่</w:t>
      </w:r>
      <w:proofErr w:type="spellEnd"/>
      <w:r w:rsidR="00C877F0" w:rsidRPr="00EC0451">
        <w:rPr>
          <w:rFonts w:ascii="TH SarabunPSK" w:hAnsi="TH SarabunPSK" w:cs="TH SarabunPSK" w:hint="cs"/>
          <w:sz w:val="28"/>
          <w:cs/>
        </w:rPr>
        <w:t xml:space="preserve"> 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าก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ลุ่มที่ทาเจลสารสกัดผลมะขามป้อม 5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มีค่าเฉลี่ยเมลาน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ลดลงอย่างมีนัยสำคัญทางสถิติ</w:t>
      </w:r>
      <w:r w:rsidR="00C877F0" w:rsidRPr="00EC0451">
        <w:rPr>
          <w:rFonts w:ascii="TH SarabunPSK" w:hAnsi="TH SarabunPSK" w:cs="TH SarabunPSK" w:hint="cs"/>
          <w:sz w:val="28"/>
          <w:cs/>
        </w:rPr>
        <w:t>เมื่อเทียบกับก่อนทา</w:t>
      </w:r>
      <w:r w:rsidRPr="00EC0451">
        <w:rPr>
          <w:rFonts w:ascii="TH SarabunPSK" w:hAnsi="TH SarabunPSK" w:cs="TH SarabunPSK" w:hint="cs"/>
          <w:sz w:val="28"/>
          <w:cs/>
        </w:rPr>
        <w:t xml:space="preserve"> (</w:t>
      </w:r>
      <w:r w:rsidRPr="00EC0451">
        <w:rPr>
          <w:rFonts w:ascii="TH SarabunPSK" w:hAnsi="TH SarabunPSK" w:cs="TH SarabunPSK" w:hint="cs"/>
          <w:sz w:val="28"/>
        </w:rPr>
        <w:t xml:space="preserve">p=0.039) </w:t>
      </w:r>
      <w:r w:rsidRPr="00EC0451">
        <w:rPr>
          <w:rFonts w:ascii="TH SarabunPSK" w:hAnsi="TH SarabunPSK" w:cs="TH SarabunPSK" w:hint="cs"/>
          <w:sz w:val="28"/>
          <w:cs/>
        </w:rPr>
        <w:t>และกลุ่มที่ทาเจลอัลฟ่าอาร์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ติน 2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มีค่าเฉลี่ยเมลาน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ลดลงอย่างมีนัยสำคัญทางสถิติ</w:t>
      </w:r>
      <w:r w:rsidR="00C877F0" w:rsidRPr="00EC0451">
        <w:rPr>
          <w:rFonts w:ascii="TH SarabunPSK" w:hAnsi="TH SarabunPSK" w:cs="TH SarabunPSK" w:hint="cs"/>
          <w:sz w:val="28"/>
          <w:cs/>
        </w:rPr>
        <w:t>เมื่อเทียบกับก่อนทา</w:t>
      </w:r>
      <w:r w:rsidRPr="00EC0451">
        <w:rPr>
          <w:rFonts w:ascii="TH SarabunPSK" w:hAnsi="TH SarabunPSK" w:cs="TH SarabunPSK" w:hint="cs"/>
          <w:sz w:val="28"/>
          <w:cs/>
        </w:rPr>
        <w:t xml:space="preserve"> (</w:t>
      </w:r>
      <w:r w:rsidRPr="00EC0451">
        <w:rPr>
          <w:rFonts w:ascii="TH SarabunPSK" w:hAnsi="TH SarabunPSK" w:cs="TH SarabunPSK" w:hint="cs"/>
          <w:sz w:val="28"/>
        </w:rPr>
        <w:t>p=0.027</w:t>
      </w:r>
      <w:r w:rsidRPr="00EC0451">
        <w:rPr>
          <w:rFonts w:ascii="TH SarabunPSK" w:hAnsi="TH SarabunPSK" w:cs="TH SarabunPSK" w:hint="cs"/>
          <w:sz w:val="28"/>
          <w:cs/>
        </w:rPr>
        <w:t xml:space="preserve">) </w:t>
      </w:r>
      <w:r w:rsidR="00C877F0" w:rsidRPr="00EC0451">
        <w:rPr>
          <w:rFonts w:ascii="TH SarabunPSK" w:hAnsi="TH SarabunPSK" w:cs="TH SarabunPSK" w:hint="cs"/>
          <w:sz w:val="28"/>
          <w:cs/>
        </w:rPr>
        <w:t xml:space="preserve">อย่างไรก็ตาม  </w:t>
      </w:r>
      <w:r w:rsidRPr="00EC0451">
        <w:rPr>
          <w:rFonts w:ascii="TH SarabunPSK" w:hAnsi="TH SarabunPSK" w:cs="TH SarabunPSK" w:hint="cs"/>
          <w:sz w:val="28"/>
          <w:cs/>
        </w:rPr>
        <w:t>ค่าเฉลี่ยเมลาน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ที่</w:t>
      </w:r>
      <w:r w:rsidR="00C877F0" w:rsidRPr="00EC0451">
        <w:rPr>
          <w:rFonts w:ascii="TH SarabunPSK" w:hAnsi="TH SarabunPSK" w:cs="TH SarabunPSK" w:hint="cs"/>
          <w:sz w:val="28"/>
          <w:cs/>
        </w:rPr>
        <w:t>หน้าผาก</w:t>
      </w:r>
      <w:r w:rsidRPr="00EC0451">
        <w:rPr>
          <w:rFonts w:ascii="TH SarabunPSK" w:hAnsi="TH SarabunPSK" w:cs="TH SarabunPSK" w:hint="cs"/>
          <w:sz w:val="28"/>
          <w:cs/>
        </w:rPr>
        <w:t xml:space="preserve">ของทั้งสองกลุ่มไม่แตกต่างกัน </w:t>
      </w:r>
      <w:r w:rsidR="00C877F0" w:rsidRPr="00EC0451">
        <w:rPr>
          <w:rFonts w:ascii="TH SarabunPSK" w:hAnsi="TH SarabunPSK" w:cs="TH SarabunPSK" w:hint="cs"/>
          <w:sz w:val="28"/>
          <w:cs/>
        </w:rPr>
        <w:t xml:space="preserve">ที่เวลาต่างๆ กัน </w:t>
      </w:r>
      <w:r w:rsidRPr="00EC0451">
        <w:rPr>
          <w:rFonts w:ascii="TH SarabunPSK" w:hAnsi="TH SarabunPSK" w:cs="TH SarabunPSK" w:hint="cs"/>
          <w:sz w:val="28"/>
          <w:cs/>
        </w:rPr>
        <w:t>(</w:t>
      </w:r>
      <w:r w:rsidRPr="00EC0451">
        <w:rPr>
          <w:rFonts w:ascii="TH SarabunPSK" w:hAnsi="TH SarabunPSK" w:cs="TH SarabunPSK" w:hint="cs"/>
          <w:sz w:val="28"/>
        </w:rPr>
        <w:t>p=0.834</w:t>
      </w:r>
      <w:r w:rsidRPr="00EC0451">
        <w:rPr>
          <w:rFonts w:ascii="TH SarabunPSK" w:hAnsi="TH SarabunPSK" w:cs="TH SarabunPSK" w:hint="cs"/>
          <w:sz w:val="28"/>
          <w:cs/>
        </w:rPr>
        <w:t>)</w:t>
      </w:r>
    </w:p>
    <w:p w14:paraId="7E28D7E0" w14:textId="41DD4ECE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6C7E04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="00093982" w:rsidRPr="006C7E04">
        <w:rPr>
          <w:rFonts w:ascii="TH SarabunPSK" w:hAnsi="TH SarabunPSK" w:cs="TH SarabunPSK" w:hint="cs"/>
          <w:b/>
          <w:bCs/>
          <w:sz w:val="28"/>
        </w:rPr>
        <w:t>3</w:t>
      </w:r>
      <w:r w:rsidRPr="00EC0451">
        <w:rPr>
          <w:rFonts w:ascii="TH SarabunPSK" w:hAnsi="TH SarabunPSK" w:cs="TH SarabunPSK" w:hint="cs"/>
          <w:sz w:val="28"/>
          <w:cs/>
        </w:rPr>
        <w:t xml:space="preserve"> ค่าเฉลี่ยเมลาน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และส่วนเบี่ยงเบนมาตรฐานตำแหน่งโหนกแก้ม</w:t>
      </w:r>
    </w:p>
    <w:tbl>
      <w:tblPr>
        <w:tblW w:w="9544" w:type="dxa"/>
        <w:tblLook w:val="04A0" w:firstRow="1" w:lastRow="0" w:firstColumn="1" w:lastColumn="0" w:noHBand="0" w:noVBand="1"/>
      </w:tblPr>
      <w:tblGrid>
        <w:gridCol w:w="3553"/>
        <w:gridCol w:w="1909"/>
        <w:gridCol w:w="1909"/>
        <w:gridCol w:w="994"/>
        <w:gridCol w:w="1179"/>
      </w:tblGrid>
      <w:tr w:rsidR="00CE4854" w:rsidRPr="00EC0451" w14:paraId="06A6FCAB" w14:textId="77777777" w:rsidTr="0035406C">
        <w:trPr>
          <w:trHeight w:val="338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B9D6" w14:textId="01EA23AB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ค่าเฉลี่ยเมลาน</w:t>
            </w:r>
            <w:proofErr w:type="spellStart"/>
            <w:r w:rsidRPr="00EC04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ิน</w:t>
            </w:r>
            <w:proofErr w:type="spellEnd"/>
            <w:r w:rsidRPr="00EC04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อินเดก</w:t>
            </w:r>
            <w:proofErr w:type="spellStart"/>
            <w:r w:rsidRPr="00EC04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ซ์</w:t>
            </w:r>
            <w:proofErr w:type="spellEnd"/>
            <w:r w:rsidRPr="00EC04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ที่โหนกแก้ม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, mean (SD)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448D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5% </w:t>
            </w:r>
            <w:proofErr w:type="spellStart"/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Emblica</w:t>
            </w:r>
            <w:proofErr w:type="spellEnd"/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 (n=24)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87CC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2% alpha arbutin (n=24)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8E40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value*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11BA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value**</w:t>
            </w:r>
          </w:p>
        </w:tc>
      </w:tr>
      <w:tr w:rsidR="00CE4854" w:rsidRPr="00EC0451" w14:paraId="18F4C660" w14:textId="77777777" w:rsidTr="0035406C">
        <w:trPr>
          <w:trHeight w:val="338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D568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Baseline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D3D8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230.4(56.7)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CFE0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236.7(58.3)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8603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0.7077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FF6C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0.765</w:t>
            </w:r>
          </w:p>
        </w:tc>
      </w:tr>
      <w:tr w:rsidR="00CE4854" w:rsidRPr="00EC0451" w14:paraId="4B2EB9E0" w14:textId="77777777" w:rsidTr="0035406C">
        <w:trPr>
          <w:trHeight w:val="338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192F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สัปดาห์ที่ </w:t>
            </w:r>
            <w:r w:rsidRPr="00EC0451">
              <w:rPr>
                <w:rFonts w:ascii="TH SarabunPSK" w:eastAsia="Times New Roman" w:hAnsi="TH SarabunPSK" w:cs="TH SarabunPSK" w:hint="cs"/>
                <w:sz w:val="28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DE6B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230.3(51.7)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6725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235.7(49.3)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C539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00F0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EC0451" w14:paraId="29D24935" w14:textId="77777777" w:rsidTr="0035406C">
        <w:trPr>
          <w:trHeight w:val="338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932D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สัปดาห์ที่ </w:t>
            </w:r>
            <w:r w:rsidRPr="00EC0451">
              <w:rPr>
                <w:rFonts w:ascii="TH SarabunPSK" w:eastAsia="Times New Roman" w:hAnsi="TH SarabunPSK" w:cs="TH SarabunPSK" w:hint="cs"/>
                <w:sz w:val="28"/>
              </w:rPr>
              <w:t>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0627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229.1(47.4)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FA16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230.9(46.2)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D165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DA66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EC0451" w14:paraId="7B1C46F2" w14:textId="77777777" w:rsidTr="0035406C">
        <w:trPr>
          <w:trHeight w:val="338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3B0B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สัปดาห์ที่ </w:t>
            </w:r>
            <w:r w:rsidRPr="00EC0451">
              <w:rPr>
                <w:rFonts w:ascii="TH SarabunPSK" w:eastAsia="Times New Roman" w:hAnsi="TH SarabunPSK" w:cs="TH SarabunPSK" w:hint="cs"/>
                <w:sz w:val="28"/>
              </w:rPr>
              <w:t>12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BEBC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222.4(49.6)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EC72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226.6(45.2)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9A18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6BE7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EC0451" w14:paraId="776597F7" w14:textId="77777777" w:rsidTr="0035406C">
        <w:trPr>
          <w:trHeight w:val="338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9D71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i/>
                <w:iCs/>
                <w:sz w:val="28"/>
              </w:rPr>
              <w:t xml:space="preserve">p </w:t>
            </w:r>
            <w:r w:rsidRPr="00EC0451">
              <w:rPr>
                <w:rFonts w:ascii="TH SarabunPSK" w:eastAsia="Times New Roman" w:hAnsi="TH SarabunPSK" w:cs="TH SarabunPSK" w:hint="cs"/>
                <w:sz w:val="28"/>
              </w:rPr>
              <w:t>value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9E58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0.01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427A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0.01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181C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E98D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0A657BC7" w14:textId="77777777" w:rsidR="00C877F0" w:rsidRPr="00EC0451" w:rsidRDefault="00C877F0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>*Paired t test</w:t>
      </w:r>
      <w:r w:rsidRPr="00EC0451">
        <w:rPr>
          <w:rFonts w:ascii="TH SarabunPSK" w:hAnsi="TH SarabunPSK" w:cs="TH SarabunPSK" w:hint="cs"/>
          <w:sz w:val="28"/>
          <w:cs/>
        </w:rPr>
        <w:t xml:space="preserve"> เปรียบเทียบค่าเฉลี่ยที่ </w:t>
      </w:r>
      <w:r w:rsidRPr="00EC0451">
        <w:rPr>
          <w:rFonts w:ascii="TH SarabunPSK" w:hAnsi="TH SarabunPSK" w:cs="TH SarabunPSK" w:hint="cs"/>
          <w:sz w:val="28"/>
        </w:rPr>
        <w:t>baseline</w:t>
      </w:r>
      <w:r w:rsidRPr="00EC0451">
        <w:rPr>
          <w:rFonts w:ascii="TH SarabunPSK" w:hAnsi="TH SarabunPSK" w:cs="TH SarabunPSK" w:hint="cs"/>
          <w:sz w:val="28"/>
          <w:cs/>
        </w:rPr>
        <w:t xml:space="preserve"> ระหว่างสองกลุ่ม</w:t>
      </w:r>
    </w:p>
    <w:p w14:paraId="724A2508" w14:textId="77777777" w:rsidR="00C877F0" w:rsidRPr="00EC0451" w:rsidRDefault="00C877F0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cs/>
        </w:rPr>
      </w:pPr>
      <w:r w:rsidRPr="00EC0451">
        <w:rPr>
          <w:rFonts w:ascii="TH SarabunPSK" w:hAnsi="TH SarabunPSK" w:cs="TH SarabunPSK" w:hint="cs"/>
          <w:sz w:val="28"/>
        </w:rPr>
        <w:t xml:space="preserve">**Two-way, repeated measure, Analysis of variance, ANOVA test </w:t>
      </w:r>
      <w:r w:rsidRPr="00EC0451">
        <w:rPr>
          <w:rFonts w:ascii="TH SarabunPSK" w:hAnsi="TH SarabunPSK" w:cs="TH SarabunPSK" w:hint="cs"/>
          <w:sz w:val="28"/>
          <w:cs/>
        </w:rPr>
        <w:t>เทียบระหว่างสองกลุ่มที่เวลาต่างๆ กัน</w:t>
      </w:r>
    </w:p>
    <w:p w14:paraId="52065D65" w14:textId="77777777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noProof/>
          <w:sz w:val="28"/>
        </w:rPr>
        <w:lastRenderedPageBreak/>
        <w:drawing>
          <wp:inline distT="0" distB="0" distL="0" distR="0" wp14:anchorId="3CC64208" wp14:editId="319BC820">
            <wp:extent cx="3837918" cy="2292716"/>
            <wp:effectExtent l="0" t="0" r="0" b="0"/>
            <wp:docPr id="19" name="Picture 19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Chart, line ch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0410" cy="230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9C5C1" w14:textId="425A9866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sz w:val="28"/>
        </w:rPr>
      </w:pPr>
      <w:r w:rsidRPr="006C7E04">
        <w:rPr>
          <w:rFonts w:ascii="TH SarabunPSK" w:hAnsi="TH SarabunPSK" w:cs="TH SarabunPSK" w:hint="cs"/>
          <w:b/>
          <w:bCs/>
          <w:sz w:val="28"/>
          <w:cs/>
        </w:rPr>
        <w:t xml:space="preserve">ภาพที่ </w:t>
      </w:r>
      <w:r w:rsidR="00093982" w:rsidRPr="006C7E04">
        <w:rPr>
          <w:rFonts w:ascii="TH SarabunPSK" w:hAnsi="TH SarabunPSK" w:cs="TH SarabunPSK" w:hint="cs"/>
          <w:b/>
          <w:bCs/>
          <w:sz w:val="28"/>
        </w:rPr>
        <w:t>2</w:t>
      </w:r>
      <w:r w:rsidRPr="00EC0451">
        <w:rPr>
          <w:rFonts w:ascii="TH SarabunPSK" w:hAnsi="TH SarabunPSK" w:cs="TH SarabunPSK" w:hint="cs"/>
          <w:sz w:val="28"/>
          <w:cs/>
        </w:rPr>
        <w:t xml:space="preserve"> แสดงค่าเฉลี่ยเมลาน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ตำแหน่งโหนกแก้ม</w:t>
      </w:r>
    </w:p>
    <w:p w14:paraId="5E514A53" w14:textId="799B13B0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 w:rsidR="009F4D53" w:rsidRPr="00EC0451">
        <w:rPr>
          <w:rFonts w:ascii="TH SarabunPSK" w:hAnsi="TH SarabunPSK" w:cs="TH SarabunPSK" w:hint="cs"/>
          <w:sz w:val="28"/>
        </w:rPr>
        <w:t>3</w:t>
      </w:r>
      <w:r w:rsidRPr="00EC0451">
        <w:rPr>
          <w:rFonts w:ascii="TH SarabunPSK" w:hAnsi="TH SarabunPSK" w:cs="TH SarabunPSK" w:hint="cs"/>
          <w:sz w:val="28"/>
          <w:cs/>
        </w:rPr>
        <w:t xml:space="preserve"> ก่อนทาตัวยาทั้ง 2 ชนิด มีค่าเฉลี่ยเมลาน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ตำแหน่งโหนกแก้มของทั้งสองกลุ่มไม่แตกต่างกัน (</w:t>
      </w:r>
      <w:r w:rsidRPr="00EC0451">
        <w:rPr>
          <w:rFonts w:ascii="TH SarabunPSK" w:hAnsi="TH SarabunPSK" w:cs="TH SarabunPSK" w:hint="cs"/>
          <w:sz w:val="28"/>
        </w:rPr>
        <w:t>p=0.</w:t>
      </w:r>
      <w:r w:rsidRPr="00EC0451">
        <w:rPr>
          <w:rFonts w:ascii="TH SarabunPSK" w:hAnsi="TH SarabunPSK" w:cs="TH SarabunPSK" w:hint="cs"/>
          <w:sz w:val="28"/>
          <w:cs/>
        </w:rPr>
        <w:t>7077) จากการศึกษาทั้ง 12 สัปดาห์</w:t>
      </w:r>
      <w:r w:rsidR="009F4D53"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>พบว่ากลุ่มที่ทาเจลสารสกัดผลมะขามป้อม 5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มีค่าเฉลี่ยเมลาน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ลดลงอย่างมีนัยสำคัญทางสถิติ</w:t>
      </w:r>
      <w:r w:rsidR="009F4D53" w:rsidRPr="00EC0451">
        <w:rPr>
          <w:rFonts w:ascii="TH SarabunPSK" w:hAnsi="TH SarabunPSK" w:cs="TH SarabunPSK" w:hint="cs"/>
          <w:sz w:val="28"/>
          <w:cs/>
        </w:rPr>
        <w:t>เมื่อเทียบกับก่อนทา</w:t>
      </w:r>
      <w:r w:rsidRPr="00EC0451">
        <w:rPr>
          <w:rFonts w:ascii="TH SarabunPSK" w:hAnsi="TH SarabunPSK" w:cs="TH SarabunPSK" w:hint="cs"/>
          <w:sz w:val="28"/>
          <w:cs/>
        </w:rPr>
        <w:t xml:space="preserve"> (</w:t>
      </w:r>
      <w:r w:rsidRPr="00EC0451">
        <w:rPr>
          <w:rFonts w:ascii="TH SarabunPSK" w:hAnsi="TH SarabunPSK" w:cs="TH SarabunPSK" w:hint="cs"/>
          <w:sz w:val="28"/>
        </w:rPr>
        <w:t>p=0.0</w:t>
      </w:r>
      <w:r w:rsidRPr="00EC0451">
        <w:rPr>
          <w:rFonts w:ascii="TH SarabunPSK" w:hAnsi="TH SarabunPSK" w:cs="TH SarabunPSK" w:hint="cs"/>
          <w:sz w:val="28"/>
          <w:cs/>
        </w:rPr>
        <w:t>1</w:t>
      </w:r>
      <w:r w:rsidRPr="00EC0451">
        <w:rPr>
          <w:rFonts w:ascii="TH SarabunPSK" w:hAnsi="TH SarabunPSK" w:cs="TH SarabunPSK" w:hint="cs"/>
          <w:sz w:val="28"/>
        </w:rPr>
        <w:t xml:space="preserve">) </w:t>
      </w:r>
      <w:r w:rsidRPr="00EC0451">
        <w:rPr>
          <w:rFonts w:ascii="TH SarabunPSK" w:hAnsi="TH SarabunPSK" w:cs="TH SarabunPSK" w:hint="cs"/>
          <w:sz w:val="28"/>
          <w:cs/>
        </w:rPr>
        <w:t>และกลุ่มที่ทาเจลอัลฟ่าอาร์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ติน 2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มีค่าเฉลี่ยเมลาน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ลดลงอย่างมีนัยสำคัญทางสถิติ</w:t>
      </w:r>
      <w:r w:rsidR="009F4D53" w:rsidRPr="00EC0451">
        <w:rPr>
          <w:rFonts w:ascii="TH SarabunPSK" w:hAnsi="TH SarabunPSK" w:cs="TH SarabunPSK" w:hint="cs"/>
          <w:sz w:val="28"/>
          <w:cs/>
        </w:rPr>
        <w:t>เมื่อเทียบกับก่อนทา</w:t>
      </w:r>
      <w:r w:rsidRPr="00EC0451">
        <w:rPr>
          <w:rFonts w:ascii="TH SarabunPSK" w:hAnsi="TH SarabunPSK" w:cs="TH SarabunPSK" w:hint="cs"/>
          <w:sz w:val="28"/>
          <w:cs/>
        </w:rPr>
        <w:t xml:space="preserve"> (</w:t>
      </w:r>
      <w:r w:rsidRPr="00EC0451">
        <w:rPr>
          <w:rFonts w:ascii="TH SarabunPSK" w:hAnsi="TH SarabunPSK" w:cs="TH SarabunPSK" w:hint="cs"/>
          <w:sz w:val="28"/>
        </w:rPr>
        <w:t>p=0.0</w:t>
      </w:r>
      <w:r w:rsidRPr="00EC0451">
        <w:rPr>
          <w:rFonts w:ascii="TH SarabunPSK" w:hAnsi="TH SarabunPSK" w:cs="TH SarabunPSK" w:hint="cs"/>
          <w:sz w:val="28"/>
          <w:cs/>
        </w:rPr>
        <w:t>1) โดยค่าเฉลี่ยเมลาน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="009F4D53" w:rsidRPr="00EC0451">
        <w:rPr>
          <w:rFonts w:ascii="TH SarabunPSK" w:hAnsi="TH SarabunPSK" w:cs="TH SarabunPSK" w:hint="cs"/>
          <w:sz w:val="28"/>
          <w:cs/>
        </w:rPr>
        <w:t>ที่</w:t>
      </w:r>
      <w:r w:rsidR="00E7210E" w:rsidRPr="00EC0451">
        <w:rPr>
          <w:rFonts w:ascii="TH SarabunPSK" w:hAnsi="TH SarabunPSK" w:cs="TH SarabunPSK" w:hint="cs"/>
          <w:sz w:val="28"/>
          <w:cs/>
        </w:rPr>
        <w:t>โหนก</w:t>
      </w:r>
      <w:r w:rsidR="009F4D53" w:rsidRPr="00EC0451">
        <w:rPr>
          <w:rFonts w:ascii="TH SarabunPSK" w:hAnsi="TH SarabunPSK" w:cs="TH SarabunPSK" w:hint="cs"/>
          <w:sz w:val="28"/>
          <w:cs/>
        </w:rPr>
        <w:t xml:space="preserve">แก้ม </w:t>
      </w:r>
      <w:r w:rsidRPr="00EC0451">
        <w:rPr>
          <w:rFonts w:ascii="TH SarabunPSK" w:hAnsi="TH SarabunPSK" w:cs="TH SarabunPSK" w:hint="cs"/>
          <w:sz w:val="28"/>
          <w:cs/>
        </w:rPr>
        <w:t>ของทั้งสองกลุ่มไม่แตกต่างกัน</w:t>
      </w:r>
      <w:r w:rsidR="00BE6A53" w:rsidRPr="00EC0451">
        <w:rPr>
          <w:rFonts w:ascii="TH SarabunPSK" w:hAnsi="TH SarabunPSK" w:cs="TH SarabunPSK" w:hint="cs"/>
          <w:sz w:val="28"/>
          <w:cs/>
        </w:rPr>
        <w:t>ที่เวลาต่างๆกัน</w:t>
      </w:r>
      <w:r w:rsidRPr="00EC0451">
        <w:rPr>
          <w:rFonts w:ascii="TH SarabunPSK" w:hAnsi="TH SarabunPSK" w:cs="TH SarabunPSK" w:hint="cs"/>
          <w:sz w:val="28"/>
          <w:cs/>
        </w:rPr>
        <w:t xml:space="preserve"> (</w:t>
      </w:r>
      <w:r w:rsidRPr="00EC0451">
        <w:rPr>
          <w:rFonts w:ascii="TH SarabunPSK" w:hAnsi="TH SarabunPSK" w:cs="TH SarabunPSK" w:hint="cs"/>
          <w:sz w:val="28"/>
        </w:rPr>
        <w:t>p=0.</w:t>
      </w:r>
      <w:r w:rsidRPr="00EC0451">
        <w:rPr>
          <w:rFonts w:ascii="TH SarabunPSK" w:hAnsi="TH SarabunPSK" w:cs="TH SarabunPSK" w:hint="cs"/>
          <w:sz w:val="28"/>
          <w:cs/>
        </w:rPr>
        <w:t>765)</w:t>
      </w:r>
    </w:p>
    <w:p w14:paraId="0FE2EE86" w14:textId="0FE54C05" w:rsidR="001C44C9" w:rsidRPr="00EC0451" w:rsidRDefault="001026ED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EC0451">
        <w:rPr>
          <w:rFonts w:ascii="TH SarabunPSK" w:hAnsi="TH SarabunPSK" w:cs="TH SarabunPSK" w:hint="cs"/>
          <w:b/>
          <w:bCs/>
          <w:sz w:val="28"/>
          <w:highlight w:val="yellow"/>
          <w:cs/>
        </w:rPr>
        <w:t>ผลการวิจัยรอง</w:t>
      </w:r>
    </w:p>
    <w:p w14:paraId="2558F379" w14:textId="77777777" w:rsidR="001026ED" w:rsidRPr="00EC0451" w:rsidRDefault="001026ED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03FC3B4A" w14:textId="248F37B5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EC0451">
        <w:rPr>
          <w:rFonts w:ascii="TH SarabunPSK" w:hAnsi="TH SarabunPSK" w:cs="TH SarabunPSK" w:hint="cs"/>
          <w:b/>
          <w:bCs/>
          <w:sz w:val="28"/>
          <w:cs/>
        </w:rPr>
        <w:t>ค่าความยืดหยุ่น</w:t>
      </w:r>
      <w:r w:rsidR="009F4D53" w:rsidRPr="00EC0451">
        <w:rPr>
          <w:rFonts w:ascii="TH SarabunPSK" w:hAnsi="TH SarabunPSK" w:cs="TH SarabunPSK" w:hint="cs"/>
          <w:b/>
          <w:bCs/>
          <w:sz w:val="28"/>
          <w:cs/>
        </w:rPr>
        <w:t>ของ</w:t>
      </w:r>
      <w:r w:rsidRPr="00EC0451">
        <w:rPr>
          <w:rFonts w:ascii="TH SarabunPSK" w:hAnsi="TH SarabunPSK" w:cs="TH SarabunPSK" w:hint="cs"/>
          <w:b/>
          <w:bCs/>
          <w:sz w:val="28"/>
          <w:cs/>
        </w:rPr>
        <w:t>ผิว (</w:t>
      </w:r>
      <w:r w:rsidRPr="00EC0451">
        <w:rPr>
          <w:rFonts w:ascii="TH SarabunPSK" w:hAnsi="TH SarabunPSK" w:cs="TH SarabunPSK" w:hint="cs"/>
          <w:b/>
          <w:bCs/>
          <w:sz w:val="28"/>
        </w:rPr>
        <w:t>R</w:t>
      </w:r>
      <w:r w:rsidRPr="00EC0451">
        <w:rPr>
          <w:rFonts w:ascii="TH SarabunPSK" w:hAnsi="TH SarabunPSK" w:cs="TH SarabunPSK" w:hint="cs"/>
          <w:b/>
          <w:bCs/>
          <w:sz w:val="28"/>
          <w:cs/>
        </w:rPr>
        <w:t xml:space="preserve">2) จากเครื่อง </w:t>
      </w:r>
      <w:r w:rsidRPr="00EC0451">
        <w:rPr>
          <w:rFonts w:ascii="TH SarabunPSK" w:hAnsi="TH SarabunPSK" w:cs="TH SarabunPSK" w:hint="cs"/>
          <w:b/>
          <w:bCs/>
          <w:sz w:val="28"/>
        </w:rPr>
        <w:t>Cutometer</w:t>
      </w:r>
    </w:p>
    <w:p w14:paraId="7E7B3B01" w14:textId="060346E6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D966E6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="00093982" w:rsidRPr="00D966E6">
        <w:rPr>
          <w:rFonts w:ascii="TH SarabunPSK" w:hAnsi="TH SarabunPSK" w:cs="TH SarabunPSK" w:hint="cs"/>
          <w:b/>
          <w:bCs/>
          <w:sz w:val="28"/>
        </w:rPr>
        <w:t>4</w:t>
      </w:r>
      <w:r w:rsidRPr="00EC0451">
        <w:rPr>
          <w:rFonts w:ascii="TH SarabunPSK" w:hAnsi="TH SarabunPSK" w:cs="TH SarabunPSK" w:hint="cs"/>
          <w:sz w:val="28"/>
          <w:cs/>
        </w:rPr>
        <w:t xml:space="preserve"> ค่าเฉลี่ยความยืดหยุ่นผิว (</w:t>
      </w:r>
      <w:r w:rsidRPr="00EC0451">
        <w:rPr>
          <w:rFonts w:ascii="TH SarabunPSK" w:hAnsi="TH SarabunPSK" w:cs="TH SarabunPSK" w:hint="cs"/>
          <w:sz w:val="28"/>
        </w:rPr>
        <w:t xml:space="preserve">R2) </w:t>
      </w:r>
      <w:r w:rsidRPr="00EC0451">
        <w:rPr>
          <w:rFonts w:ascii="TH SarabunPSK" w:hAnsi="TH SarabunPSK" w:cs="TH SarabunPSK" w:hint="cs"/>
          <w:sz w:val="28"/>
          <w:cs/>
        </w:rPr>
        <w:t>และส่วนเบี่ยงเบนมาตรฐานตำแหน่งหน้าผาก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85"/>
        <w:gridCol w:w="1530"/>
        <w:gridCol w:w="1890"/>
        <w:gridCol w:w="1080"/>
        <w:gridCol w:w="1170"/>
      </w:tblGrid>
      <w:tr w:rsidR="00CE4854" w:rsidRPr="00EC0451" w14:paraId="550DC580" w14:textId="77777777" w:rsidTr="00E50831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8D3F" w14:textId="516C2A48" w:rsidR="00BE6A53" w:rsidRPr="00EC0451" w:rsidRDefault="00EA2E4E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ค่าเฉลี่ยควา</w:t>
            </w:r>
            <w:r w:rsidR="00F2142D"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ม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ยืดหยุ่นผิว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(R2)</w:t>
            </w:r>
            <w:r w:rsidR="00E50831"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หน้าผาก</w:t>
            </w:r>
            <w:r w:rsidR="00CE4854"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, mean(SD)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9BB4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5% </w:t>
            </w:r>
            <w:proofErr w:type="spellStart"/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Emblica</w:t>
            </w:r>
            <w:proofErr w:type="spellEnd"/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 (n=24)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1EDB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2% alpha arbutin (n=24)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A8EE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value*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5F32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value**</w:t>
            </w:r>
          </w:p>
        </w:tc>
      </w:tr>
      <w:tr w:rsidR="00CE4854" w:rsidRPr="00EC0451" w14:paraId="5A78F22A" w14:textId="77777777" w:rsidTr="00E50831">
        <w:trPr>
          <w:trHeight w:val="3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A326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Baseline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A353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0.66(0.18)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7BAC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0.71(0.10)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4B21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0.2352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FC11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0.9910</w:t>
            </w:r>
          </w:p>
        </w:tc>
      </w:tr>
      <w:tr w:rsidR="00CE4854" w:rsidRPr="00EC0451" w14:paraId="2BCFBB26" w14:textId="77777777" w:rsidTr="00E50831">
        <w:trPr>
          <w:trHeight w:val="3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14DD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สัปดาห์ที่ </w:t>
            </w:r>
            <w:r w:rsidRPr="00EC0451">
              <w:rPr>
                <w:rFonts w:ascii="TH SarabunPSK" w:eastAsia="Times New Roman" w:hAnsi="TH SarabunPSK" w:cs="TH SarabunPSK" w:hint="cs"/>
                <w:sz w:val="28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59CC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0.71(0.11)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B629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0.74(0.14)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0E92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E269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EC0451" w14:paraId="015E38C4" w14:textId="77777777" w:rsidTr="00E50831">
        <w:trPr>
          <w:trHeight w:val="3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74F3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สัปดาห์ที่ </w:t>
            </w:r>
            <w:r w:rsidRPr="00EC0451">
              <w:rPr>
                <w:rFonts w:ascii="TH SarabunPSK" w:eastAsia="Times New Roman" w:hAnsi="TH SarabunPSK" w:cs="TH SarabunPSK" w:hint="cs"/>
                <w:sz w:val="28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6770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0.70(0.10)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39BC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0.69(0.14)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B97C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C23C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EC0451" w14:paraId="596554F8" w14:textId="77777777" w:rsidTr="00E50831">
        <w:trPr>
          <w:trHeight w:val="3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56D3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สัปดาห์ที่ </w:t>
            </w:r>
            <w:r w:rsidRPr="00EC0451">
              <w:rPr>
                <w:rFonts w:ascii="TH SarabunPSK" w:eastAsia="Times New Roman" w:hAnsi="TH SarabunPSK" w:cs="TH SarabunPSK" w:hint="cs"/>
                <w:sz w:val="28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A928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0.71(0.14)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33F8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0.65(0.13)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7769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F631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EC0451" w14:paraId="116E1976" w14:textId="77777777" w:rsidTr="00E50831">
        <w:trPr>
          <w:trHeight w:val="3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9D84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961D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0.85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A31C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0.044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5B71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B1AD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05348AB9" w14:textId="77777777" w:rsidR="00BE6A53" w:rsidRPr="00EC0451" w:rsidRDefault="00BE6A53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>*Paired t test</w:t>
      </w:r>
      <w:r w:rsidRPr="00EC0451">
        <w:rPr>
          <w:rFonts w:ascii="TH SarabunPSK" w:hAnsi="TH SarabunPSK" w:cs="TH SarabunPSK" w:hint="cs"/>
          <w:sz w:val="28"/>
          <w:cs/>
        </w:rPr>
        <w:t xml:space="preserve"> เปรียบเทียบค่าเฉลี่ยที่ </w:t>
      </w:r>
      <w:r w:rsidRPr="00EC0451">
        <w:rPr>
          <w:rFonts w:ascii="TH SarabunPSK" w:hAnsi="TH SarabunPSK" w:cs="TH SarabunPSK" w:hint="cs"/>
          <w:sz w:val="28"/>
        </w:rPr>
        <w:t>baseline</w:t>
      </w:r>
      <w:r w:rsidRPr="00EC0451">
        <w:rPr>
          <w:rFonts w:ascii="TH SarabunPSK" w:hAnsi="TH SarabunPSK" w:cs="TH SarabunPSK" w:hint="cs"/>
          <w:sz w:val="28"/>
          <w:cs/>
        </w:rPr>
        <w:t xml:space="preserve"> ระหว่างสองกลุ่ม</w:t>
      </w:r>
    </w:p>
    <w:p w14:paraId="4BBA9E6B" w14:textId="77777777" w:rsidR="00BE6A53" w:rsidRPr="00EC0451" w:rsidRDefault="00BE6A53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cs/>
        </w:rPr>
      </w:pPr>
      <w:r w:rsidRPr="00EC0451">
        <w:rPr>
          <w:rFonts w:ascii="TH SarabunPSK" w:hAnsi="TH SarabunPSK" w:cs="TH SarabunPSK" w:hint="cs"/>
          <w:sz w:val="28"/>
        </w:rPr>
        <w:t xml:space="preserve">**Two-way, repeated measure, Analysis of variance, ANOVA test </w:t>
      </w:r>
      <w:r w:rsidRPr="00EC0451">
        <w:rPr>
          <w:rFonts w:ascii="TH SarabunPSK" w:hAnsi="TH SarabunPSK" w:cs="TH SarabunPSK" w:hint="cs"/>
          <w:sz w:val="28"/>
          <w:cs/>
        </w:rPr>
        <w:t>เทียบระหว่างสองกลุ่มที่เวลาต่างๆ กัน</w:t>
      </w:r>
    </w:p>
    <w:p w14:paraId="1548CBA5" w14:textId="51ED56BE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  <w:cs/>
        </w:rPr>
      </w:pPr>
      <w:r w:rsidRPr="00EC0451"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 w:rsidR="00BE6A53" w:rsidRPr="00EC0451">
        <w:rPr>
          <w:rFonts w:ascii="TH SarabunPSK" w:hAnsi="TH SarabunPSK" w:cs="TH SarabunPSK" w:hint="cs"/>
          <w:sz w:val="28"/>
        </w:rPr>
        <w:t>4</w:t>
      </w:r>
      <w:r w:rsidRPr="00EC0451">
        <w:rPr>
          <w:rFonts w:ascii="TH SarabunPSK" w:hAnsi="TH SarabunPSK" w:cs="TH SarabunPSK" w:hint="cs"/>
          <w:sz w:val="28"/>
          <w:cs/>
        </w:rPr>
        <w:t xml:space="preserve"> ก่อนทาตัวยาทั้ง 2 ชนิด มีค่าเฉลี่ยความยืดหยุ่นผิว (</w:t>
      </w:r>
      <w:r w:rsidRPr="00EC0451">
        <w:rPr>
          <w:rFonts w:ascii="TH SarabunPSK" w:hAnsi="TH SarabunPSK" w:cs="TH SarabunPSK" w:hint="cs"/>
          <w:sz w:val="28"/>
        </w:rPr>
        <w:t>R2</w:t>
      </w:r>
      <w:r w:rsidRPr="00EC0451">
        <w:rPr>
          <w:rFonts w:ascii="TH SarabunPSK" w:hAnsi="TH SarabunPSK" w:cs="TH SarabunPSK" w:hint="cs"/>
          <w:sz w:val="28"/>
          <w:cs/>
        </w:rPr>
        <w:t>) ตำแหน่งหน้าผากของทั้งสองกลุ่มไม่แตกต่างกัน (</w:t>
      </w:r>
      <w:r w:rsidRPr="00EC0451">
        <w:rPr>
          <w:rFonts w:ascii="TH SarabunPSK" w:hAnsi="TH SarabunPSK" w:cs="TH SarabunPSK" w:hint="cs"/>
          <w:sz w:val="28"/>
        </w:rPr>
        <w:t>p=0.</w:t>
      </w:r>
      <w:r w:rsidRPr="00EC0451">
        <w:rPr>
          <w:rFonts w:ascii="TH SarabunPSK" w:hAnsi="TH SarabunPSK" w:cs="TH SarabunPSK" w:hint="cs"/>
          <w:sz w:val="28"/>
          <w:cs/>
        </w:rPr>
        <w:t>2352) จากการศึกษาทั้ง 12 สัปดาห์</w:t>
      </w:r>
      <w:r w:rsidR="00BE6A53"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>พบว่ากลุ่มที่ทาเจลสารสกัดผลมะขามป้อม 5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มีค่าเฉลี่ยความยืดหยุ่นผิว (</w:t>
      </w:r>
      <w:r w:rsidRPr="00EC0451">
        <w:rPr>
          <w:rFonts w:ascii="TH SarabunPSK" w:hAnsi="TH SarabunPSK" w:cs="TH SarabunPSK" w:hint="cs"/>
          <w:sz w:val="28"/>
        </w:rPr>
        <w:t>R2</w:t>
      </w:r>
      <w:r w:rsidRPr="00EC0451">
        <w:rPr>
          <w:rFonts w:ascii="TH SarabunPSK" w:hAnsi="TH SarabunPSK" w:cs="TH SarabunPSK" w:hint="cs"/>
          <w:sz w:val="28"/>
          <w:cs/>
        </w:rPr>
        <w:t>) ไม่</w:t>
      </w:r>
      <w:r w:rsidRPr="00EC0451">
        <w:rPr>
          <w:rFonts w:ascii="TH SarabunPSK" w:hAnsi="TH SarabunPSK" w:cs="TH SarabunPSK" w:hint="cs"/>
          <w:sz w:val="28"/>
          <w:cs/>
        </w:rPr>
        <w:lastRenderedPageBreak/>
        <w:t>แตกต่างจากก่อนเริ่มทา (</w:t>
      </w:r>
      <w:r w:rsidRPr="00EC0451">
        <w:rPr>
          <w:rFonts w:ascii="TH SarabunPSK" w:hAnsi="TH SarabunPSK" w:cs="TH SarabunPSK" w:hint="cs"/>
          <w:sz w:val="28"/>
        </w:rPr>
        <w:t>p=0.</w:t>
      </w:r>
      <w:r w:rsidRPr="00EC0451">
        <w:rPr>
          <w:rFonts w:ascii="TH SarabunPSK" w:hAnsi="TH SarabunPSK" w:cs="TH SarabunPSK" w:hint="cs"/>
          <w:sz w:val="28"/>
          <w:cs/>
        </w:rPr>
        <w:t>85</w:t>
      </w:r>
      <w:r w:rsidRPr="00EC0451">
        <w:rPr>
          <w:rFonts w:ascii="TH SarabunPSK" w:hAnsi="TH SarabunPSK" w:cs="TH SarabunPSK" w:hint="cs"/>
          <w:sz w:val="28"/>
        </w:rPr>
        <w:t xml:space="preserve">) </w:t>
      </w:r>
      <w:r w:rsidR="00BE6A53" w:rsidRPr="00EC0451">
        <w:rPr>
          <w:rFonts w:ascii="TH SarabunPSK" w:hAnsi="TH SarabunPSK" w:cs="TH SarabunPSK" w:hint="cs"/>
          <w:sz w:val="28"/>
          <w:cs/>
        </w:rPr>
        <w:t>แต่</w:t>
      </w:r>
      <w:r w:rsidRPr="00EC0451">
        <w:rPr>
          <w:rFonts w:ascii="TH SarabunPSK" w:hAnsi="TH SarabunPSK" w:cs="TH SarabunPSK" w:hint="cs"/>
          <w:sz w:val="28"/>
          <w:cs/>
        </w:rPr>
        <w:t>กลุ่มที่ทาเจลอัลฟ่าอาร์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ติน 2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มีค่าเฉลี่ยความยืดหยุ่นผิว (</w:t>
      </w:r>
      <w:r w:rsidRPr="00EC0451">
        <w:rPr>
          <w:rFonts w:ascii="TH SarabunPSK" w:hAnsi="TH SarabunPSK" w:cs="TH SarabunPSK" w:hint="cs"/>
          <w:sz w:val="28"/>
        </w:rPr>
        <w:t>R2</w:t>
      </w:r>
      <w:r w:rsidRPr="00EC0451">
        <w:rPr>
          <w:rFonts w:ascii="TH SarabunPSK" w:hAnsi="TH SarabunPSK" w:cs="TH SarabunPSK" w:hint="cs"/>
          <w:sz w:val="28"/>
          <w:cs/>
        </w:rPr>
        <w:t>) ลดลงอย่างมีนัยสำคัญทางสถิติ (</w:t>
      </w:r>
      <w:r w:rsidRPr="00EC0451">
        <w:rPr>
          <w:rFonts w:ascii="TH SarabunPSK" w:hAnsi="TH SarabunPSK" w:cs="TH SarabunPSK" w:hint="cs"/>
          <w:sz w:val="28"/>
        </w:rPr>
        <w:t>p=0.0</w:t>
      </w:r>
      <w:r w:rsidRPr="00EC0451">
        <w:rPr>
          <w:rFonts w:ascii="TH SarabunPSK" w:hAnsi="TH SarabunPSK" w:cs="TH SarabunPSK" w:hint="cs"/>
          <w:sz w:val="28"/>
          <w:cs/>
        </w:rPr>
        <w:t>44)</w:t>
      </w:r>
      <w:r w:rsidR="00BE6A53" w:rsidRPr="00EC0451">
        <w:rPr>
          <w:rFonts w:ascii="TH SarabunPSK" w:hAnsi="TH SarabunPSK" w:cs="TH SarabunPSK" w:hint="cs"/>
          <w:sz w:val="28"/>
          <w:cs/>
        </w:rPr>
        <w:t xml:space="preserve"> เมื่อเทียบกับก่อนทา</w:t>
      </w:r>
      <w:r w:rsidRPr="00EC0451">
        <w:rPr>
          <w:rFonts w:ascii="TH SarabunPSK" w:hAnsi="TH SarabunPSK" w:cs="TH SarabunPSK" w:hint="cs"/>
          <w:sz w:val="28"/>
          <w:cs/>
        </w:rPr>
        <w:t xml:space="preserve"> </w:t>
      </w:r>
      <w:r w:rsidR="00BE6A53" w:rsidRPr="00EC0451">
        <w:rPr>
          <w:rFonts w:ascii="TH SarabunPSK" w:hAnsi="TH SarabunPSK" w:cs="TH SarabunPSK" w:hint="cs"/>
          <w:sz w:val="28"/>
          <w:cs/>
        </w:rPr>
        <w:t xml:space="preserve">อย่างไรก็ตาม พบว่า </w:t>
      </w:r>
      <w:r w:rsidRPr="00EC0451">
        <w:rPr>
          <w:rFonts w:ascii="TH SarabunPSK" w:hAnsi="TH SarabunPSK" w:cs="TH SarabunPSK" w:hint="cs"/>
          <w:sz w:val="28"/>
          <w:cs/>
        </w:rPr>
        <w:t>ค่าเฉลี่ยความยืดหยุ่นผิว (</w:t>
      </w:r>
      <w:r w:rsidRPr="00EC0451">
        <w:rPr>
          <w:rFonts w:ascii="TH SarabunPSK" w:hAnsi="TH SarabunPSK" w:cs="TH SarabunPSK" w:hint="cs"/>
          <w:sz w:val="28"/>
        </w:rPr>
        <w:t>R2</w:t>
      </w:r>
      <w:r w:rsidRPr="00EC0451">
        <w:rPr>
          <w:rFonts w:ascii="TH SarabunPSK" w:hAnsi="TH SarabunPSK" w:cs="TH SarabunPSK" w:hint="cs"/>
          <w:sz w:val="28"/>
          <w:cs/>
        </w:rPr>
        <w:t xml:space="preserve">) ของทั้งสองกลุ่มไม่แตกต่างกัน </w:t>
      </w:r>
      <w:r w:rsidR="00BE6A53" w:rsidRPr="00EC0451">
        <w:rPr>
          <w:rFonts w:ascii="TH SarabunPSK" w:hAnsi="TH SarabunPSK" w:cs="TH SarabunPSK" w:hint="cs"/>
          <w:sz w:val="28"/>
          <w:cs/>
        </w:rPr>
        <w:t xml:space="preserve">ที่เวลาต่างๆกัน </w:t>
      </w:r>
      <w:r w:rsidRPr="00EC0451">
        <w:rPr>
          <w:rFonts w:ascii="TH SarabunPSK" w:hAnsi="TH SarabunPSK" w:cs="TH SarabunPSK" w:hint="cs"/>
          <w:sz w:val="28"/>
          <w:cs/>
        </w:rPr>
        <w:t>(</w:t>
      </w:r>
      <w:r w:rsidRPr="00EC0451">
        <w:rPr>
          <w:rFonts w:ascii="TH SarabunPSK" w:hAnsi="TH SarabunPSK" w:cs="TH SarabunPSK" w:hint="cs"/>
          <w:sz w:val="28"/>
        </w:rPr>
        <w:t>p=0</w:t>
      </w:r>
      <w:r w:rsidRPr="00EC0451">
        <w:rPr>
          <w:rFonts w:ascii="TH SarabunPSK" w:hAnsi="TH SarabunPSK" w:cs="TH SarabunPSK" w:hint="cs"/>
          <w:sz w:val="28"/>
          <w:cs/>
        </w:rPr>
        <w:t>.9910)</w:t>
      </w:r>
    </w:p>
    <w:p w14:paraId="1E8EC95F" w14:textId="6CD08281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D966E6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="00093982" w:rsidRPr="00D966E6">
        <w:rPr>
          <w:rFonts w:ascii="TH SarabunPSK" w:hAnsi="TH SarabunPSK" w:cs="TH SarabunPSK" w:hint="cs"/>
          <w:b/>
          <w:bCs/>
          <w:sz w:val="28"/>
        </w:rPr>
        <w:t>5</w:t>
      </w:r>
      <w:r w:rsidRPr="00EC0451">
        <w:rPr>
          <w:rFonts w:ascii="TH SarabunPSK" w:hAnsi="TH SarabunPSK" w:cs="TH SarabunPSK" w:hint="cs"/>
          <w:sz w:val="28"/>
          <w:cs/>
        </w:rPr>
        <w:t xml:space="preserve"> ค่าเฉลี่ยความยืดหยุ่นผิว (</w:t>
      </w:r>
      <w:r w:rsidRPr="00EC0451">
        <w:rPr>
          <w:rFonts w:ascii="TH SarabunPSK" w:hAnsi="TH SarabunPSK" w:cs="TH SarabunPSK" w:hint="cs"/>
          <w:sz w:val="28"/>
        </w:rPr>
        <w:t>R</w:t>
      </w:r>
      <w:r w:rsidRPr="00EC0451">
        <w:rPr>
          <w:rFonts w:ascii="TH SarabunPSK" w:hAnsi="TH SarabunPSK" w:cs="TH SarabunPSK" w:hint="cs"/>
          <w:sz w:val="28"/>
          <w:cs/>
        </w:rPr>
        <w:t>2) และส่วนเบี่ยงเบนมาตรฐานตำแหน่งแก้ม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322"/>
        <w:gridCol w:w="1803"/>
        <w:gridCol w:w="1803"/>
        <w:gridCol w:w="1257"/>
        <w:gridCol w:w="1170"/>
      </w:tblGrid>
      <w:tr w:rsidR="00CE4854" w:rsidRPr="00EC0451" w14:paraId="1375D1AC" w14:textId="77777777" w:rsidTr="00BE6A53">
        <w:trPr>
          <w:trHeight w:val="36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023F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ค่าเฉลี่ยความยืดหยุ่นผิว (</w:t>
            </w:r>
            <w:r w:rsidRPr="00EC0451">
              <w:rPr>
                <w:rFonts w:ascii="TH SarabunPSK" w:hAnsi="TH SarabunPSK" w:cs="TH SarabunPSK" w:hint="cs"/>
                <w:b/>
                <w:bCs/>
                <w:sz w:val="28"/>
              </w:rPr>
              <w:t>R</w:t>
            </w:r>
            <w:r w:rsidRPr="00EC04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2)</w:t>
            </w:r>
            <w:r w:rsidRPr="00EC0451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Pr="00EC04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แก้ม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, mean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(SD)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3330" w14:textId="77777777" w:rsidR="00BE6A53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5% </w:t>
            </w:r>
            <w:proofErr w:type="spellStart"/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Emblica</w:t>
            </w:r>
            <w:proofErr w:type="spellEnd"/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 </w:t>
            </w:r>
          </w:p>
          <w:p w14:paraId="54F328B1" w14:textId="330491E1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(n=24)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E72B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2% alpha arbutin (n=24)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206E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value*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0490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value**</w:t>
            </w:r>
          </w:p>
        </w:tc>
      </w:tr>
      <w:tr w:rsidR="00CE4854" w:rsidRPr="00EC0451" w14:paraId="2683AC13" w14:textId="77777777" w:rsidTr="00BE6A53">
        <w:trPr>
          <w:trHeight w:val="360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604B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Baseline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E88C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0.70(0.11)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31C1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0.69(0.10)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8C5C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0.7081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77B1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0.980</w:t>
            </w:r>
          </w:p>
        </w:tc>
      </w:tr>
      <w:tr w:rsidR="00CE4854" w:rsidRPr="00EC0451" w14:paraId="4EC011AB" w14:textId="77777777" w:rsidTr="00BE6A53">
        <w:trPr>
          <w:trHeight w:val="360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2886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สัปดาห์ที่ </w:t>
            </w:r>
            <w:r w:rsidRPr="00EC0451">
              <w:rPr>
                <w:rFonts w:ascii="TH SarabunPSK" w:eastAsia="Times New Roman" w:hAnsi="TH SarabunPSK" w:cs="TH SarabunPSK" w:hint="cs"/>
                <w:sz w:val="28"/>
              </w:rPr>
              <w:t>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6B6F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0.69(0.10)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3120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0.71(0.14)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947B" w14:textId="0300E682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1631" w14:textId="5497AFD0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EC0451" w14:paraId="2314B17B" w14:textId="77777777" w:rsidTr="00BE6A53">
        <w:trPr>
          <w:trHeight w:val="360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ABFB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สัปดาห์ที่ </w:t>
            </w:r>
            <w:r w:rsidRPr="00EC0451">
              <w:rPr>
                <w:rFonts w:ascii="TH SarabunPSK" w:eastAsia="Times New Roman" w:hAnsi="TH SarabunPSK" w:cs="TH SarabunPSK" w:hint="cs"/>
                <w:sz w:val="28"/>
              </w:rPr>
              <w:t>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945F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0.69(0.12)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F8B2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0.70(0.14)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ABFE" w14:textId="5A40AD4F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F542" w14:textId="7E458C02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EC0451" w14:paraId="7F9DB041" w14:textId="77777777" w:rsidTr="00BE6A53">
        <w:trPr>
          <w:trHeight w:val="360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809E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สัปดาห์ที่ </w:t>
            </w:r>
            <w:r w:rsidRPr="00EC0451">
              <w:rPr>
                <w:rFonts w:ascii="TH SarabunPSK" w:eastAsia="Times New Roman" w:hAnsi="TH SarabunPSK" w:cs="TH SarabunPSK" w:hint="cs"/>
                <w:sz w:val="28"/>
              </w:rPr>
              <w:t>12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0B6E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0.64(0.12)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79AB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0.61(0.10)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4E97" w14:textId="4D192089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DCE8" w14:textId="580212B1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EC0451" w14:paraId="576C9B42" w14:textId="77777777" w:rsidTr="00BE6A53">
        <w:trPr>
          <w:trHeight w:val="360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B71B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6CA3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0.007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7D49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0.006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2BB8" w14:textId="6293F1DB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EF48" w14:textId="60B24B6D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69795430" w14:textId="77777777" w:rsidR="00715F28" w:rsidRPr="00EC0451" w:rsidRDefault="00715F2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>*Paired t test</w:t>
      </w:r>
      <w:r w:rsidRPr="00EC0451">
        <w:rPr>
          <w:rFonts w:ascii="TH SarabunPSK" w:hAnsi="TH SarabunPSK" w:cs="TH SarabunPSK" w:hint="cs"/>
          <w:sz w:val="28"/>
          <w:cs/>
        </w:rPr>
        <w:t xml:space="preserve"> เปรียบเทียบค่าเฉลี่ยที่ </w:t>
      </w:r>
      <w:r w:rsidRPr="00EC0451">
        <w:rPr>
          <w:rFonts w:ascii="TH SarabunPSK" w:hAnsi="TH SarabunPSK" w:cs="TH SarabunPSK" w:hint="cs"/>
          <w:sz w:val="28"/>
        </w:rPr>
        <w:t>baseline</w:t>
      </w:r>
      <w:r w:rsidRPr="00EC0451">
        <w:rPr>
          <w:rFonts w:ascii="TH SarabunPSK" w:hAnsi="TH SarabunPSK" w:cs="TH SarabunPSK" w:hint="cs"/>
          <w:sz w:val="28"/>
          <w:cs/>
        </w:rPr>
        <w:t xml:space="preserve"> ระหว่างสองกลุ่ม</w:t>
      </w:r>
    </w:p>
    <w:p w14:paraId="6E9FB616" w14:textId="77777777" w:rsidR="00715F28" w:rsidRPr="00EC0451" w:rsidRDefault="00715F2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cs/>
        </w:rPr>
      </w:pPr>
      <w:r w:rsidRPr="00EC0451">
        <w:rPr>
          <w:rFonts w:ascii="TH SarabunPSK" w:hAnsi="TH SarabunPSK" w:cs="TH SarabunPSK" w:hint="cs"/>
          <w:sz w:val="28"/>
        </w:rPr>
        <w:t xml:space="preserve">**Two-way, repeated measure, Analysis of variance, ANOVA test </w:t>
      </w:r>
      <w:r w:rsidRPr="00EC0451">
        <w:rPr>
          <w:rFonts w:ascii="TH SarabunPSK" w:hAnsi="TH SarabunPSK" w:cs="TH SarabunPSK" w:hint="cs"/>
          <w:sz w:val="28"/>
          <w:cs/>
        </w:rPr>
        <w:t>เทียบระหว่างสองกลุ่มที่เวลาต่างๆ กัน</w:t>
      </w:r>
    </w:p>
    <w:p w14:paraId="7C2F5605" w14:textId="09BD1AD6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จากตารางที่</w:t>
      </w:r>
      <w:r w:rsidR="008E1EA4" w:rsidRPr="00EC0451">
        <w:rPr>
          <w:rFonts w:ascii="TH SarabunPSK" w:hAnsi="TH SarabunPSK" w:cs="TH SarabunPSK" w:hint="cs"/>
          <w:sz w:val="28"/>
          <w:cs/>
        </w:rPr>
        <w:t xml:space="preserve"> </w:t>
      </w:r>
      <w:r w:rsidR="008E1EA4" w:rsidRPr="00EC0451">
        <w:rPr>
          <w:rFonts w:ascii="TH SarabunPSK" w:hAnsi="TH SarabunPSK" w:cs="TH SarabunPSK" w:hint="cs"/>
          <w:sz w:val="28"/>
        </w:rPr>
        <w:t>5</w:t>
      </w:r>
      <w:r w:rsidRPr="00EC0451">
        <w:rPr>
          <w:rFonts w:ascii="TH SarabunPSK" w:hAnsi="TH SarabunPSK" w:cs="TH SarabunPSK" w:hint="cs"/>
          <w:sz w:val="28"/>
          <w:cs/>
        </w:rPr>
        <w:t xml:space="preserve"> ก่อนทาตัวยาทั้ง 2 ชนิด มีค่าเฉลี่ยความยืดหยุ่นผิว (</w:t>
      </w:r>
      <w:r w:rsidRPr="00EC0451">
        <w:rPr>
          <w:rFonts w:ascii="TH SarabunPSK" w:hAnsi="TH SarabunPSK" w:cs="TH SarabunPSK" w:hint="cs"/>
          <w:sz w:val="28"/>
        </w:rPr>
        <w:t>R2</w:t>
      </w:r>
      <w:r w:rsidRPr="00EC0451">
        <w:rPr>
          <w:rFonts w:ascii="TH SarabunPSK" w:hAnsi="TH SarabunPSK" w:cs="TH SarabunPSK" w:hint="cs"/>
          <w:sz w:val="28"/>
          <w:cs/>
        </w:rPr>
        <w:t>) ตำแหน่งแก้มของทั้งสองกลุ่มไม่แตกต่างกัน (</w:t>
      </w:r>
      <w:r w:rsidRPr="00EC0451">
        <w:rPr>
          <w:rFonts w:ascii="TH SarabunPSK" w:hAnsi="TH SarabunPSK" w:cs="TH SarabunPSK" w:hint="cs"/>
          <w:sz w:val="28"/>
        </w:rPr>
        <w:t>p=0.</w:t>
      </w:r>
      <w:r w:rsidRPr="00EC0451">
        <w:rPr>
          <w:rFonts w:ascii="TH SarabunPSK" w:hAnsi="TH SarabunPSK" w:cs="TH SarabunPSK" w:hint="cs"/>
          <w:sz w:val="28"/>
          <w:cs/>
        </w:rPr>
        <w:t>7081) จากการศึกษาทั้ง 12 สัปดาห์พบว่ากลุ่มที่ทาเจลสารสกัดผลมะขามป้อม 5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มีค่าเฉลี่ยความยืดหยุ่นผิว (</w:t>
      </w:r>
      <w:r w:rsidRPr="00EC0451">
        <w:rPr>
          <w:rFonts w:ascii="TH SarabunPSK" w:hAnsi="TH SarabunPSK" w:cs="TH SarabunPSK" w:hint="cs"/>
          <w:sz w:val="28"/>
        </w:rPr>
        <w:t>R2</w:t>
      </w:r>
      <w:r w:rsidRPr="00EC0451">
        <w:rPr>
          <w:rFonts w:ascii="TH SarabunPSK" w:hAnsi="TH SarabunPSK" w:cs="TH SarabunPSK" w:hint="cs"/>
          <w:sz w:val="28"/>
          <w:cs/>
        </w:rPr>
        <w:t>) ลดลงอย่างมีนัยสำคัญทางสถิติ (</w:t>
      </w:r>
      <w:r w:rsidRPr="00EC0451">
        <w:rPr>
          <w:rFonts w:ascii="TH SarabunPSK" w:hAnsi="TH SarabunPSK" w:cs="TH SarabunPSK" w:hint="cs"/>
          <w:sz w:val="28"/>
        </w:rPr>
        <w:t>p=0.</w:t>
      </w:r>
      <w:r w:rsidRPr="00EC0451">
        <w:rPr>
          <w:rFonts w:ascii="TH SarabunPSK" w:hAnsi="TH SarabunPSK" w:cs="TH SarabunPSK" w:hint="cs"/>
          <w:sz w:val="28"/>
          <w:cs/>
        </w:rPr>
        <w:t>007</w:t>
      </w:r>
      <w:r w:rsidRPr="00EC0451">
        <w:rPr>
          <w:rFonts w:ascii="TH SarabunPSK" w:hAnsi="TH SarabunPSK" w:cs="TH SarabunPSK" w:hint="cs"/>
          <w:sz w:val="28"/>
        </w:rPr>
        <w:t xml:space="preserve">) </w:t>
      </w:r>
      <w:r w:rsidRPr="00EC0451">
        <w:rPr>
          <w:rFonts w:ascii="TH SarabunPSK" w:hAnsi="TH SarabunPSK" w:cs="TH SarabunPSK" w:hint="cs"/>
          <w:sz w:val="28"/>
          <w:cs/>
        </w:rPr>
        <w:t>และกลุ่มที่ทาเจลอัลฟ่าอาร์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ติน 2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มีค่าเฉลี่ยความยืดหยุ่นผิว (</w:t>
      </w:r>
      <w:r w:rsidRPr="00EC0451">
        <w:rPr>
          <w:rFonts w:ascii="TH SarabunPSK" w:hAnsi="TH SarabunPSK" w:cs="TH SarabunPSK" w:hint="cs"/>
          <w:sz w:val="28"/>
        </w:rPr>
        <w:t>R2</w:t>
      </w:r>
      <w:r w:rsidRPr="00EC0451">
        <w:rPr>
          <w:rFonts w:ascii="TH SarabunPSK" w:hAnsi="TH SarabunPSK" w:cs="TH SarabunPSK" w:hint="cs"/>
          <w:sz w:val="28"/>
          <w:cs/>
        </w:rPr>
        <w:t>) ลดลงอย่างมีนัยสำคัญทางสถิติ (</w:t>
      </w:r>
      <w:r w:rsidRPr="00EC0451">
        <w:rPr>
          <w:rFonts w:ascii="TH SarabunPSK" w:hAnsi="TH SarabunPSK" w:cs="TH SarabunPSK" w:hint="cs"/>
          <w:sz w:val="28"/>
        </w:rPr>
        <w:t>p=0.0</w:t>
      </w:r>
      <w:r w:rsidRPr="00EC0451">
        <w:rPr>
          <w:rFonts w:ascii="TH SarabunPSK" w:hAnsi="TH SarabunPSK" w:cs="TH SarabunPSK" w:hint="cs"/>
          <w:sz w:val="28"/>
          <w:cs/>
        </w:rPr>
        <w:t>06) โดยค่าเฉลี่ยความยืดหยุ่นผิว (</w:t>
      </w:r>
      <w:r w:rsidRPr="00EC0451">
        <w:rPr>
          <w:rFonts w:ascii="TH SarabunPSK" w:hAnsi="TH SarabunPSK" w:cs="TH SarabunPSK" w:hint="cs"/>
          <w:sz w:val="28"/>
        </w:rPr>
        <w:t>R2</w:t>
      </w:r>
      <w:r w:rsidRPr="00EC0451">
        <w:rPr>
          <w:rFonts w:ascii="TH SarabunPSK" w:hAnsi="TH SarabunPSK" w:cs="TH SarabunPSK" w:hint="cs"/>
          <w:sz w:val="28"/>
          <w:cs/>
        </w:rPr>
        <w:t>) ของทั้งสองกลุ่มไม่แตกต่างกัน</w:t>
      </w:r>
      <w:r w:rsidR="00BE6A53" w:rsidRPr="00EC0451">
        <w:rPr>
          <w:rFonts w:ascii="TH SarabunPSK" w:hAnsi="TH SarabunPSK" w:cs="TH SarabunPSK" w:hint="cs"/>
          <w:sz w:val="28"/>
          <w:cs/>
        </w:rPr>
        <w:t>ที่เวลาต่างๆกัน</w:t>
      </w:r>
      <w:r w:rsidRPr="00EC0451">
        <w:rPr>
          <w:rFonts w:ascii="TH SarabunPSK" w:hAnsi="TH SarabunPSK" w:cs="TH SarabunPSK" w:hint="cs"/>
          <w:sz w:val="28"/>
          <w:cs/>
        </w:rPr>
        <w:t xml:space="preserve"> (</w:t>
      </w:r>
      <w:r w:rsidRPr="00EC0451">
        <w:rPr>
          <w:rFonts w:ascii="TH SarabunPSK" w:hAnsi="TH SarabunPSK" w:cs="TH SarabunPSK" w:hint="cs"/>
          <w:sz w:val="28"/>
        </w:rPr>
        <w:t>p=0</w:t>
      </w:r>
      <w:r w:rsidRPr="00EC0451">
        <w:rPr>
          <w:rFonts w:ascii="TH SarabunPSK" w:hAnsi="TH SarabunPSK" w:cs="TH SarabunPSK" w:hint="cs"/>
          <w:sz w:val="28"/>
          <w:cs/>
        </w:rPr>
        <w:t>.980)</w:t>
      </w:r>
    </w:p>
    <w:p w14:paraId="49673850" w14:textId="78273206" w:rsidR="008E1EA4" w:rsidRPr="00EC0451" w:rsidRDefault="008E1EA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EC0451">
        <w:rPr>
          <w:rFonts w:ascii="TH SarabunPSK" w:hAnsi="TH SarabunPSK" w:cs="TH SarabunPSK" w:hint="cs"/>
          <w:b/>
          <w:bCs/>
          <w:sz w:val="28"/>
          <w:cs/>
        </w:rPr>
        <w:t>การเปลี่ยนแปลงสภาพสีผิว</w:t>
      </w:r>
      <w:r w:rsidRPr="00EC0451">
        <w:rPr>
          <w:rFonts w:ascii="TH SarabunPSK" w:hAnsi="TH SarabunPSK" w:cs="TH SarabunPSK" w:hint="cs"/>
          <w:b/>
          <w:bCs/>
          <w:sz w:val="28"/>
        </w:rPr>
        <w:t xml:space="preserve"> UV spots </w:t>
      </w:r>
      <w:r w:rsidRPr="00EC0451">
        <w:rPr>
          <w:rFonts w:ascii="TH SarabunPSK" w:hAnsi="TH SarabunPSK" w:cs="TH SarabunPSK" w:hint="cs"/>
          <w:b/>
          <w:bCs/>
          <w:sz w:val="28"/>
          <w:cs/>
        </w:rPr>
        <w:t xml:space="preserve">ของภาพถ่าย </w:t>
      </w:r>
      <w:r w:rsidRPr="00EC0451">
        <w:rPr>
          <w:rFonts w:ascii="TH SarabunPSK" w:hAnsi="TH SarabunPSK" w:cs="TH SarabunPSK" w:hint="cs"/>
          <w:b/>
          <w:bCs/>
          <w:sz w:val="28"/>
        </w:rPr>
        <w:t xml:space="preserve">Quantitative Analysis &amp; Visual Assessment </w:t>
      </w:r>
      <w:r w:rsidRPr="00EC0451">
        <w:rPr>
          <w:rFonts w:ascii="TH SarabunPSK" w:hAnsi="TH SarabunPSK" w:cs="TH SarabunPSK" w:hint="cs"/>
          <w:b/>
          <w:bCs/>
          <w:sz w:val="28"/>
          <w:cs/>
        </w:rPr>
        <w:t>จากเครื่องวีเซ</w:t>
      </w:r>
      <w:proofErr w:type="spellStart"/>
      <w:r w:rsidRPr="00EC0451">
        <w:rPr>
          <w:rFonts w:ascii="TH SarabunPSK" w:hAnsi="TH SarabunPSK" w:cs="TH SarabunPSK" w:hint="cs"/>
          <w:b/>
          <w:bCs/>
          <w:sz w:val="28"/>
          <w:cs/>
        </w:rPr>
        <w:t>ีย</w:t>
      </w:r>
      <w:proofErr w:type="spellEnd"/>
      <w:r w:rsidRPr="00EC0451">
        <w:rPr>
          <w:rFonts w:ascii="TH SarabunPSK" w:hAnsi="TH SarabunPSK" w:cs="TH SarabunPSK" w:hint="cs"/>
          <w:b/>
          <w:bCs/>
          <w:sz w:val="28"/>
          <w:cs/>
        </w:rPr>
        <w:t xml:space="preserve"> (</w:t>
      </w:r>
      <w:r w:rsidRPr="00EC0451">
        <w:rPr>
          <w:rFonts w:ascii="TH SarabunPSK" w:hAnsi="TH SarabunPSK" w:cs="TH SarabunPSK" w:hint="cs"/>
          <w:b/>
          <w:bCs/>
          <w:sz w:val="28"/>
        </w:rPr>
        <w:t>VISIA®)</w:t>
      </w:r>
    </w:p>
    <w:p w14:paraId="1B9E1FDB" w14:textId="36BB4588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D966E6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="00093982" w:rsidRPr="00D966E6">
        <w:rPr>
          <w:rFonts w:ascii="TH SarabunPSK" w:hAnsi="TH SarabunPSK" w:cs="TH SarabunPSK" w:hint="cs"/>
          <w:b/>
          <w:bCs/>
          <w:sz w:val="28"/>
        </w:rPr>
        <w:t>6</w:t>
      </w:r>
      <w:r w:rsidRPr="00EC0451">
        <w:rPr>
          <w:rFonts w:ascii="TH SarabunPSK" w:hAnsi="TH SarabunPSK" w:cs="TH SarabunPSK" w:hint="cs"/>
          <w:sz w:val="28"/>
          <w:cs/>
        </w:rPr>
        <w:t xml:space="preserve"> ผลวิเคราะห์ทางสถิติของค่า </w:t>
      </w:r>
      <w:r w:rsidRPr="00EC0451">
        <w:rPr>
          <w:rFonts w:ascii="TH SarabunPSK" w:hAnsi="TH SarabunPSK" w:cs="TH SarabunPSK" w:hint="cs"/>
          <w:sz w:val="28"/>
        </w:rPr>
        <w:t xml:space="preserve">UV spot score </w:t>
      </w:r>
      <w:r w:rsidRPr="00EC0451">
        <w:rPr>
          <w:rFonts w:ascii="TH SarabunPSK" w:hAnsi="TH SarabunPSK" w:cs="TH SarabunPSK" w:hint="cs"/>
          <w:sz w:val="28"/>
          <w:cs/>
        </w:rPr>
        <w:t xml:space="preserve">จากเครื่อง </w:t>
      </w:r>
      <w:r w:rsidRPr="00EC0451">
        <w:rPr>
          <w:rFonts w:ascii="TH SarabunPSK" w:hAnsi="TH SarabunPSK" w:cs="TH SarabunPSK" w:hint="cs"/>
          <w:sz w:val="28"/>
        </w:rPr>
        <w:t>VISIA®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85"/>
        <w:gridCol w:w="1710"/>
        <w:gridCol w:w="1800"/>
        <w:gridCol w:w="990"/>
        <w:gridCol w:w="1170"/>
      </w:tblGrid>
      <w:tr w:rsidR="00CE4854" w:rsidRPr="00EC0451" w14:paraId="7FDDC806" w14:textId="77777777" w:rsidTr="00E50831">
        <w:trPr>
          <w:trHeight w:val="3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E5A2" w14:textId="43166D67" w:rsidR="00CE4854" w:rsidRPr="00EC0451" w:rsidRDefault="00EA2E4E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ค่า </w:t>
            </w:r>
            <w:r w:rsidR="00CE4854"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UV spots, mean(SD)</w:t>
            </w:r>
          </w:p>
          <w:p w14:paraId="4DCE3FDB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9FE9" w14:textId="77777777" w:rsidR="00715F28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5% </w:t>
            </w:r>
            <w:proofErr w:type="spellStart"/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Emblica</w:t>
            </w:r>
            <w:proofErr w:type="spellEnd"/>
          </w:p>
          <w:p w14:paraId="7C74A3C0" w14:textId="348A182F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 (n=24)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EBDF" w14:textId="1DFD0971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2% alpha arbutin (n=24)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8BE0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value*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DD41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value**</w:t>
            </w:r>
          </w:p>
        </w:tc>
      </w:tr>
      <w:tr w:rsidR="00CE4854" w:rsidRPr="00EC0451" w14:paraId="41FFD16D" w14:textId="77777777" w:rsidTr="00E50831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7DF8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Baseline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9398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14.1(6.6)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1BD6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13.9(7.5)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D6FC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0.9010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26C9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0.783</w:t>
            </w:r>
          </w:p>
        </w:tc>
      </w:tr>
      <w:tr w:rsidR="00CE4854" w:rsidRPr="00EC0451" w14:paraId="679E492C" w14:textId="77777777" w:rsidTr="00E50831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10E7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สัปดาห์ที่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1A46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13.8(6.6)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DDA6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12.9(6.9)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0A8F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0750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EC0451" w14:paraId="421994D5" w14:textId="77777777" w:rsidTr="00E50831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1745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สัปดาห์ที่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7654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12.4(6.9)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3A33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11.9(6.8)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8D85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FCBB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EC0451" w14:paraId="4E8F0634" w14:textId="77777777" w:rsidTr="00E50831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95CE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สัปดาห์ที่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E54A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11.5(7.0)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1F7A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11.3(7.4)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4BC2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3368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EC0451" w14:paraId="55A44DC5" w14:textId="77777777" w:rsidTr="00E50831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E888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9BF9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0.117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6EE1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0.187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9C42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66D1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3F29C906" w14:textId="77777777" w:rsidR="00715F28" w:rsidRPr="00EC0451" w:rsidRDefault="00715F2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>*Paired t test</w:t>
      </w:r>
      <w:r w:rsidRPr="00EC0451">
        <w:rPr>
          <w:rFonts w:ascii="TH SarabunPSK" w:hAnsi="TH SarabunPSK" w:cs="TH SarabunPSK" w:hint="cs"/>
          <w:sz w:val="28"/>
          <w:cs/>
        </w:rPr>
        <w:t xml:space="preserve"> เปรียบเทียบค่าเฉลี่ยที่ </w:t>
      </w:r>
      <w:r w:rsidRPr="00EC0451">
        <w:rPr>
          <w:rFonts w:ascii="TH SarabunPSK" w:hAnsi="TH SarabunPSK" w:cs="TH SarabunPSK" w:hint="cs"/>
          <w:sz w:val="28"/>
        </w:rPr>
        <w:t>baseline</w:t>
      </w:r>
      <w:r w:rsidRPr="00EC0451">
        <w:rPr>
          <w:rFonts w:ascii="TH SarabunPSK" w:hAnsi="TH SarabunPSK" w:cs="TH SarabunPSK" w:hint="cs"/>
          <w:sz w:val="28"/>
          <w:cs/>
        </w:rPr>
        <w:t xml:space="preserve"> ระหว่างสองกลุ่ม</w:t>
      </w:r>
    </w:p>
    <w:p w14:paraId="4111AF71" w14:textId="77777777" w:rsidR="00715F28" w:rsidRPr="00EC0451" w:rsidRDefault="00715F2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cs/>
        </w:rPr>
      </w:pPr>
      <w:r w:rsidRPr="00EC0451">
        <w:rPr>
          <w:rFonts w:ascii="TH SarabunPSK" w:hAnsi="TH SarabunPSK" w:cs="TH SarabunPSK" w:hint="cs"/>
          <w:sz w:val="28"/>
        </w:rPr>
        <w:t xml:space="preserve">**Two-way, repeated measure, Analysis of variance, ANOVA test </w:t>
      </w:r>
      <w:r w:rsidRPr="00EC0451">
        <w:rPr>
          <w:rFonts w:ascii="TH SarabunPSK" w:hAnsi="TH SarabunPSK" w:cs="TH SarabunPSK" w:hint="cs"/>
          <w:sz w:val="28"/>
          <w:cs/>
        </w:rPr>
        <w:t>เทียบระหว่างสองกลุ่มที่เวลาต่างๆ กัน</w:t>
      </w:r>
    </w:p>
    <w:p w14:paraId="0CA72292" w14:textId="1528452E" w:rsidR="00CE4854" w:rsidRPr="00EC0451" w:rsidRDefault="00CE4854" w:rsidP="00D966E6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 w:rsidR="00715F28" w:rsidRPr="00EC0451">
        <w:rPr>
          <w:rFonts w:ascii="TH SarabunPSK" w:hAnsi="TH SarabunPSK" w:cs="TH SarabunPSK" w:hint="cs"/>
          <w:sz w:val="28"/>
        </w:rPr>
        <w:t>6</w:t>
      </w:r>
      <w:r w:rsidRPr="00EC0451">
        <w:rPr>
          <w:rFonts w:ascii="TH SarabunPSK" w:hAnsi="TH SarabunPSK" w:cs="TH SarabunPSK" w:hint="cs"/>
          <w:sz w:val="28"/>
          <w:cs/>
        </w:rPr>
        <w:t xml:space="preserve"> ก่อนทาตัวยาทั้ง 2 ชนิด มีค่าเฉลี่ยคะแนนจุดรอยดำ</w:t>
      </w:r>
      <w:r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>(</w:t>
      </w:r>
      <w:r w:rsidR="00715F28" w:rsidRPr="00EC0451">
        <w:rPr>
          <w:rFonts w:ascii="TH SarabunPSK" w:hAnsi="TH SarabunPSK" w:cs="TH SarabunPSK" w:hint="cs"/>
          <w:sz w:val="28"/>
        </w:rPr>
        <w:t>UV</w:t>
      </w:r>
      <w:r w:rsidRPr="00EC0451">
        <w:rPr>
          <w:rFonts w:ascii="TH SarabunPSK" w:hAnsi="TH SarabunPSK" w:cs="TH SarabunPSK" w:hint="cs"/>
          <w:sz w:val="28"/>
        </w:rPr>
        <w:t xml:space="preserve"> spot score) </w:t>
      </w:r>
      <w:r w:rsidRPr="00EC0451">
        <w:rPr>
          <w:rFonts w:ascii="TH SarabunPSK" w:hAnsi="TH SarabunPSK" w:cs="TH SarabunPSK" w:hint="cs"/>
          <w:sz w:val="28"/>
          <w:cs/>
        </w:rPr>
        <w:t xml:space="preserve">จากเครื่อง </w:t>
      </w:r>
      <w:r w:rsidRPr="00EC0451">
        <w:rPr>
          <w:rFonts w:ascii="TH SarabunPSK" w:hAnsi="TH SarabunPSK" w:cs="TH SarabunPSK" w:hint="cs"/>
          <w:sz w:val="28"/>
        </w:rPr>
        <w:t>VISIA</w:t>
      </w:r>
      <w:r w:rsidRPr="00EC0451">
        <w:rPr>
          <w:rFonts w:ascii="TH SarabunPSK" w:hAnsi="TH SarabunPSK" w:cs="TH SarabunPSK" w:hint="cs"/>
          <w:sz w:val="28"/>
          <w:vertAlign w:val="superscript"/>
        </w:rPr>
        <w:t>®</w:t>
      </w:r>
      <w:r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>ของทั้งสองกลุ่มไม่แตกต่างกัน (</w:t>
      </w:r>
      <w:r w:rsidRPr="00EC0451">
        <w:rPr>
          <w:rFonts w:ascii="TH SarabunPSK" w:hAnsi="TH SarabunPSK" w:cs="TH SarabunPSK" w:hint="cs"/>
          <w:sz w:val="28"/>
        </w:rPr>
        <w:t>p=0.9010</w:t>
      </w:r>
      <w:r w:rsidRPr="00EC0451">
        <w:rPr>
          <w:rFonts w:ascii="TH SarabunPSK" w:hAnsi="TH SarabunPSK" w:cs="TH SarabunPSK" w:hint="cs"/>
          <w:sz w:val="28"/>
          <w:cs/>
        </w:rPr>
        <w:t>) จากการศึกษาทั้ง 12 สัปดาห์</w:t>
      </w:r>
      <w:r w:rsidR="00EC769C"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>พบว่ากลุ่มที่ทาเจลสารสกัดผลมะขามป้อม 5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มีค่าเฉลี่ยคะแนนจุดรอย</w:t>
      </w:r>
      <w:r w:rsidRPr="00EC0451">
        <w:rPr>
          <w:rFonts w:ascii="TH SarabunPSK" w:hAnsi="TH SarabunPSK" w:cs="TH SarabunPSK" w:hint="cs"/>
          <w:sz w:val="28"/>
          <w:cs/>
        </w:rPr>
        <w:lastRenderedPageBreak/>
        <w:t>ดำไม่แตกต่างจากก่อนเริ่มทา (</w:t>
      </w:r>
      <w:r w:rsidRPr="00EC0451">
        <w:rPr>
          <w:rFonts w:ascii="TH SarabunPSK" w:hAnsi="TH SarabunPSK" w:cs="TH SarabunPSK" w:hint="cs"/>
          <w:sz w:val="28"/>
        </w:rPr>
        <w:t>p=0.</w:t>
      </w:r>
      <w:r w:rsidRPr="00EC0451">
        <w:rPr>
          <w:rFonts w:ascii="TH SarabunPSK" w:hAnsi="TH SarabunPSK" w:cs="TH SarabunPSK" w:hint="cs"/>
          <w:sz w:val="28"/>
          <w:cs/>
        </w:rPr>
        <w:t>117</w:t>
      </w:r>
      <w:r w:rsidRPr="00EC0451">
        <w:rPr>
          <w:rFonts w:ascii="TH SarabunPSK" w:hAnsi="TH SarabunPSK" w:cs="TH SarabunPSK" w:hint="cs"/>
          <w:sz w:val="28"/>
        </w:rPr>
        <w:t xml:space="preserve">) </w:t>
      </w:r>
      <w:r w:rsidRPr="00EC0451">
        <w:rPr>
          <w:rFonts w:ascii="TH SarabunPSK" w:hAnsi="TH SarabunPSK" w:cs="TH SarabunPSK" w:hint="cs"/>
          <w:sz w:val="28"/>
          <w:cs/>
        </w:rPr>
        <w:t>และกลุ่มที่ทาเจลอัลฟ่าอาร์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ติน 2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มีค่าเฉลี่ยคะแนนจุดรอยดำไม่แตกต่างจากก่อนทา (</w:t>
      </w:r>
      <w:r w:rsidRPr="00EC0451">
        <w:rPr>
          <w:rFonts w:ascii="TH SarabunPSK" w:hAnsi="TH SarabunPSK" w:cs="TH SarabunPSK" w:hint="cs"/>
          <w:sz w:val="28"/>
        </w:rPr>
        <w:t>p=0.</w:t>
      </w:r>
      <w:r w:rsidRPr="00EC0451">
        <w:rPr>
          <w:rFonts w:ascii="TH SarabunPSK" w:hAnsi="TH SarabunPSK" w:cs="TH SarabunPSK" w:hint="cs"/>
          <w:sz w:val="28"/>
          <w:cs/>
        </w:rPr>
        <w:t>187) โดยค่าเฉลี่ยคะแนนจุดรอยดำ ของทั้งสองกลุ่มไม่แตกต่างกัน (</w:t>
      </w:r>
      <w:r w:rsidRPr="00EC0451">
        <w:rPr>
          <w:rFonts w:ascii="TH SarabunPSK" w:hAnsi="TH SarabunPSK" w:cs="TH SarabunPSK" w:hint="cs"/>
          <w:sz w:val="28"/>
        </w:rPr>
        <w:t>p=0</w:t>
      </w:r>
      <w:r w:rsidRPr="00EC0451">
        <w:rPr>
          <w:rFonts w:ascii="TH SarabunPSK" w:hAnsi="TH SarabunPSK" w:cs="TH SarabunPSK" w:hint="cs"/>
          <w:sz w:val="28"/>
          <w:cs/>
        </w:rPr>
        <w:t>.783)</w:t>
      </w:r>
    </w:p>
    <w:p w14:paraId="02E5F33D" w14:textId="00A8A2BB" w:rsidR="00CE4854" w:rsidRPr="00EC0451" w:rsidRDefault="00181B85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  <w:cs/>
        </w:rPr>
      </w:pPr>
      <w:r w:rsidRPr="00EC0451">
        <w:rPr>
          <w:rFonts w:ascii="TH SarabunPSK" w:hAnsi="TH SarabunPSK" w:cs="TH SarabunPSK" w:hint="cs"/>
          <w:b/>
          <w:bCs/>
          <w:sz w:val="28"/>
          <w:cs/>
        </w:rPr>
        <w:t>คะแนน</w:t>
      </w:r>
      <w:r w:rsidR="00CE4854" w:rsidRPr="00EC0451">
        <w:rPr>
          <w:rFonts w:ascii="TH SarabunPSK" w:hAnsi="TH SarabunPSK" w:cs="TH SarabunPSK" w:hint="cs"/>
          <w:b/>
          <w:bCs/>
          <w:sz w:val="28"/>
          <w:cs/>
        </w:rPr>
        <w:t>ความพึงพอใจ</w:t>
      </w:r>
      <w:r w:rsidR="00884283" w:rsidRPr="00EC0451">
        <w:rPr>
          <w:rFonts w:ascii="TH SarabunPSK" w:hAnsi="TH SarabunPSK" w:cs="TH SarabunPSK" w:hint="cs"/>
          <w:b/>
          <w:bCs/>
          <w:sz w:val="28"/>
          <w:cs/>
        </w:rPr>
        <w:t>การรักษา</w:t>
      </w:r>
      <w:r w:rsidR="00CE4854" w:rsidRPr="00EC0451">
        <w:rPr>
          <w:rFonts w:ascii="TH SarabunPSK" w:hAnsi="TH SarabunPSK" w:cs="TH SarabunPSK" w:hint="cs"/>
          <w:b/>
          <w:bCs/>
          <w:sz w:val="28"/>
          <w:cs/>
        </w:rPr>
        <w:t>หลังการรักษาของผู้เข้าร่วมวิจัย</w:t>
      </w:r>
      <w:r w:rsidR="00B01891" w:rsidRPr="00EC0451">
        <w:rPr>
          <w:rFonts w:ascii="TH SarabunPSK" w:hAnsi="TH SarabunPSK" w:cs="TH SarabunPSK" w:hint="cs"/>
          <w:b/>
          <w:bCs/>
          <w:sz w:val="28"/>
          <w:cs/>
        </w:rPr>
        <w:t xml:space="preserve">ที่ </w:t>
      </w:r>
      <w:r w:rsidR="00B01891" w:rsidRPr="00EC0451">
        <w:rPr>
          <w:rFonts w:ascii="TH SarabunPSK" w:hAnsi="TH SarabunPSK" w:cs="TH SarabunPSK" w:hint="cs"/>
          <w:b/>
          <w:bCs/>
          <w:sz w:val="28"/>
        </w:rPr>
        <w:t xml:space="preserve">12 </w:t>
      </w:r>
      <w:r w:rsidR="00B01891" w:rsidRPr="00EC0451">
        <w:rPr>
          <w:rFonts w:ascii="TH SarabunPSK" w:hAnsi="TH SarabunPSK" w:cs="TH SarabunPSK" w:hint="cs"/>
          <w:b/>
          <w:bCs/>
          <w:sz w:val="28"/>
          <w:cs/>
        </w:rPr>
        <w:t>สัปดาห์</w:t>
      </w:r>
      <w:r w:rsidR="009916AD" w:rsidRPr="00EC045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9916AD" w:rsidRPr="00EC0451">
        <w:rPr>
          <w:rFonts w:ascii="TH SarabunPSK" w:hAnsi="TH SarabunPSK" w:cs="TH SarabunPSK" w:hint="cs"/>
          <w:b/>
          <w:bCs/>
          <w:sz w:val="28"/>
          <w:highlight w:val="yellow"/>
          <w:cs/>
        </w:rPr>
        <w:t>ต่อการปรับสีผิวใบหน้า</w:t>
      </w:r>
    </w:p>
    <w:p w14:paraId="4C40F158" w14:textId="77777777" w:rsidR="000A474F" w:rsidRPr="00EC0451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คะแนนการประเมินความพึงพอใจจากผู้เข้าร่วมการวิจัย โดยคะแนน</w:t>
      </w:r>
      <w:r w:rsidR="00181B85" w:rsidRPr="00EC0451">
        <w:rPr>
          <w:rFonts w:ascii="TH SarabunPSK" w:hAnsi="TH SarabunPSK" w:cs="TH SarabunPSK" w:hint="cs"/>
          <w:sz w:val="28"/>
          <w:cs/>
        </w:rPr>
        <w:t xml:space="preserve"> </w:t>
      </w:r>
      <w:r w:rsidR="00181B85" w:rsidRPr="00EC0451">
        <w:rPr>
          <w:rFonts w:ascii="TH SarabunPSK" w:hAnsi="TH SarabunPSK" w:cs="TH SarabunPSK" w:hint="cs"/>
          <w:sz w:val="28"/>
        </w:rPr>
        <w:t xml:space="preserve">1) </w:t>
      </w:r>
      <w:r w:rsidR="00181B85" w:rsidRPr="00EC0451">
        <w:rPr>
          <w:rFonts w:ascii="TH SarabunPSK" w:hAnsi="TH SarabunPSK" w:cs="TH SarabunPSK" w:hint="cs"/>
          <w:sz w:val="28"/>
          <w:cs/>
        </w:rPr>
        <w:t>หมายถึง พึงพอใจน้อยมาก หรือ ไม่พึงพอใจ</w:t>
      </w:r>
      <w:r w:rsidRPr="00EC0451">
        <w:rPr>
          <w:rFonts w:ascii="TH SarabunPSK" w:hAnsi="TH SarabunPSK" w:cs="TH SarabunPSK" w:hint="cs"/>
          <w:sz w:val="28"/>
          <w:cs/>
        </w:rPr>
        <w:t xml:space="preserve"> </w:t>
      </w:r>
      <w:r w:rsidR="00CE1CEC" w:rsidRPr="00EC0451">
        <w:rPr>
          <w:rFonts w:ascii="TH SarabunPSK" w:hAnsi="TH SarabunPSK" w:cs="TH SarabunPSK" w:hint="cs"/>
          <w:sz w:val="28"/>
          <w:cs/>
        </w:rPr>
        <w:t xml:space="preserve">คะแนน </w:t>
      </w:r>
      <w:r w:rsidRPr="00EC0451">
        <w:rPr>
          <w:rFonts w:ascii="TH SarabunPSK" w:hAnsi="TH SarabunPSK" w:cs="TH SarabunPSK" w:hint="cs"/>
          <w:sz w:val="28"/>
          <w:cs/>
        </w:rPr>
        <w:t>2</w:t>
      </w:r>
      <w:r w:rsidR="00CE1CEC" w:rsidRPr="00EC0451">
        <w:rPr>
          <w:rFonts w:ascii="TH SarabunPSK" w:hAnsi="TH SarabunPSK" w:cs="TH SarabunPSK" w:hint="cs"/>
          <w:sz w:val="28"/>
        </w:rPr>
        <w:t>)</w:t>
      </w:r>
      <w:r w:rsidRPr="00EC0451">
        <w:rPr>
          <w:rFonts w:ascii="TH SarabunPSK" w:hAnsi="TH SarabunPSK" w:cs="TH SarabunPSK" w:hint="cs"/>
          <w:sz w:val="28"/>
          <w:cs/>
        </w:rPr>
        <w:t xml:space="preserve"> หมายถึง พอใจน้อย คะแนน 3</w:t>
      </w:r>
      <w:r w:rsidR="00CE1CEC" w:rsidRPr="00EC0451">
        <w:rPr>
          <w:rFonts w:ascii="TH SarabunPSK" w:hAnsi="TH SarabunPSK" w:cs="TH SarabunPSK" w:hint="cs"/>
          <w:sz w:val="28"/>
        </w:rPr>
        <w:t>)</w:t>
      </w:r>
      <w:r w:rsidRPr="00EC0451">
        <w:rPr>
          <w:rFonts w:ascii="TH SarabunPSK" w:hAnsi="TH SarabunPSK" w:cs="TH SarabunPSK" w:hint="cs"/>
          <w:sz w:val="28"/>
          <w:cs/>
        </w:rPr>
        <w:t xml:space="preserve"> หมายถึง พอใจปานกลาง คะแนน 4</w:t>
      </w:r>
      <w:r w:rsidR="00CE1CEC" w:rsidRPr="00EC0451">
        <w:rPr>
          <w:rFonts w:ascii="TH SarabunPSK" w:hAnsi="TH SarabunPSK" w:cs="TH SarabunPSK" w:hint="cs"/>
          <w:sz w:val="28"/>
        </w:rPr>
        <w:t>)</w:t>
      </w:r>
      <w:r w:rsidRPr="00EC0451">
        <w:rPr>
          <w:rFonts w:ascii="TH SarabunPSK" w:hAnsi="TH SarabunPSK" w:cs="TH SarabunPSK" w:hint="cs"/>
          <w:sz w:val="28"/>
          <w:cs/>
        </w:rPr>
        <w:t xml:space="preserve"> หมายถึง พอใจมาก และคะแนน 5</w:t>
      </w:r>
      <w:r w:rsidR="00CE1CEC" w:rsidRPr="00EC0451">
        <w:rPr>
          <w:rFonts w:ascii="TH SarabunPSK" w:hAnsi="TH SarabunPSK" w:cs="TH SarabunPSK" w:hint="cs"/>
          <w:sz w:val="28"/>
        </w:rPr>
        <w:t>)</w:t>
      </w:r>
      <w:r w:rsidRPr="00EC0451">
        <w:rPr>
          <w:rFonts w:ascii="TH SarabunPSK" w:hAnsi="TH SarabunPSK" w:cs="TH SarabunPSK" w:hint="cs"/>
          <w:sz w:val="28"/>
          <w:cs/>
        </w:rPr>
        <w:t xml:space="preserve"> หมายถึงพอใจมากที่สุด </w:t>
      </w:r>
    </w:p>
    <w:p w14:paraId="0A305D45" w14:textId="5982FA0F" w:rsidR="00CE4854" w:rsidRPr="00EC0451" w:rsidRDefault="000A474F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 xml:space="preserve">พบว่า </w:t>
      </w:r>
      <w:r w:rsidR="00CE4854" w:rsidRPr="00EC0451">
        <w:rPr>
          <w:rFonts w:ascii="TH SarabunPSK" w:hAnsi="TH SarabunPSK" w:cs="TH SarabunPSK" w:hint="cs"/>
          <w:sz w:val="28"/>
          <w:cs/>
        </w:rPr>
        <w:t>หลังทาตัวยา 12 สัปดาห์ กลุ่มที่ทาเจลสารสกัดผลมะขามป้อม 5</w:t>
      </w:r>
      <w:r w:rsidR="00CE4854" w:rsidRPr="00EC0451">
        <w:rPr>
          <w:rFonts w:ascii="TH SarabunPSK" w:hAnsi="TH SarabunPSK" w:cs="TH SarabunPSK" w:hint="cs"/>
          <w:sz w:val="28"/>
        </w:rPr>
        <w:t xml:space="preserve">% </w:t>
      </w:r>
      <w:r w:rsidR="00CE4854" w:rsidRPr="00EC0451">
        <w:rPr>
          <w:rFonts w:ascii="TH SarabunPSK" w:hAnsi="TH SarabunPSK" w:cs="TH SarabunPSK" w:hint="cs"/>
          <w:sz w:val="28"/>
          <w:cs/>
        </w:rPr>
        <w:t>ให้คะแนนพึงพอใจ</w:t>
      </w:r>
      <w:r w:rsidR="00A0474A" w:rsidRPr="00EC0451">
        <w:rPr>
          <w:rFonts w:ascii="TH SarabunPSK" w:hAnsi="TH SarabunPSK" w:cs="TH SarabunPSK" w:hint="cs"/>
          <w:sz w:val="28"/>
        </w:rPr>
        <w:t xml:space="preserve"> </w:t>
      </w:r>
      <w:r w:rsidR="00CE4854" w:rsidRPr="00EC0451">
        <w:rPr>
          <w:rFonts w:ascii="TH SarabunPSK" w:hAnsi="TH SarabunPSK" w:cs="TH SarabunPSK" w:hint="cs"/>
          <w:sz w:val="28"/>
          <w:cs/>
        </w:rPr>
        <w:t xml:space="preserve">ระดับพอใจมากเป็นจำนวน 15 ราย คิดเป็นร้อยละ </w:t>
      </w:r>
      <w:r w:rsidR="00CE4854" w:rsidRPr="00EC0451">
        <w:rPr>
          <w:rFonts w:ascii="TH SarabunPSK" w:hAnsi="TH SarabunPSK" w:cs="TH SarabunPSK" w:hint="cs"/>
          <w:sz w:val="28"/>
        </w:rPr>
        <w:t>7</w:t>
      </w:r>
      <w:r w:rsidR="00CE4854" w:rsidRPr="00EC0451">
        <w:rPr>
          <w:rFonts w:ascii="TH SarabunPSK" w:hAnsi="TH SarabunPSK" w:cs="TH SarabunPSK" w:hint="cs"/>
          <w:sz w:val="28"/>
          <w:cs/>
        </w:rPr>
        <w:t>8.9 ให้คะแนนพอใจมากที่สุด</w:t>
      </w:r>
      <w:r w:rsidRPr="00EC0451">
        <w:rPr>
          <w:rFonts w:ascii="TH SarabunPSK" w:hAnsi="TH SarabunPSK" w:cs="TH SarabunPSK" w:hint="cs"/>
          <w:sz w:val="28"/>
        </w:rPr>
        <w:t xml:space="preserve"> </w:t>
      </w:r>
      <w:r w:rsidR="00CE4854" w:rsidRPr="00EC0451">
        <w:rPr>
          <w:rFonts w:ascii="TH SarabunPSK" w:hAnsi="TH SarabunPSK" w:cs="TH SarabunPSK" w:hint="cs"/>
          <w:sz w:val="28"/>
          <w:cs/>
        </w:rPr>
        <w:t xml:space="preserve">จำนวน </w:t>
      </w:r>
      <w:r w:rsidR="00CE4854" w:rsidRPr="00EC0451">
        <w:rPr>
          <w:rFonts w:ascii="TH SarabunPSK" w:hAnsi="TH SarabunPSK" w:cs="TH SarabunPSK" w:hint="cs"/>
          <w:sz w:val="28"/>
        </w:rPr>
        <w:t>4</w:t>
      </w:r>
      <w:r w:rsidR="00CE4854" w:rsidRPr="00EC0451">
        <w:rPr>
          <w:rFonts w:ascii="TH SarabunPSK" w:hAnsi="TH SarabunPSK" w:cs="TH SarabunPSK" w:hint="cs"/>
          <w:sz w:val="28"/>
          <w:cs/>
        </w:rPr>
        <w:t xml:space="preserve"> ราย คิดเป็นร้อยละ 21.1 กลุ่มที่ทาเจลอัลฟ่าอาร์</w:t>
      </w:r>
      <w:proofErr w:type="spellStart"/>
      <w:r w:rsidR="00CE4854"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="00CE4854" w:rsidRPr="00EC0451">
        <w:rPr>
          <w:rFonts w:ascii="TH SarabunPSK" w:hAnsi="TH SarabunPSK" w:cs="TH SarabunPSK" w:hint="cs"/>
          <w:sz w:val="28"/>
          <w:cs/>
        </w:rPr>
        <w:t>ติน 2</w:t>
      </w:r>
      <w:r w:rsidR="00CE4854" w:rsidRPr="00EC0451">
        <w:rPr>
          <w:rFonts w:ascii="TH SarabunPSK" w:hAnsi="TH SarabunPSK" w:cs="TH SarabunPSK" w:hint="cs"/>
          <w:sz w:val="28"/>
        </w:rPr>
        <w:t xml:space="preserve">% </w:t>
      </w:r>
      <w:r w:rsidR="00CE4854" w:rsidRPr="00EC0451">
        <w:rPr>
          <w:rFonts w:ascii="TH SarabunPSK" w:hAnsi="TH SarabunPSK" w:cs="TH SarabunPSK" w:hint="cs"/>
          <w:sz w:val="28"/>
          <w:cs/>
        </w:rPr>
        <w:t xml:space="preserve">ให้คะแนนพอใจมากจำนวน 14 ราย คิดเป็นร้อยละ 73.7 ให้คะแนนพอใจมากที่สุดจำนวน 5 ราย คิดเป็นร้อยละ 26.3 </w:t>
      </w:r>
      <w:r w:rsidRPr="00EC0451">
        <w:rPr>
          <w:rFonts w:ascii="TH SarabunPSK" w:hAnsi="TH SarabunPSK" w:cs="TH SarabunPSK" w:hint="cs"/>
          <w:sz w:val="28"/>
          <w:cs/>
        </w:rPr>
        <w:t>โดยสรุป ค่าเฉลี่ย</w:t>
      </w:r>
      <w:r w:rsidR="00CE4854" w:rsidRPr="00EC0451">
        <w:rPr>
          <w:rFonts w:ascii="TH SarabunPSK" w:hAnsi="TH SarabunPSK" w:cs="TH SarabunPSK" w:hint="cs"/>
          <w:sz w:val="28"/>
          <w:cs/>
        </w:rPr>
        <w:t xml:space="preserve">คะแนนความพึงพอใจของผู้เข้าร่วมการวิจัยหลังทาตัวยาทั้งสองกลุ่มหลังสัปดาห์ที่ </w:t>
      </w:r>
      <w:r w:rsidRPr="00EC0451">
        <w:rPr>
          <w:rFonts w:ascii="TH SarabunPSK" w:hAnsi="TH SarabunPSK" w:cs="TH SarabunPSK" w:hint="cs"/>
          <w:sz w:val="28"/>
        </w:rPr>
        <w:t>12</w:t>
      </w:r>
      <w:r w:rsidR="00CE4854" w:rsidRPr="00EC0451">
        <w:rPr>
          <w:rFonts w:ascii="TH SarabunPSK" w:hAnsi="TH SarabunPSK" w:cs="TH SarabunPSK" w:hint="cs"/>
          <w:sz w:val="28"/>
          <w:cs/>
        </w:rPr>
        <w:t xml:space="preserve"> ไม่แตกต่างกัน </w:t>
      </w:r>
      <w:r w:rsidR="00CE4854" w:rsidRPr="00EC0451">
        <w:rPr>
          <w:rFonts w:ascii="TH SarabunPSK" w:hAnsi="TH SarabunPSK" w:cs="TH SarabunPSK" w:hint="cs"/>
          <w:sz w:val="28"/>
        </w:rPr>
        <w:t>(p=0.</w:t>
      </w:r>
      <w:r w:rsidR="00CE4854" w:rsidRPr="00EC0451">
        <w:rPr>
          <w:rFonts w:ascii="TH SarabunPSK" w:hAnsi="TH SarabunPSK" w:cs="TH SarabunPSK" w:hint="cs"/>
          <w:sz w:val="28"/>
          <w:cs/>
        </w:rPr>
        <w:t>7030</w:t>
      </w:r>
      <w:r w:rsidR="00CE4854" w:rsidRPr="00EC0451">
        <w:rPr>
          <w:rFonts w:ascii="TH SarabunPSK" w:hAnsi="TH SarabunPSK" w:cs="TH SarabunPSK" w:hint="cs"/>
          <w:sz w:val="28"/>
        </w:rPr>
        <w:t xml:space="preserve">) </w:t>
      </w:r>
    </w:p>
    <w:p w14:paraId="7C76C860" w14:textId="7F84A869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EC0451">
        <w:rPr>
          <w:rFonts w:ascii="TH SarabunPSK" w:hAnsi="TH SarabunPSK" w:cs="TH SarabunPSK" w:hint="cs"/>
          <w:b/>
          <w:bCs/>
          <w:sz w:val="28"/>
          <w:cs/>
        </w:rPr>
        <w:t>ผลการประเมินผลข้างเคียงจากการใช้ยา</w:t>
      </w:r>
      <w:r w:rsidR="001F3114" w:rsidRPr="00EC045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1F3114" w:rsidRPr="00EC0451">
        <w:rPr>
          <w:rFonts w:ascii="TH SarabunPSK" w:hAnsi="TH SarabunPSK" w:cs="TH SarabunPSK" w:hint="cs"/>
          <w:b/>
          <w:bCs/>
          <w:sz w:val="28"/>
          <w:highlight w:val="yellow"/>
          <w:cs/>
        </w:rPr>
        <w:t>อาการ คัน แสบ แดง</w:t>
      </w:r>
    </w:p>
    <w:p w14:paraId="0DED270D" w14:textId="00982144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พบว่า มีผู้เข้าร่วมการวิจัยเพียง 1 ราย คิดเป็นร้อยละ 4.2 มีอาการแสบปานกลาง</w:t>
      </w:r>
      <w:r w:rsidR="00D82188"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>บนใบหน้าข้างที่ทาด้วยเจลมะขามป้อม 5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หลังทายาแล้ว 8 สัปดาห์ โดยอาการแสบดังกล่าวจากการสัมภาษณ์ผู้เข้าร่วมวิจัยแจ้งว่า</w:t>
      </w:r>
      <w:r w:rsidR="00D82188"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 xml:space="preserve">อาการแสบหลังทาไม่นานเกิน 5 นาทีและไม่ได้เกิดอาการทุกวัน อาการข้างเคียงดังกล่าวไม่ได้รบกวนการใช้ชีวิตประจำวัน </w:t>
      </w:r>
      <w:r w:rsidR="00CF2485"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 xml:space="preserve">อย่างไรก็ตาม </w:t>
      </w:r>
      <w:r w:rsidR="00850D96" w:rsidRPr="00EC0451">
        <w:rPr>
          <w:rFonts w:ascii="TH SarabunPSK" w:hAnsi="TH SarabunPSK" w:cs="TH SarabunPSK" w:hint="cs"/>
          <w:sz w:val="28"/>
          <w:cs/>
        </w:rPr>
        <w:t xml:space="preserve">ไม่พบความแตกต่างระหว่างสองกลุ่ม </w:t>
      </w:r>
      <w:r w:rsidRPr="00EC0451">
        <w:rPr>
          <w:rFonts w:ascii="TH SarabunPSK" w:hAnsi="TH SarabunPSK" w:cs="TH SarabunPSK" w:hint="cs"/>
          <w:sz w:val="28"/>
          <w:cs/>
        </w:rPr>
        <w:t>(</w:t>
      </w:r>
      <w:r w:rsidRPr="00EC0451">
        <w:rPr>
          <w:rFonts w:ascii="TH SarabunPSK" w:hAnsi="TH SarabunPSK" w:cs="TH SarabunPSK" w:hint="cs"/>
          <w:sz w:val="28"/>
        </w:rPr>
        <w:t>p value = 0.3120</w:t>
      </w:r>
      <w:r w:rsidRPr="00EC0451">
        <w:rPr>
          <w:rFonts w:ascii="TH SarabunPSK" w:hAnsi="TH SarabunPSK" w:cs="TH SarabunPSK" w:hint="cs"/>
          <w:sz w:val="28"/>
          <w:cs/>
        </w:rPr>
        <w:t>)</w:t>
      </w:r>
    </w:p>
    <w:p w14:paraId="5DFFDFF5" w14:textId="77777777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EC0451">
        <w:rPr>
          <w:rFonts w:ascii="TH SarabunPSK" w:hAnsi="TH SarabunPSK" w:cs="TH SarabunPSK" w:hint="cs"/>
          <w:b/>
          <w:bCs/>
          <w:sz w:val="28"/>
          <w:cs/>
        </w:rPr>
        <w:t>อภิปราย สรุปผล และข้อเสนอแนะ</w:t>
      </w:r>
    </w:p>
    <w:p w14:paraId="715EF160" w14:textId="0F89DD1F" w:rsidR="00CE4854" w:rsidRPr="00EC0451" w:rsidRDefault="0094759D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EC0451">
        <w:rPr>
          <w:rFonts w:ascii="TH SarabunPSK" w:hAnsi="TH SarabunPSK" w:cs="TH SarabunPSK" w:hint="cs"/>
          <w:b/>
          <w:bCs/>
          <w:sz w:val="28"/>
        </w:rPr>
        <w:t>-</w:t>
      </w:r>
      <w:r w:rsidR="00CE4854" w:rsidRPr="00EC0451">
        <w:rPr>
          <w:rFonts w:ascii="TH SarabunPSK" w:hAnsi="TH SarabunPSK" w:cs="TH SarabunPSK" w:hint="cs"/>
          <w:b/>
          <w:bCs/>
          <w:sz w:val="28"/>
          <w:cs/>
        </w:rPr>
        <w:t>อภิปรายข้อมูลคุณลักษณะประชากร</w:t>
      </w:r>
    </w:p>
    <w:p w14:paraId="625EE18A" w14:textId="1CC0DBB4" w:rsidR="00CE4854" w:rsidRPr="00EC0451" w:rsidRDefault="00D966E6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CE4854" w:rsidRPr="00EC0451">
        <w:rPr>
          <w:rFonts w:ascii="TH SarabunPSK" w:hAnsi="TH SarabunPSK" w:cs="TH SarabunPSK" w:hint="cs"/>
          <w:sz w:val="28"/>
          <w:cs/>
        </w:rPr>
        <w:t xml:space="preserve">ลักษณะสีผิวจัดเป็น </w:t>
      </w:r>
      <w:r w:rsidR="00CE4854" w:rsidRPr="00EC0451">
        <w:rPr>
          <w:rFonts w:ascii="TH SarabunPSK" w:hAnsi="TH SarabunPSK" w:cs="TH SarabunPSK" w:hint="cs"/>
          <w:sz w:val="28"/>
        </w:rPr>
        <w:t xml:space="preserve">Fitzpatrick’s skin type </w:t>
      </w:r>
      <w:r w:rsidR="00CE4854" w:rsidRPr="00EC0451">
        <w:rPr>
          <w:rFonts w:ascii="TH SarabunPSK" w:hAnsi="TH SarabunPSK" w:cs="TH SarabunPSK" w:hint="cs"/>
          <w:sz w:val="28"/>
          <w:cs/>
        </w:rPr>
        <w:t>4 มากที่สุด คือ 19 ราย คิดเป็นร้อยละ 79.1 ซึ่งเป็นสีผิวที่พบส่วนใหญ่ของไทย และเป็นผิวที่มีสีค่อนข้างเข้มมีแนวโน้มที่ต้องการปรับสีผิวให้ดูขาวขึ้น</w:t>
      </w:r>
    </w:p>
    <w:p w14:paraId="6CFF5A19" w14:textId="63AC47DA" w:rsidR="00CE4854" w:rsidRPr="00EC0451" w:rsidRDefault="00D966E6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CE4854" w:rsidRPr="00EC0451">
        <w:rPr>
          <w:rFonts w:ascii="TH SarabunPSK" w:hAnsi="TH SarabunPSK" w:cs="TH SarabunPSK" w:hint="cs"/>
          <w:sz w:val="28"/>
          <w:cs/>
        </w:rPr>
        <w:t>ผู้เข้าร่วมวิจัยทั้ง 24 ราย สามารถมาตรวจติดตามผลครบทุกรายในสัปดาห์ที่ 4 และ สัปดาห์ที่ 8 การตรวจติดตามผลครั้งสุดท้ายในสัปดาห์ที่ 12 ผู้เข้าร่วมวิจัยมีปัญหาด้านการเดินทางและมีความกังวลต่อสถานการณ์การระบาดของโรคโควิด ทำให้การตรวจติตตามผลในสัปดาห์ที่ 12 มีผู้เข้าร่วมวิจัยจำนวน 19 ราย</w:t>
      </w:r>
    </w:p>
    <w:p w14:paraId="6CEF3A35" w14:textId="4253783C" w:rsidR="0094759D" w:rsidRPr="00EC0451" w:rsidRDefault="006C6D6F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EC0451">
        <w:rPr>
          <w:rFonts w:ascii="TH SarabunPSK" w:hAnsi="TH SarabunPSK" w:cs="TH SarabunPSK" w:hint="cs"/>
          <w:b/>
          <w:bCs/>
          <w:sz w:val="28"/>
        </w:rPr>
        <w:t>-</w:t>
      </w:r>
      <w:r w:rsidR="00CE4854" w:rsidRPr="00EC0451">
        <w:rPr>
          <w:rFonts w:ascii="TH SarabunPSK" w:hAnsi="TH SarabunPSK" w:cs="TH SarabunPSK" w:hint="cs"/>
          <w:b/>
          <w:bCs/>
          <w:sz w:val="28"/>
          <w:cs/>
        </w:rPr>
        <w:t>ค่าเฉลี่ยเมลาน</w:t>
      </w:r>
      <w:proofErr w:type="spellStart"/>
      <w:r w:rsidR="00CE4854" w:rsidRPr="00EC0451">
        <w:rPr>
          <w:rFonts w:ascii="TH SarabunPSK" w:hAnsi="TH SarabunPSK" w:cs="TH SarabunPSK" w:hint="cs"/>
          <w:b/>
          <w:bCs/>
          <w:sz w:val="28"/>
          <w:cs/>
        </w:rPr>
        <w:t>ิน</w:t>
      </w:r>
      <w:proofErr w:type="spellEnd"/>
      <w:r w:rsidR="00CE4854" w:rsidRPr="00EC0451">
        <w:rPr>
          <w:rFonts w:ascii="TH SarabunPSK" w:hAnsi="TH SarabunPSK" w:cs="TH SarabunPSK" w:hint="cs"/>
          <w:b/>
          <w:bCs/>
          <w:sz w:val="28"/>
          <w:cs/>
        </w:rPr>
        <w:t>อินเดก</w:t>
      </w:r>
      <w:proofErr w:type="spellStart"/>
      <w:r w:rsidR="00CE4854" w:rsidRPr="00EC0451">
        <w:rPr>
          <w:rFonts w:ascii="TH SarabunPSK" w:hAnsi="TH SarabunPSK" w:cs="TH SarabunPSK" w:hint="cs"/>
          <w:b/>
          <w:bCs/>
          <w:sz w:val="28"/>
          <w:cs/>
        </w:rPr>
        <w:t>ซ์</w:t>
      </w:r>
      <w:proofErr w:type="spellEnd"/>
      <w:r w:rsidR="00CE4854" w:rsidRPr="00EC0451">
        <w:rPr>
          <w:rFonts w:ascii="TH SarabunPSK" w:hAnsi="TH SarabunPSK" w:cs="TH SarabunPSK" w:hint="cs"/>
          <w:b/>
          <w:bCs/>
          <w:sz w:val="28"/>
          <w:cs/>
        </w:rPr>
        <w:t>ระหว่างกลุ่มทาเจลสารสกัดผลมะขามป้อม 5</w:t>
      </w:r>
      <w:r w:rsidR="00CE4854" w:rsidRPr="00EC0451">
        <w:rPr>
          <w:rFonts w:ascii="TH SarabunPSK" w:hAnsi="TH SarabunPSK" w:cs="TH SarabunPSK" w:hint="cs"/>
          <w:b/>
          <w:bCs/>
          <w:sz w:val="28"/>
        </w:rPr>
        <w:t>%</w:t>
      </w:r>
      <w:r w:rsidR="00CE4854" w:rsidRPr="00EC0451">
        <w:rPr>
          <w:rFonts w:ascii="TH SarabunPSK" w:hAnsi="TH SarabunPSK" w:cs="TH SarabunPSK" w:hint="cs"/>
          <w:b/>
          <w:bCs/>
          <w:sz w:val="28"/>
          <w:cs/>
        </w:rPr>
        <w:t xml:space="preserve"> กับกลุ่มทาเจลอัลฟ่าอาร์</w:t>
      </w:r>
      <w:proofErr w:type="spellStart"/>
      <w:r w:rsidR="00CE4854" w:rsidRPr="00EC0451">
        <w:rPr>
          <w:rFonts w:ascii="TH SarabunPSK" w:hAnsi="TH SarabunPSK" w:cs="TH SarabunPSK" w:hint="cs"/>
          <w:b/>
          <w:bCs/>
          <w:sz w:val="28"/>
          <w:cs/>
        </w:rPr>
        <w:t>บู</w:t>
      </w:r>
      <w:proofErr w:type="spellEnd"/>
      <w:r w:rsidR="00CE4854" w:rsidRPr="00EC0451">
        <w:rPr>
          <w:rFonts w:ascii="TH SarabunPSK" w:hAnsi="TH SarabunPSK" w:cs="TH SarabunPSK" w:hint="cs"/>
          <w:b/>
          <w:bCs/>
          <w:sz w:val="28"/>
          <w:cs/>
        </w:rPr>
        <w:t>ติน 2</w:t>
      </w:r>
      <w:r w:rsidR="00CE4854" w:rsidRPr="00EC0451">
        <w:rPr>
          <w:rFonts w:ascii="TH SarabunPSK" w:hAnsi="TH SarabunPSK" w:cs="TH SarabunPSK" w:hint="cs"/>
          <w:b/>
          <w:bCs/>
          <w:sz w:val="28"/>
        </w:rPr>
        <w:t>%</w:t>
      </w:r>
    </w:p>
    <w:p w14:paraId="1A491854" w14:textId="53D1D000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เมื่อเปรียบเทียบผลการวัดค่าเฉลี่ยเมลาน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 xml:space="preserve"> ระหว่างทั้งสองกลุ่มที่สัปดาห์ที่ 4, 8 และ สัปดาห์ 12 ผลที่ได้ไม่แตกต่างกันทางสถิติ แสดงให้เห็นว่าการทาเจลมะขามป้อม 5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ทาใบหน้ามีประสิทธิผลในการปรับลดสีผิวได้เทียบเท่ากับการทาเจลอัลฟ่าอาร์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ติน 2</w:t>
      </w:r>
      <w:r w:rsidRPr="00EC0451">
        <w:rPr>
          <w:rFonts w:ascii="TH SarabunPSK" w:hAnsi="TH SarabunPSK" w:cs="TH SarabunPSK" w:hint="cs"/>
          <w:sz w:val="28"/>
        </w:rPr>
        <w:t>%</w:t>
      </w:r>
      <w:r w:rsidRPr="00EC0451">
        <w:rPr>
          <w:rFonts w:ascii="TH SarabunPSK" w:hAnsi="TH SarabunPSK" w:cs="TH SarabunPSK" w:hint="cs"/>
          <w:sz w:val="28"/>
          <w:cs/>
        </w:rPr>
        <w:t xml:space="preserve"> สอดคล้องกับกลไกของสารออกฤทธิ์ในผลมะขามป้อมและอัลฟ่าอาร์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ตินที่มีคุณสมบัติยับยั้งการทำงานของเอนไซม์ไท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โร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ซิ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เนส</w:t>
      </w:r>
      <w:proofErr w:type="spellEnd"/>
      <w:r w:rsidR="001C44C9" w:rsidRPr="00EC0451">
        <w:rPr>
          <w:rFonts w:ascii="TH SarabunPSK" w:hAnsi="TH SarabunPSK" w:cs="TH SarabunPSK" w:hint="cs"/>
          <w:sz w:val="28"/>
          <w:cs/>
        </w:rPr>
        <w:t>เหมือน</w:t>
      </w:r>
      <w:r w:rsidRPr="00EC0451">
        <w:rPr>
          <w:rFonts w:ascii="TH SarabunPSK" w:hAnsi="TH SarabunPSK" w:cs="TH SarabunPSK" w:hint="cs"/>
          <w:sz w:val="28"/>
          <w:cs/>
        </w:rPr>
        <w:t>กัน</w:t>
      </w:r>
      <w:r w:rsidR="00EC1FC7" w:rsidRPr="00EC0451">
        <w:rPr>
          <w:rFonts w:ascii="TH SarabunPSK" w:hAnsi="TH SarabunPSK" w:cs="TH SarabunPSK" w:hint="cs"/>
          <w:noProof/>
          <w:sz w:val="28"/>
          <w:highlight w:val="yellow"/>
          <w:cs/>
        </w:rPr>
        <w:t xml:space="preserve"> สารสกัดผลมะขามป้อมมีฤทธิ์ยับยั้งเอนไซม์ไทโรซิเนส (</w:t>
      </w:r>
      <w:r w:rsidR="00EC1FC7" w:rsidRPr="00EC0451">
        <w:rPr>
          <w:rFonts w:ascii="TH SarabunPSK" w:hAnsi="TH SarabunPSK" w:cs="TH SarabunPSK" w:hint="cs"/>
          <w:noProof/>
          <w:sz w:val="28"/>
          <w:highlight w:val="yellow"/>
        </w:rPr>
        <w:t xml:space="preserve">Chaudhuri et al., February </w:t>
      </w:r>
      <w:r w:rsidR="00EC1FC7" w:rsidRPr="00EC0451">
        <w:rPr>
          <w:rFonts w:ascii="TH SarabunPSK" w:hAnsi="TH SarabunPSK" w:cs="TH SarabunPSK" w:hint="cs"/>
          <w:noProof/>
          <w:sz w:val="28"/>
          <w:highlight w:val="yellow"/>
          <w:cs/>
        </w:rPr>
        <w:t>2007</w:t>
      </w:r>
      <w:r w:rsidR="00EC1FC7" w:rsidRPr="00EC0451">
        <w:rPr>
          <w:rFonts w:ascii="TH SarabunPSK" w:hAnsi="TH SarabunPSK" w:cs="TH SarabunPSK" w:hint="cs"/>
          <w:noProof/>
          <w:sz w:val="28"/>
          <w:highlight w:val="yellow"/>
        </w:rPr>
        <w:t xml:space="preserve">; </w:t>
      </w:r>
      <w:r w:rsidR="00EC1FC7" w:rsidRPr="00EC0451">
        <w:rPr>
          <w:rFonts w:ascii="TH SarabunPSK" w:hAnsi="TH SarabunPSK" w:cs="TH SarabunPSK" w:hint="cs"/>
          <w:noProof/>
          <w:sz w:val="28"/>
          <w:highlight w:val="yellow"/>
          <w:cs/>
        </w:rPr>
        <w:t>จันทิมา</w:t>
      </w:r>
      <w:r w:rsidR="00EC1FC7" w:rsidRPr="00EC0451">
        <w:rPr>
          <w:rFonts w:ascii="TH SarabunPSK" w:hAnsi="TH SarabunPSK" w:cs="TH SarabunPSK" w:hint="cs"/>
          <w:noProof/>
          <w:sz w:val="28"/>
          <w:highlight w:val="yellow"/>
        </w:rPr>
        <w:t xml:space="preserve">, </w:t>
      </w:r>
      <w:r w:rsidR="00EC1FC7" w:rsidRPr="00EC0451">
        <w:rPr>
          <w:rFonts w:ascii="TH SarabunPSK" w:hAnsi="TH SarabunPSK" w:cs="TH SarabunPSK" w:hint="cs"/>
          <w:noProof/>
          <w:sz w:val="28"/>
          <w:highlight w:val="yellow"/>
          <w:cs/>
        </w:rPr>
        <w:t>2010</w:t>
      </w:r>
      <w:r w:rsidR="00EC1FC7" w:rsidRPr="00EC0451">
        <w:rPr>
          <w:rFonts w:ascii="TH SarabunPSK" w:hAnsi="TH SarabunPSK" w:cs="TH SarabunPSK" w:hint="cs"/>
          <w:noProof/>
          <w:sz w:val="28"/>
          <w:highlight w:val="yellow"/>
        </w:rPr>
        <w:t xml:space="preserve">; </w:t>
      </w:r>
      <w:r w:rsidR="00EC1FC7" w:rsidRPr="00EC0451">
        <w:rPr>
          <w:rFonts w:ascii="TH SarabunPSK" w:hAnsi="TH SarabunPSK" w:cs="TH SarabunPSK" w:hint="cs"/>
          <w:noProof/>
          <w:sz w:val="28"/>
          <w:highlight w:val="yellow"/>
          <w:cs/>
        </w:rPr>
        <w:t>ประไพพิศ</w:t>
      </w:r>
      <w:r w:rsidR="00EC1FC7" w:rsidRPr="00EC0451">
        <w:rPr>
          <w:rFonts w:ascii="TH SarabunPSK" w:hAnsi="TH SarabunPSK" w:cs="TH SarabunPSK" w:hint="cs"/>
          <w:noProof/>
          <w:sz w:val="28"/>
          <w:highlight w:val="yellow"/>
        </w:rPr>
        <w:t xml:space="preserve">, </w:t>
      </w:r>
      <w:r w:rsidR="00EC1FC7" w:rsidRPr="00EC0451">
        <w:rPr>
          <w:rFonts w:ascii="TH SarabunPSK" w:hAnsi="TH SarabunPSK" w:cs="TH SarabunPSK" w:hint="cs"/>
          <w:noProof/>
          <w:sz w:val="28"/>
          <w:highlight w:val="yellow"/>
          <w:cs/>
        </w:rPr>
        <w:t>2018) และอัลฟ่าอาร์บูตินมีฤทธิ์ยังยั้งเอนไซม์ไทรโรซิเนส (</w:t>
      </w:r>
      <w:r w:rsidR="00EC1FC7" w:rsidRPr="00EC0451">
        <w:rPr>
          <w:rFonts w:ascii="TH SarabunPSK" w:hAnsi="TH SarabunPSK" w:cs="TH SarabunPSK" w:hint="cs"/>
          <w:noProof/>
          <w:sz w:val="28"/>
          <w:highlight w:val="yellow"/>
        </w:rPr>
        <w:t xml:space="preserve">Boissy et al., </w:t>
      </w:r>
      <w:r w:rsidR="00EC1FC7" w:rsidRPr="00EC0451">
        <w:rPr>
          <w:rFonts w:ascii="TH SarabunPSK" w:hAnsi="TH SarabunPSK" w:cs="TH SarabunPSK" w:hint="cs"/>
          <w:noProof/>
          <w:sz w:val="28"/>
          <w:highlight w:val="yellow"/>
          <w:cs/>
        </w:rPr>
        <w:t>2005) เมื่อเอนไซม์ไทโรซิเนสซึ่งเป็นสารสำคัญหลักในการสร้างเม็ดสีถูกยับยั้ง จึงทำให้เม็ดสีเมลานินถูกสร้างน้อยลง เมื่อวัด</w:t>
      </w:r>
      <w:r w:rsidR="0089318B" w:rsidRPr="00EC0451">
        <w:rPr>
          <w:rFonts w:ascii="TH SarabunPSK" w:hAnsi="TH SarabunPSK" w:cs="TH SarabunPSK" w:hint="cs"/>
          <w:noProof/>
          <w:sz w:val="28"/>
          <w:highlight w:val="yellow"/>
          <w:cs/>
        </w:rPr>
        <w:t xml:space="preserve">ด้วย </w:t>
      </w:r>
      <w:r w:rsidR="0089318B" w:rsidRPr="00EC0451">
        <w:rPr>
          <w:rFonts w:ascii="TH SarabunPSK" w:hAnsi="TH SarabunPSK" w:cs="TH SarabunPSK" w:hint="cs"/>
          <w:noProof/>
          <w:sz w:val="28"/>
          <w:highlight w:val="yellow"/>
        </w:rPr>
        <w:t xml:space="preserve">Mexameter </w:t>
      </w:r>
      <w:r w:rsidR="0089318B" w:rsidRPr="00EC0451">
        <w:rPr>
          <w:rFonts w:ascii="TH SarabunPSK" w:hAnsi="TH SarabunPSK" w:cs="TH SarabunPSK" w:hint="cs"/>
          <w:noProof/>
          <w:sz w:val="28"/>
          <w:highlight w:val="yellow"/>
          <w:cs/>
        </w:rPr>
        <w:t>จึงพบว่าค่าเมลานินอินเดกซ์ลดลง</w:t>
      </w:r>
    </w:p>
    <w:p w14:paraId="0136FBB4" w14:textId="23D46425" w:rsidR="00CE4854" w:rsidRPr="00EC0451" w:rsidRDefault="006C6D6F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EC0451">
        <w:rPr>
          <w:rFonts w:ascii="TH SarabunPSK" w:hAnsi="TH SarabunPSK" w:cs="TH SarabunPSK" w:hint="cs"/>
          <w:b/>
          <w:bCs/>
          <w:sz w:val="28"/>
        </w:rPr>
        <w:lastRenderedPageBreak/>
        <w:t>-</w:t>
      </w:r>
      <w:r w:rsidR="00CE4854" w:rsidRPr="00EC0451">
        <w:rPr>
          <w:rFonts w:ascii="TH SarabunPSK" w:hAnsi="TH SarabunPSK" w:cs="TH SarabunPSK" w:hint="cs"/>
          <w:b/>
          <w:bCs/>
          <w:sz w:val="28"/>
          <w:cs/>
        </w:rPr>
        <w:t xml:space="preserve">ค่าเฉลี่ยความยืดหยุ่นผิว </w:t>
      </w:r>
      <w:r w:rsidR="00CE4854" w:rsidRPr="00EC0451">
        <w:rPr>
          <w:rFonts w:ascii="TH SarabunPSK" w:hAnsi="TH SarabunPSK" w:cs="TH SarabunPSK" w:hint="cs"/>
          <w:b/>
          <w:bCs/>
          <w:sz w:val="28"/>
        </w:rPr>
        <w:t>(R2</w:t>
      </w:r>
      <w:r w:rsidR="00CE4854" w:rsidRPr="00EC0451">
        <w:rPr>
          <w:rFonts w:ascii="TH SarabunPSK" w:hAnsi="TH SarabunPSK" w:cs="TH SarabunPSK" w:hint="cs"/>
          <w:b/>
          <w:bCs/>
          <w:sz w:val="28"/>
          <w:cs/>
        </w:rPr>
        <w:t xml:space="preserve">) ที่วัดได้จากเครื่อง </w:t>
      </w:r>
      <w:r w:rsidR="00CE4854" w:rsidRPr="00EC0451">
        <w:rPr>
          <w:rFonts w:ascii="TH SarabunPSK" w:hAnsi="TH SarabunPSK" w:cs="TH SarabunPSK" w:hint="cs"/>
          <w:b/>
          <w:bCs/>
          <w:sz w:val="28"/>
        </w:rPr>
        <w:t xml:space="preserve">Cutometer </w:t>
      </w:r>
    </w:p>
    <w:p w14:paraId="29E4E47E" w14:textId="3AF16D8F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 xml:space="preserve">ผลการวัดค่าเฉลี่ยความยืดหยุ่นผิว </w:t>
      </w:r>
      <w:r w:rsidRPr="00EC0451">
        <w:rPr>
          <w:rFonts w:ascii="TH SarabunPSK" w:hAnsi="TH SarabunPSK" w:cs="TH SarabunPSK" w:hint="cs"/>
          <w:sz w:val="28"/>
        </w:rPr>
        <w:t>(R2</w:t>
      </w:r>
      <w:r w:rsidRPr="00EC0451">
        <w:rPr>
          <w:rFonts w:ascii="TH SarabunPSK" w:hAnsi="TH SarabunPSK" w:cs="TH SarabunPSK" w:hint="cs"/>
          <w:sz w:val="28"/>
          <w:cs/>
        </w:rPr>
        <w:t>) ก่อนการรักษาของกลุ่มที่ทาเจลสารสกัดมะขามป้อม 5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และกลุ่มทาเจลอัลฟ่าอาร์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ติน 2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 xml:space="preserve">พบว่าค่าความยืดหยุ่นผิว </w:t>
      </w:r>
      <w:r w:rsidRPr="00EC0451">
        <w:rPr>
          <w:rFonts w:ascii="TH SarabunPSK" w:hAnsi="TH SarabunPSK" w:cs="TH SarabunPSK" w:hint="cs"/>
          <w:sz w:val="28"/>
        </w:rPr>
        <w:t>(R2</w:t>
      </w:r>
      <w:r w:rsidRPr="00EC0451">
        <w:rPr>
          <w:rFonts w:ascii="TH SarabunPSK" w:hAnsi="TH SarabunPSK" w:cs="TH SarabunPSK" w:hint="cs"/>
          <w:sz w:val="28"/>
          <w:cs/>
        </w:rPr>
        <w:t xml:space="preserve">) ไม่แตกต่างกัน การวัดค่าความยืดหยุ่นผิว </w:t>
      </w:r>
      <w:r w:rsidRPr="00EC0451">
        <w:rPr>
          <w:rFonts w:ascii="TH SarabunPSK" w:hAnsi="TH SarabunPSK" w:cs="TH SarabunPSK" w:hint="cs"/>
          <w:sz w:val="28"/>
        </w:rPr>
        <w:t xml:space="preserve">(R2) </w:t>
      </w:r>
      <w:r w:rsidRPr="00EC0451">
        <w:rPr>
          <w:rFonts w:ascii="TH SarabunPSK" w:hAnsi="TH SarabunPSK" w:cs="TH SarabunPSK" w:hint="cs"/>
          <w:sz w:val="28"/>
          <w:cs/>
        </w:rPr>
        <w:t xml:space="preserve">จากเครื่อง </w:t>
      </w:r>
      <w:r w:rsidRPr="00EC0451">
        <w:rPr>
          <w:rFonts w:ascii="TH SarabunPSK" w:hAnsi="TH SarabunPSK" w:cs="TH SarabunPSK" w:hint="cs"/>
          <w:sz w:val="28"/>
        </w:rPr>
        <w:t xml:space="preserve">cutometer </w:t>
      </w:r>
      <w:r w:rsidRPr="00EC0451">
        <w:rPr>
          <w:rFonts w:ascii="TH SarabunPSK" w:hAnsi="TH SarabunPSK" w:cs="TH SarabunPSK" w:hint="cs"/>
          <w:sz w:val="28"/>
          <w:cs/>
        </w:rPr>
        <w:t xml:space="preserve">ผลที่ได้หากค่าความยืดหยุ่นผิว </w:t>
      </w:r>
      <w:r w:rsidRPr="00EC0451">
        <w:rPr>
          <w:rFonts w:ascii="TH SarabunPSK" w:hAnsi="TH SarabunPSK" w:cs="TH SarabunPSK" w:hint="cs"/>
          <w:sz w:val="28"/>
        </w:rPr>
        <w:t xml:space="preserve">(R2) </w:t>
      </w:r>
      <w:r w:rsidRPr="00EC0451">
        <w:rPr>
          <w:rFonts w:ascii="TH SarabunPSK" w:hAnsi="TH SarabunPSK" w:cs="TH SarabunPSK" w:hint="cs"/>
          <w:sz w:val="28"/>
          <w:cs/>
        </w:rPr>
        <w:t xml:space="preserve">มีค่ามากกว่าหรือใกล้เคียงค่า 1 ถือว่าผิวมีความยืดหยุ่นดี ผลการวัดค่าเฉลี่ยความยืดหยุ่นผิว </w:t>
      </w:r>
      <w:r w:rsidRPr="00EC0451">
        <w:rPr>
          <w:rFonts w:ascii="TH SarabunPSK" w:hAnsi="TH SarabunPSK" w:cs="TH SarabunPSK" w:hint="cs"/>
          <w:sz w:val="28"/>
        </w:rPr>
        <w:t xml:space="preserve">(R2) </w:t>
      </w:r>
      <w:r w:rsidRPr="00EC0451">
        <w:rPr>
          <w:rFonts w:ascii="TH SarabunPSK" w:hAnsi="TH SarabunPSK" w:cs="TH SarabunPSK" w:hint="cs"/>
          <w:sz w:val="28"/>
          <w:cs/>
        </w:rPr>
        <w:t>ของกลุ่มทาเจลสารสกัดผลมะขามป้อม 5</w:t>
      </w:r>
      <w:r w:rsidRPr="00EC0451">
        <w:rPr>
          <w:rFonts w:ascii="TH SarabunPSK" w:hAnsi="TH SarabunPSK" w:cs="TH SarabunPSK" w:hint="cs"/>
          <w:sz w:val="28"/>
        </w:rPr>
        <w:t>%</w:t>
      </w:r>
      <w:r w:rsidRPr="00EC0451">
        <w:rPr>
          <w:rFonts w:ascii="TH SarabunPSK" w:hAnsi="TH SarabunPSK" w:cs="TH SarabunPSK" w:hint="cs"/>
          <w:sz w:val="28"/>
          <w:cs/>
        </w:rPr>
        <w:t xml:space="preserve"> และเจลอัลฟ่าอาร์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ติน 2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 xml:space="preserve">ที่เปลี่ยนแปลงไปในสัปดาห์ที่ 4, 8 และ 12 พบว่าไม่มีการเปลี่ยนแปลงที่มีนัยสำคัญทางสถิติ </w:t>
      </w:r>
      <w:r w:rsidR="004F235E" w:rsidRPr="00EC0451">
        <w:rPr>
          <w:rFonts w:ascii="TH SarabunPSK" w:hAnsi="TH SarabunPSK" w:cs="TH SarabunPSK" w:hint="cs"/>
          <w:sz w:val="28"/>
          <w:cs/>
        </w:rPr>
        <w:t>และ</w:t>
      </w:r>
      <w:r w:rsidR="00185FFF" w:rsidRPr="00EC0451">
        <w:rPr>
          <w:rFonts w:ascii="TH SarabunPSK" w:hAnsi="TH SarabunPSK" w:cs="TH SarabunPSK" w:hint="cs"/>
          <w:sz w:val="28"/>
          <w:cs/>
        </w:rPr>
        <w:t>ไม่</w:t>
      </w:r>
      <w:r w:rsidR="004F235E" w:rsidRPr="00EC0451">
        <w:rPr>
          <w:rFonts w:ascii="TH SarabunPSK" w:hAnsi="TH SarabunPSK" w:cs="TH SarabunPSK" w:hint="cs"/>
          <w:sz w:val="28"/>
          <w:cs/>
        </w:rPr>
        <w:t xml:space="preserve">แตกต่างกันระหว่างสองกลุ่ม </w:t>
      </w:r>
      <w:r w:rsidRPr="00EC0451">
        <w:rPr>
          <w:rFonts w:ascii="TH SarabunPSK" w:hAnsi="TH SarabunPSK" w:cs="TH SarabunPSK" w:hint="cs"/>
          <w:sz w:val="28"/>
          <w:cs/>
        </w:rPr>
        <w:t>แสดงให้เห็นว่าตัวยาทั้งสองไม่มีประสิทธิผลในการเพิ่มความยืดหยุ่นผิว แ</w:t>
      </w:r>
      <w:r w:rsidR="00372984" w:rsidRPr="00EC0451">
        <w:rPr>
          <w:rFonts w:ascii="TH SarabunPSK" w:hAnsi="TH SarabunPSK" w:cs="TH SarabunPSK" w:hint="cs"/>
          <w:sz w:val="28"/>
          <w:cs/>
        </w:rPr>
        <w:t xml:space="preserve">ต่ </w:t>
      </w:r>
      <w:r w:rsidRPr="00EC0451">
        <w:rPr>
          <w:rFonts w:ascii="TH SarabunPSK" w:hAnsi="TH SarabunPSK" w:cs="TH SarabunPSK" w:hint="cs"/>
          <w:sz w:val="28"/>
          <w:cs/>
        </w:rPr>
        <w:t>ผลของการทาเจลสารสกัดผลมะขามป้อม 5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 xml:space="preserve">แตกต่างจากงานของ </w:t>
      </w:r>
      <w:r w:rsidRPr="00EC0451">
        <w:rPr>
          <w:rFonts w:ascii="TH SarabunPSK" w:hAnsi="TH SarabunPSK" w:cs="TH SarabunPSK" w:hint="cs"/>
          <w:sz w:val="28"/>
        </w:rPr>
        <w:t>Majeed</w:t>
      </w:r>
      <w:r w:rsidR="006C6D6F"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noProof/>
          <w:sz w:val="28"/>
        </w:rPr>
        <w:t>(Majeed et al., 2011)</w:t>
      </w:r>
      <w:r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>ที่เคยศึกษาพบว่าสารสกัดจากผลมะขามป้อมสามารถป้องกันคอลลาเจนจากการถูกรังสียูวีบีทำลาย โดยงานวิจัยดังกล่าวได้ศึกษาในหลอดทดลอง ความแตกต่างนี้อาจเป็นผลมาจากการศึกษาในหลอดทดลอง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เซล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ไฟโบรบลาสต์สามารถได้รับสารออกฤทธิ์ได้โดยตรง แต่การศึกษาทางคลินิกเช่นงานวิจัยนี้เป็นการทาลงบนผิวหนัง อาจทำให้ตัวยาซึมเข้าถึง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เซล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 xml:space="preserve">ไฟโบรบลาสต์ได้แตกต่างจากงานวิจัยดังกล่าว </w:t>
      </w:r>
    </w:p>
    <w:p w14:paraId="4D1E6FFE" w14:textId="134F5BCE" w:rsidR="00CE4854" w:rsidRPr="00EC0451" w:rsidRDefault="0037298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EC0451">
        <w:rPr>
          <w:rFonts w:ascii="TH SarabunPSK" w:hAnsi="TH SarabunPSK" w:cs="TH SarabunPSK" w:hint="cs"/>
          <w:b/>
          <w:bCs/>
          <w:sz w:val="28"/>
        </w:rPr>
        <w:t>-</w:t>
      </w:r>
      <w:r w:rsidR="00CE4854" w:rsidRPr="00EC0451">
        <w:rPr>
          <w:rFonts w:ascii="TH SarabunPSK" w:hAnsi="TH SarabunPSK" w:cs="TH SarabunPSK" w:hint="cs"/>
          <w:b/>
          <w:bCs/>
          <w:sz w:val="28"/>
          <w:cs/>
        </w:rPr>
        <w:t xml:space="preserve">วิเคราะห์จุดรอยดำ </w:t>
      </w:r>
      <w:r w:rsidR="00CE4854" w:rsidRPr="00EC0451">
        <w:rPr>
          <w:rFonts w:ascii="TH SarabunPSK" w:hAnsi="TH SarabunPSK" w:cs="TH SarabunPSK" w:hint="cs"/>
          <w:b/>
          <w:bCs/>
          <w:sz w:val="28"/>
        </w:rPr>
        <w:t xml:space="preserve">(UV spot score) </w:t>
      </w:r>
      <w:r w:rsidR="00CE4854" w:rsidRPr="00EC0451">
        <w:rPr>
          <w:rFonts w:ascii="TH SarabunPSK" w:hAnsi="TH SarabunPSK" w:cs="TH SarabunPSK" w:hint="cs"/>
          <w:b/>
          <w:bCs/>
          <w:sz w:val="28"/>
          <w:cs/>
        </w:rPr>
        <w:t>ที่ได้จากการประเมินด้วยเครื่องวิเซ</w:t>
      </w:r>
      <w:proofErr w:type="spellStart"/>
      <w:r w:rsidR="00CE4854" w:rsidRPr="00EC0451">
        <w:rPr>
          <w:rFonts w:ascii="TH SarabunPSK" w:hAnsi="TH SarabunPSK" w:cs="TH SarabunPSK" w:hint="cs"/>
          <w:b/>
          <w:bCs/>
          <w:sz w:val="28"/>
          <w:cs/>
        </w:rPr>
        <w:t>ีย</w:t>
      </w:r>
      <w:proofErr w:type="spellEnd"/>
      <w:r w:rsidR="00CE4854" w:rsidRPr="00EC045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CE4854" w:rsidRPr="00EC0451">
        <w:rPr>
          <w:rFonts w:ascii="TH SarabunPSK" w:hAnsi="TH SarabunPSK" w:cs="TH SarabunPSK" w:hint="cs"/>
          <w:b/>
          <w:bCs/>
          <w:sz w:val="28"/>
        </w:rPr>
        <w:t>(VISIA</w:t>
      </w:r>
      <w:r w:rsidR="00CE4854" w:rsidRPr="00EC0451">
        <w:rPr>
          <w:rFonts w:ascii="TH SarabunPSK" w:hAnsi="TH SarabunPSK" w:cs="TH SarabunPSK" w:hint="cs"/>
          <w:b/>
          <w:bCs/>
          <w:sz w:val="28"/>
          <w:vertAlign w:val="superscript"/>
        </w:rPr>
        <w:t>®</w:t>
      </w:r>
      <w:r w:rsidR="00CE4854" w:rsidRPr="00EC0451">
        <w:rPr>
          <w:rFonts w:ascii="TH SarabunPSK" w:hAnsi="TH SarabunPSK" w:cs="TH SarabunPSK" w:hint="cs"/>
          <w:b/>
          <w:bCs/>
          <w:sz w:val="28"/>
        </w:rPr>
        <w:t>)</w:t>
      </w:r>
    </w:p>
    <w:p w14:paraId="23BB4249" w14:textId="4DA56A35" w:rsidR="00CE4854" w:rsidRPr="00EC0451" w:rsidRDefault="004227B7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B01891" w:rsidRPr="00EC0451">
        <w:rPr>
          <w:rFonts w:ascii="TH SarabunPSK" w:hAnsi="TH SarabunPSK" w:cs="TH SarabunPSK" w:hint="cs"/>
          <w:sz w:val="28"/>
          <w:cs/>
        </w:rPr>
        <w:t xml:space="preserve">พบว่า จุดรอยดำ </w:t>
      </w:r>
      <w:r w:rsidR="00B01891" w:rsidRPr="00EC0451">
        <w:rPr>
          <w:rFonts w:ascii="TH SarabunPSK" w:hAnsi="TH SarabunPSK" w:cs="TH SarabunPSK" w:hint="cs"/>
          <w:sz w:val="28"/>
        </w:rPr>
        <w:t xml:space="preserve">(UV spot score) </w:t>
      </w:r>
      <w:r w:rsidR="00B01891" w:rsidRPr="00EC0451">
        <w:rPr>
          <w:rFonts w:ascii="TH SarabunPSK" w:hAnsi="TH SarabunPSK" w:cs="TH SarabunPSK" w:hint="cs"/>
          <w:sz w:val="28"/>
          <w:cs/>
        </w:rPr>
        <w:t>ที่ได้จากการประเมินด้วยเครื่องวิเซ</w:t>
      </w:r>
      <w:proofErr w:type="spellStart"/>
      <w:r w:rsidR="00B01891" w:rsidRPr="00EC0451">
        <w:rPr>
          <w:rFonts w:ascii="TH SarabunPSK" w:hAnsi="TH SarabunPSK" w:cs="TH SarabunPSK" w:hint="cs"/>
          <w:sz w:val="28"/>
          <w:cs/>
        </w:rPr>
        <w:t>ีย</w:t>
      </w:r>
      <w:proofErr w:type="spellEnd"/>
      <w:r w:rsidR="00B01891" w:rsidRPr="00EC0451">
        <w:rPr>
          <w:rFonts w:ascii="TH SarabunPSK" w:hAnsi="TH SarabunPSK" w:cs="TH SarabunPSK" w:hint="cs"/>
          <w:sz w:val="28"/>
          <w:cs/>
        </w:rPr>
        <w:t xml:space="preserve"> </w:t>
      </w:r>
      <w:r w:rsidR="00B01891" w:rsidRPr="00EC0451">
        <w:rPr>
          <w:rFonts w:ascii="TH SarabunPSK" w:hAnsi="TH SarabunPSK" w:cs="TH SarabunPSK" w:hint="cs"/>
          <w:sz w:val="28"/>
        </w:rPr>
        <w:t>(VISIA</w:t>
      </w:r>
      <w:r w:rsidR="00B01891" w:rsidRPr="00EC0451">
        <w:rPr>
          <w:rFonts w:ascii="TH SarabunPSK" w:hAnsi="TH SarabunPSK" w:cs="TH SarabunPSK" w:hint="cs"/>
          <w:sz w:val="28"/>
          <w:vertAlign w:val="superscript"/>
        </w:rPr>
        <w:t>®</w:t>
      </w:r>
      <w:r w:rsidR="00B01891" w:rsidRPr="00EC0451">
        <w:rPr>
          <w:rFonts w:ascii="TH SarabunPSK" w:hAnsi="TH SarabunPSK" w:cs="TH SarabunPSK" w:hint="cs"/>
          <w:sz w:val="28"/>
        </w:rPr>
        <w:t>)</w:t>
      </w:r>
      <w:r w:rsidR="00B01891" w:rsidRPr="00EC0451">
        <w:rPr>
          <w:rFonts w:ascii="TH SarabunPSK" w:hAnsi="TH SarabunPSK" w:cs="TH SarabunPSK" w:hint="cs"/>
          <w:sz w:val="28"/>
          <w:cs/>
        </w:rPr>
        <w:t xml:space="preserve"> ระหว่าง</w:t>
      </w:r>
      <w:r w:rsidR="00CE4854" w:rsidRPr="00EC0451">
        <w:rPr>
          <w:rFonts w:ascii="TH SarabunPSK" w:hAnsi="TH SarabunPSK" w:cs="TH SarabunPSK" w:hint="cs"/>
          <w:sz w:val="28"/>
          <w:cs/>
        </w:rPr>
        <w:t>กลุ่มที่ทาเจลสารสกัดมะขามป้อม 5</w:t>
      </w:r>
      <w:r w:rsidR="00CE4854" w:rsidRPr="00EC0451">
        <w:rPr>
          <w:rFonts w:ascii="TH SarabunPSK" w:hAnsi="TH SarabunPSK" w:cs="TH SarabunPSK" w:hint="cs"/>
          <w:sz w:val="28"/>
        </w:rPr>
        <w:t xml:space="preserve">% </w:t>
      </w:r>
      <w:r w:rsidR="00CE4854" w:rsidRPr="00EC0451">
        <w:rPr>
          <w:rFonts w:ascii="TH SarabunPSK" w:hAnsi="TH SarabunPSK" w:cs="TH SarabunPSK" w:hint="cs"/>
          <w:sz w:val="28"/>
          <w:cs/>
        </w:rPr>
        <w:t>และกลุ่มทาเจลอัลฟ่าอาร์</w:t>
      </w:r>
      <w:proofErr w:type="spellStart"/>
      <w:r w:rsidR="00CE4854"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="00CE4854" w:rsidRPr="00EC0451">
        <w:rPr>
          <w:rFonts w:ascii="TH SarabunPSK" w:hAnsi="TH SarabunPSK" w:cs="TH SarabunPSK" w:hint="cs"/>
          <w:sz w:val="28"/>
          <w:cs/>
        </w:rPr>
        <w:t>ติน 2</w:t>
      </w:r>
      <w:r w:rsidR="00CE4854" w:rsidRPr="00EC0451">
        <w:rPr>
          <w:rFonts w:ascii="TH SarabunPSK" w:hAnsi="TH SarabunPSK" w:cs="TH SarabunPSK" w:hint="cs"/>
          <w:sz w:val="28"/>
        </w:rPr>
        <w:t>%</w:t>
      </w:r>
      <w:r w:rsidR="00CE4854" w:rsidRPr="00EC0451">
        <w:rPr>
          <w:rFonts w:ascii="TH SarabunPSK" w:hAnsi="TH SarabunPSK" w:cs="TH SarabunPSK" w:hint="cs"/>
          <w:sz w:val="28"/>
          <w:cs/>
        </w:rPr>
        <w:t xml:space="preserve"> </w:t>
      </w:r>
      <w:r w:rsidR="0089318B" w:rsidRPr="00EC0451">
        <w:rPr>
          <w:rFonts w:ascii="TH SarabunPSK" w:hAnsi="TH SarabunPSK" w:cs="TH SarabunPSK" w:hint="cs"/>
          <w:sz w:val="28"/>
          <w:cs/>
        </w:rPr>
        <w:t xml:space="preserve">มีค่าลดลง </w:t>
      </w:r>
      <w:r w:rsidR="0089318B" w:rsidRPr="00EC0451">
        <w:rPr>
          <w:rFonts w:ascii="TH SarabunPSK" w:hAnsi="TH SarabunPSK" w:cs="TH SarabunPSK" w:hint="cs"/>
          <w:sz w:val="28"/>
          <w:highlight w:val="yellow"/>
          <w:cs/>
        </w:rPr>
        <w:t>แต่เมื่อวิเคราะห์ทางสถิติแล้วไม่มีนัยสำคัญทางสถิติ</w:t>
      </w:r>
      <w:r w:rsidR="00B01891" w:rsidRPr="00EC0451">
        <w:rPr>
          <w:rFonts w:ascii="TH SarabunPSK" w:hAnsi="TH SarabunPSK" w:cs="TH SarabunPSK" w:hint="cs"/>
          <w:sz w:val="28"/>
          <w:cs/>
        </w:rPr>
        <w:t xml:space="preserve"> และ </w:t>
      </w:r>
      <w:r w:rsidR="00CE4854" w:rsidRPr="00EC0451">
        <w:rPr>
          <w:rFonts w:ascii="TH SarabunPSK" w:hAnsi="TH SarabunPSK" w:cs="TH SarabunPSK" w:hint="cs"/>
          <w:sz w:val="28"/>
          <w:cs/>
        </w:rPr>
        <w:t>ทั้งสองกลุ่มไม่แตกต่างกัน</w:t>
      </w:r>
      <w:r w:rsidR="0089318B" w:rsidRPr="00EC0451">
        <w:rPr>
          <w:rFonts w:ascii="TH SarabunPSK" w:hAnsi="TH SarabunPSK" w:cs="TH SarabunPSK" w:hint="cs"/>
          <w:sz w:val="28"/>
          <w:cs/>
        </w:rPr>
        <w:t xml:space="preserve"> </w:t>
      </w:r>
      <w:r w:rsidR="006F3E2F" w:rsidRPr="00EC0451">
        <w:rPr>
          <w:rFonts w:ascii="TH SarabunPSK" w:hAnsi="TH SarabunPSK" w:cs="TH SarabunPSK" w:hint="cs"/>
          <w:sz w:val="28"/>
          <w:cs/>
        </w:rPr>
        <w:t>โดยความเปลี่ยนแปลงที่เกิดขึ้นเกิดจากเม็ดสีเมลานินบนผิวหนังลดลง เนื่องจาก</w:t>
      </w:r>
      <w:r w:rsidR="006F3E2F" w:rsidRPr="00EC0451">
        <w:rPr>
          <w:rFonts w:ascii="TH SarabunPSK" w:hAnsi="TH SarabunPSK" w:cs="TH SarabunPSK" w:hint="cs"/>
          <w:noProof/>
          <w:sz w:val="28"/>
          <w:highlight w:val="yellow"/>
          <w:cs/>
        </w:rPr>
        <w:t>สารสกัดผลมะขามป้อมมีฤทธิ์ยับยั้งเอนไซม์ไทโรซิเนส (</w:t>
      </w:r>
      <w:r w:rsidR="006F3E2F" w:rsidRPr="00EC0451">
        <w:rPr>
          <w:rFonts w:ascii="TH SarabunPSK" w:hAnsi="TH SarabunPSK" w:cs="TH SarabunPSK" w:hint="cs"/>
          <w:noProof/>
          <w:sz w:val="28"/>
          <w:highlight w:val="yellow"/>
        </w:rPr>
        <w:t xml:space="preserve">Chaudhuri et al., February </w:t>
      </w:r>
      <w:r w:rsidR="006F3E2F" w:rsidRPr="00EC0451">
        <w:rPr>
          <w:rFonts w:ascii="TH SarabunPSK" w:hAnsi="TH SarabunPSK" w:cs="TH SarabunPSK" w:hint="cs"/>
          <w:noProof/>
          <w:sz w:val="28"/>
          <w:highlight w:val="yellow"/>
          <w:cs/>
        </w:rPr>
        <w:t>2007</w:t>
      </w:r>
      <w:r w:rsidR="006F3E2F" w:rsidRPr="00EC0451">
        <w:rPr>
          <w:rFonts w:ascii="TH SarabunPSK" w:hAnsi="TH SarabunPSK" w:cs="TH SarabunPSK" w:hint="cs"/>
          <w:noProof/>
          <w:sz w:val="28"/>
          <w:highlight w:val="yellow"/>
        </w:rPr>
        <w:t xml:space="preserve">; </w:t>
      </w:r>
      <w:r w:rsidR="006F3E2F" w:rsidRPr="00EC0451">
        <w:rPr>
          <w:rFonts w:ascii="TH SarabunPSK" w:hAnsi="TH SarabunPSK" w:cs="TH SarabunPSK" w:hint="cs"/>
          <w:noProof/>
          <w:sz w:val="28"/>
          <w:highlight w:val="yellow"/>
          <w:cs/>
        </w:rPr>
        <w:t>จันทิมา</w:t>
      </w:r>
      <w:r w:rsidR="006F3E2F" w:rsidRPr="00EC0451">
        <w:rPr>
          <w:rFonts w:ascii="TH SarabunPSK" w:hAnsi="TH SarabunPSK" w:cs="TH SarabunPSK" w:hint="cs"/>
          <w:noProof/>
          <w:sz w:val="28"/>
          <w:highlight w:val="yellow"/>
        </w:rPr>
        <w:t xml:space="preserve">, </w:t>
      </w:r>
      <w:r w:rsidR="006F3E2F" w:rsidRPr="00EC0451">
        <w:rPr>
          <w:rFonts w:ascii="TH SarabunPSK" w:hAnsi="TH SarabunPSK" w:cs="TH SarabunPSK" w:hint="cs"/>
          <w:noProof/>
          <w:sz w:val="28"/>
          <w:highlight w:val="yellow"/>
          <w:cs/>
        </w:rPr>
        <w:t>2010</w:t>
      </w:r>
      <w:r w:rsidR="006F3E2F" w:rsidRPr="00EC0451">
        <w:rPr>
          <w:rFonts w:ascii="TH SarabunPSK" w:hAnsi="TH SarabunPSK" w:cs="TH SarabunPSK" w:hint="cs"/>
          <w:noProof/>
          <w:sz w:val="28"/>
          <w:highlight w:val="yellow"/>
        </w:rPr>
        <w:t xml:space="preserve">; </w:t>
      </w:r>
      <w:r w:rsidR="006F3E2F" w:rsidRPr="00EC0451">
        <w:rPr>
          <w:rFonts w:ascii="TH SarabunPSK" w:hAnsi="TH SarabunPSK" w:cs="TH SarabunPSK" w:hint="cs"/>
          <w:noProof/>
          <w:sz w:val="28"/>
          <w:highlight w:val="yellow"/>
          <w:cs/>
        </w:rPr>
        <w:t>ประไพพิศ</w:t>
      </w:r>
      <w:r w:rsidR="006F3E2F" w:rsidRPr="00EC0451">
        <w:rPr>
          <w:rFonts w:ascii="TH SarabunPSK" w:hAnsi="TH SarabunPSK" w:cs="TH SarabunPSK" w:hint="cs"/>
          <w:noProof/>
          <w:sz w:val="28"/>
          <w:highlight w:val="yellow"/>
        </w:rPr>
        <w:t xml:space="preserve">, </w:t>
      </w:r>
      <w:r w:rsidR="006F3E2F" w:rsidRPr="00EC0451">
        <w:rPr>
          <w:rFonts w:ascii="TH SarabunPSK" w:hAnsi="TH SarabunPSK" w:cs="TH SarabunPSK" w:hint="cs"/>
          <w:noProof/>
          <w:sz w:val="28"/>
          <w:highlight w:val="yellow"/>
          <w:cs/>
        </w:rPr>
        <w:t>2018) และอัลฟ่าอาร์บูตินมีฤทธิ์ยังยั้งเอนไซม์ไทรโรซิเนส (</w:t>
      </w:r>
      <w:r w:rsidR="006F3E2F" w:rsidRPr="00EC0451">
        <w:rPr>
          <w:rFonts w:ascii="TH SarabunPSK" w:hAnsi="TH SarabunPSK" w:cs="TH SarabunPSK" w:hint="cs"/>
          <w:noProof/>
          <w:sz w:val="28"/>
          <w:highlight w:val="yellow"/>
        </w:rPr>
        <w:t xml:space="preserve">Boissy et al., </w:t>
      </w:r>
      <w:r w:rsidR="006F3E2F" w:rsidRPr="00EC0451">
        <w:rPr>
          <w:rFonts w:ascii="TH SarabunPSK" w:hAnsi="TH SarabunPSK" w:cs="TH SarabunPSK" w:hint="cs"/>
          <w:noProof/>
          <w:sz w:val="28"/>
          <w:highlight w:val="yellow"/>
          <w:cs/>
        </w:rPr>
        <w:t xml:space="preserve">2005) เมื่อเอนไซม์ไทโรซิเนสซึ่งเป็นสารสำคัญหลักในการสร้างเม็ดสีถูกยับยั้ง จึงทำให้เม็ดสีเมลานินถูกสร้างน้อยลง ภาพถ่าย </w:t>
      </w:r>
      <w:r w:rsidR="006F3E2F" w:rsidRPr="00EC0451">
        <w:rPr>
          <w:rFonts w:ascii="TH SarabunPSK" w:hAnsi="TH SarabunPSK" w:cs="TH SarabunPSK" w:hint="cs"/>
          <w:noProof/>
          <w:sz w:val="28"/>
          <w:highlight w:val="yellow"/>
        </w:rPr>
        <w:t xml:space="preserve">UV spot </w:t>
      </w:r>
      <w:r w:rsidR="006F3E2F" w:rsidRPr="00EC0451">
        <w:rPr>
          <w:rFonts w:ascii="TH SarabunPSK" w:hAnsi="TH SarabunPSK" w:cs="TH SarabunPSK" w:hint="cs"/>
          <w:noProof/>
          <w:sz w:val="28"/>
          <w:highlight w:val="yellow"/>
          <w:cs/>
        </w:rPr>
        <w:t>จากเครื่อง</w:t>
      </w:r>
      <w:r w:rsidR="006F3E2F" w:rsidRPr="00EC0451">
        <w:rPr>
          <w:rFonts w:ascii="TH SarabunPSK" w:hAnsi="TH SarabunPSK" w:cs="TH SarabunPSK" w:hint="cs"/>
          <w:noProof/>
          <w:sz w:val="28"/>
          <w:highlight w:val="yellow"/>
        </w:rPr>
        <w:t xml:space="preserve">VISIA </w:t>
      </w:r>
      <w:r w:rsidR="006F3E2F" w:rsidRPr="00EC0451">
        <w:rPr>
          <w:rFonts w:ascii="TH SarabunPSK" w:hAnsi="TH SarabunPSK" w:cs="TH SarabunPSK" w:hint="cs"/>
          <w:noProof/>
          <w:sz w:val="28"/>
          <w:highlight w:val="yellow"/>
          <w:cs/>
        </w:rPr>
        <w:t>ที่มีหลักการถ่ายภาพจุดเม็ดสีบนใบหน้าด้วยแสงยูวีจึงจับภาพจุดเม็ดสีได้น้อยลง</w:t>
      </w:r>
    </w:p>
    <w:p w14:paraId="6677FF88" w14:textId="5FB0602C" w:rsidR="00B01891" w:rsidRPr="00EC0451" w:rsidRDefault="00B01891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EC0451">
        <w:rPr>
          <w:rFonts w:ascii="TH SarabunPSK" w:hAnsi="TH SarabunPSK" w:cs="TH SarabunPSK" w:hint="cs"/>
          <w:b/>
          <w:bCs/>
          <w:sz w:val="28"/>
        </w:rPr>
        <w:t>-</w:t>
      </w:r>
      <w:r w:rsidR="00CE4854" w:rsidRPr="00EC0451">
        <w:rPr>
          <w:rFonts w:ascii="TH SarabunPSK" w:hAnsi="TH SarabunPSK" w:cs="TH SarabunPSK" w:hint="cs"/>
          <w:b/>
          <w:bCs/>
          <w:sz w:val="28"/>
          <w:cs/>
        </w:rPr>
        <w:t>คะแนนความพึงพอใจ</w:t>
      </w:r>
      <w:r w:rsidR="00884283" w:rsidRPr="00EC0451">
        <w:rPr>
          <w:rFonts w:ascii="TH SarabunPSK" w:hAnsi="TH SarabunPSK" w:cs="TH SarabunPSK" w:hint="cs"/>
          <w:b/>
          <w:bCs/>
          <w:sz w:val="28"/>
          <w:cs/>
        </w:rPr>
        <w:t>การรักษา</w:t>
      </w:r>
      <w:r w:rsidRPr="00EC0451">
        <w:rPr>
          <w:rFonts w:ascii="TH SarabunPSK" w:hAnsi="TH SarabunPSK" w:cs="TH SarabunPSK" w:hint="cs"/>
          <w:b/>
          <w:bCs/>
          <w:sz w:val="28"/>
          <w:cs/>
        </w:rPr>
        <w:t xml:space="preserve">ประเมินโดยอาสาสมัคร </w:t>
      </w:r>
    </w:p>
    <w:p w14:paraId="4FB82F2A" w14:textId="05895867" w:rsidR="009916AD" w:rsidRPr="00EC0451" w:rsidRDefault="004227B7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CE4854" w:rsidRPr="00EC0451">
        <w:rPr>
          <w:rFonts w:ascii="TH SarabunPSK" w:hAnsi="TH SarabunPSK" w:cs="TH SarabunPSK" w:hint="cs"/>
          <w:sz w:val="28"/>
          <w:cs/>
        </w:rPr>
        <w:t>เมื่อวิเคราะห์เปรียบเทียบคะแนนความพึงพอใจระหว่างกลุ่มที่ทาเจลสารสกัดผลมะขามป้อม 5</w:t>
      </w:r>
      <w:r w:rsidR="00CE4854" w:rsidRPr="00EC0451">
        <w:rPr>
          <w:rFonts w:ascii="TH SarabunPSK" w:hAnsi="TH SarabunPSK" w:cs="TH SarabunPSK" w:hint="cs"/>
          <w:sz w:val="28"/>
        </w:rPr>
        <w:t xml:space="preserve">% </w:t>
      </w:r>
      <w:r w:rsidR="00CE4854" w:rsidRPr="00EC0451">
        <w:rPr>
          <w:rFonts w:ascii="TH SarabunPSK" w:hAnsi="TH SarabunPSK" w:cs="TH SarabunPSK" w:hint="cs"/>
          <w:sz w:val="28"/>
          <w:cs/>
        </w:rPr>
        <w:t>กับกลุ่มทาเจลอัลฟ่าอาร์</w:t>
      </w:r>
      <w:proofErr w:type="spellStart"/>
      <w:r w:rsidR="00CE4854"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="00CE4854" w:rsidRPr="00EC0451">
        <w:rPr>
          <w:rFonts w:ascii="TH SarabunPSK" w:hAnsi="TH SarabunPSK" w:cs="TH SarabunPSK" w:hint="cs"/>
          <w:sz w:val="28"/>
          <w:cs/>
        </w:rPr>
        <w:t>ติน 2</w:t>
      </w:r>
      <w:r w:rsidR="00CE4854" w:rsidRPr="00EC0451">
        <w:rPr>
          <w:rFonts w:ascii="TH SarabunPSK" w:hAnsi="TH SarabunPSK" w:cs="TH SarabunPSK" w:hint="cs"/>
          <w:sz w:val="28"/>
        </w:rPr>
        <w:t xml:space="preserve">% </w:t>
      </w:r>
      <w:r w:rsidR="00CE4854" w:rsidRPr="00EC0451">
        <w:rPr>
          <w:rFonts w:ascii="TH SarabunPSK" w:hAnsi="TH SarabunPSK" w:cs="TH SarabunPSK" w:hint="cs"/>
          <w:sz w:val="28"/>
          <w:cs/>
        </w:rPr>
        <w:t>ในช่วงเวลาหลังการรักษาสัปดาห์ที่ 12 พบว่าผลคะแนนความพึงพอใจ</w:t>
      </w:r>
      <w:r w:rsidR="000F2FF9" w:rsidRPr="00EC0451">
        <w:rPr>
          <w:rFonts w:ascii="TH SarabunPSK" w:hAnsi="TH SarabunPSK" w:cs="TH SarabunPSK" w:hint="cs"/>
          <w:sz w:val="28"/>
          <w:cs/>
        </w:rPr>
        <w:t>การรักษา</w:t>
      </w:r>
      <w:r w:rsidR="00CE4854" w:rsidRPr="00EC0451">
        <w:rPr>
          <w:rFonts w:ascii="TH SarabunPSK" w:hAnsi="TH SarabunPSK" w:cs="TH SarabunPSK" w:hint="cs"/>
          <w:sz w:val="28"/>
          <w:cs/>
        </w:rPr>
        <w:t>จากการทาตัวยาในทั้งสองกลุ่มผู้เข้าร่วมวิจัยไม่มีความแตกต่างกัน เนื่องจาก</w:t>
      </w:r>
      <w:r w:rsidR="006F3E2F" w:rsidRPr="00EC0451">
        <w:rPr>
          <w:rFonts w:ascii="TH SarabunPSK" w:hAnsi="TH SarabunPSK" w:cs="TH SarabunPSK" w:hint="cs"/>
          <w:sz w:val="28"/>
          <w:highlight w:val="yellow"/>
          <w:cs/>
        </w:rPr>
        <w:t>หลังจากอาสาสมัครทาตัวยาทั้งสองชนิดบนใบหน้าแต่ละข้างแล้ว  ผลการ</w:t>
      </w:r>
      <w:r w:rsidR="009630DC" w:rsidRPr="00EC0451">
        <w:rPr>
          <w:rFonts w:ascii="TH SarabunPSK" w:hAnsi="TH SarabunPSK" w:cs="TH SarabunPSK" w:hint="cs"/>
          <w:sz w:val="28"/>
          <w:highlight w:val="yellow"/>
          <w:cs/>
        </w:rPr>
        <w:t>การทดลองพบว่าค่าเม็ดสีเมลาน</w:t>
      </w:r>
      <w:proofErr w:type="spellStart"/>
      <w:r w:rsidR="009630DC" w:rsidRPr="00EC0451">
        <w:rPr>
          <w:rFonts w:ascii="TH SarabunPSK" w:hAnsi="TH SarabunPSK" w:cs="TH SarabunPSK" w:hint="cs"/>
          <w:sz w:val="28"/>
          <w:highlight w:val="yellow"/>
          <w:cs/>
        </w:rPr>
        <w:t>ิน</w:t>
      </w:r>
      <w:proofErr w:type="spellEnd"/>
      <w:r w:rsidR="009630DC" w:rsidRPr="00EC0451">
        <w:rPr>
          <w:rFonts w:ascii="TH SarabunPSK" w:hAnsi="TH SarabunPSK" w:cs="TH SarabunPSK" w:hint="cs"/>
          <w:sz w:val="28"/>
          <w:highlight w:val="yellow"/>
          <w:cs/>
        </w:rPr>
        <w:t>อินเดก</w:t>
      </w:r>
      <w:proofErr w:type="spellStart"/>
      <w:r w:rsidR="009630DC" w:rsidRPr="00EC0451">
        <w:rPr>
          <w:rFonts w:ascii="TH SarabunPSK" w:hAnsi="TH SarabunPSK" w:cs="TH SarabunPSK" w:hint="cs"/>
          <w:sz w:val="28"/>
          <w:highlight w:val="yellow"/>
          <w:cs/>
        </w:rPr>
        <w:t>ซ์</w:t>
      </w:r>
      <w:proofErr w:type="spellEnd"/>
      <w:r w:rsidR="009630DC" w:rsidRPr="00EC0451">
        <w:rPr>
          <w:rFonts w:ascii="TH SarabunPSK" w:hAnsi="TH SarabunPSK" w:cs="TH SarabunPSK" w:hint="cs"/>
          <w:sz w:val="28"/>
          <w:highlight w:val="yellow"/>
          <w:cs/>
        </w:rPr>
        <w:t>มีค่าลดลงอย่างมีนัยสำคัญ อาสาสมัครจึงรู้สึกได้ว่าผิวหน้าขาวขึ้น อาสาสมัครไม่พบปัญหาว่าสีผิวใบหน้าทั้งสองข้างไม่เท่ากันสอดคล้องกับผล</w:t>
      </w:r>
      <w:r w:rsidR="006F3E2F" w:rsidRPr="00EC0451">
        <w:rPr>
          <w:rFonts w:ascii="TH SarabunPSK" w:hAnsi="TH SarabunPSK" w:cs="TH SarabunPSK" w:hint="cs"/>
          <w:sz w:val="28"/>
          <w:highlight w:val="yellow"/>
          <w:cs/>
        </w:rPr>
        <w:t>วิเคราะห์</w:t>
      </w:r>
      <w:r w:rsidR="009630DC" w:rsidRPr="00EC0451">
        <w:rPr>
          <w:rFonts w:ascii="TH SarabunPSK" w:hAnsi="TH SarabunPSK" w:cs="TH SarabunPSK" w:hint="cs"/>
          <w:sz w:val="28"/>
          <w:highlight w:val="yellow"/>
          <w:cs/>
        </w:rPr>
        <w:t>ทางสถิติพบว่าตัวยาทั้งสองชนิดให้ผลไม่แตกต่างกัน</w:t>
      </w:r>
      <w:r w:rsidR="009630DC" w:rsidRPr="00EC0451">
        <w:rPr>
          <w:rFonts w:ascii="TH SarabunPSK" w:hAnsi="TH SarabunPSK" w:cs="TH SarabunPSK" w:hint="cs"/>
          <w:sz w:val="28"/>
          <w:cs/>
        </w:rPr>
        <w:t xml:space="preserve"> </w:t>
      </w:r>
    </w:p>
    <w:p w14:paraId="02937C1A" w14:textId="67F6474E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  <w:cs/>
        </w:rPr>
      </w:pPr>
    </w:p>
    <w:p w14:paraId="6F0CB328" w14:textId="642BD130" w:rsidR="00CE4854" w:rsidRPr="00EC0451" w:rsidRDefault="0072287D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EC0451">
        <w:rPr>
          <w:rFonts w:ascii="TH SarabunPSK" w:hAnsi="TH SarabunPSK" w:cs="TH SarabunPSK" w:hint="cs"/>
          <w:b/>
          <w:bCs/>
          <w:sz w:val="28"/>
        </w:rPr>
        <w:t>-</w:t>
      </w:r>
      <w:r w:rsidR="00CE4854" w:rsidRPr="00EC0451">
        <w:rPr>
          <w:rFonts w:ascii="TH SarabunPSK" w:hAnsi="TH SarabunPSK" w:cs="TH SarabunPSK" w:hint="cs"/>
          <w:b/>
          <w:bCs/>
          <w:sz w:val="28"/>
          <w:cs/>
        </w:rPr>
        <w:t>ผลข้างเคียงจากการใช้ตัวยาวิจัย</w:t>
      </w:r>
    </w:p>
    <w:p w14:paraId="6E1A6E80" w14:textId="7C71E910" w:rsidR="009916AD" w:rsidRPr="00EC0451" w:rsidRDefault="004227B7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CE4854" w:rsidRPr="00EC0451">
        <w:rPr>
          <w:rFonts w:ascii="TH SarabunPSK" w:hAnsi="TH SarabunPSK" w:cs="TH SarabunPSK" w:hint="cs"/>
          <w:sz w:val="28"/>
          <w:cs/>
        </w:rPr>
        <w:t>ตลอดการวิจัย 12 สัปดาห์มีผู้เข้าร่วมวิจัยเพียง 1 ราย รายงานว่ามีผลข้างเคียงจากการใช้เจลสารสกัดผลมะขามป้อม 5</w:t>
      </w:r>
      <w:r w:rsidR="00CE4854" w:rsidRPr="00EC0451">
        <w:rPr>
          <w:rFonts w:ascii="TH SarabunPSK" w:hAnsi="TH SarabunPSK" w:cs="TH SarabunPSK" w:hint="cs"/>
          <w:sz w:val="28"/>
        </w:rPr>
        <w:t xml:space="preserve">% </w:t>
      </w:r>
      <w:r w:rsidR="00CE4854" w:rsidRPr="00EC0451">
        <w:rPr>
          <w:rFonts w:ascii="TH SarabunPSK" w:hAnsi="TH SarabunPSK" w:cs="TH SarabunPSK" w:hint="cs"/>
          <w:sz w:val="28"/>
          <w:cs/>
        </w:rPr>
        <w:t>ในการประเมินสัปดาห์ที่ 8 โดยมีอาการแสบเล็กน้อย อาการเป็นชั่วคราว</w:t>
      </w:r>
      <w:r w:rsidR="00C70E84" w:rsidRPr="00EC0451">
        <w:rPr>
          <w:rFonts w:ascii="TH SarabunPSK" w:hAnsi="TH SarabunPSK" w:cs="TH SarabunPSK" w:hint="cs"/>
          <w:sz w:val="28"/>
          <w:cs/>
        </w:rPr>
        <w:t xml:space="preserve"> </w:t>
      </w:r>
      <w:r w:rsidR="00C70E84" w:rsidRPr="00EC0451">
        <w:rPr>
          <w:rFonts w:ascii="TH SarabunPSK" w:hAnsi="TH SarabunPSK" w:cs="TH SarabunPSK" w:hint="cs"/>
          <w:sz w:val="28"/>
          <w:highlight w:val="yellow"/>
          <w:cs/>
        </w:rPr>
        <w:t>ไม่รบกวนชีวิตประจำวัน</w:t>
      </w:r>
      <w:r w:rsidR="00CE4854" w:rsidRPr="00EC0451">
        <w:rPr>
          <w:rFonts w:ascii="TH SarabunPSK" w:hAnsi="TH SarabunPSK" w:cs="TH SarabunPSK" w:hint="cs"/>
          <w:sz w:val="28"/>
          <w:highlight w:val="yellow"/>
          <w:cs/>
        </w:rPr>
        <w:t xml:space="preserve"> </w:t>
      </w:r>
      <w:r w:rsidR="00B64975" w:rsidRPr="00EC0451">
        <w:rPr>
          <w:rFonts w:ascii="TH SarabunPSK" w:hAnsi="TH SarabunPSK" w:cs="TH SarabunPSK" w:hint="cs"/>
          <w:sz w:val="28"/>
          <w:highlight w:val="yellow"/>
          <w:cs/>
        </w:rPr>
        <w:t>ผลที่ได้</w:t>
      </w:r>
      <w:r w:rsidR="00D309E8" w:rsidRPr="00EC0451">
        <w:rPr>
          <w:rFonts w:ascii="TH SarabunPSK" w:hAnsi="TH SarabunPSK" w:cs="TH SarabunPSK" w:hint="cs"/>
          <w:sz w:val="28"/>
          <w:highlight w:val="yellow"/>
          <w:cs/>
        </w:rPr>
        <w:t>สอดคล้อง</w:t>
      </w:r>
      <w:r w:rsidR="00B64975" w:rsidRPr="00EC0451">
        <w:rPr>
          <w:rFonts w:ascii="TH SarabunPSK" w:hAnsi="TH SarabunPSK" w:cs="TH SarabunPSK" w:hint="cs"/>
          <w:sz w:val="28"/>
          <w:highlight w:val="yellow"/>
          <w:cs/>
        </w:rPr>
        <w:t>กับการศึกษาของวศินี (2012) ที่ศึกษาพบว่าบริเวณที่อาสาสมัครทาครีมมะขามป้อมไม่มีอาการระคายเคือง</w:t>
      </w:r>
      <w:r w:rsidR="00D04F3F" w:rsidRPr="00EC0451">
        <w:rPr>
          <w:rFonts w:ascii="TH SarabunPSK" w:hAnsi="TH SarabunPSK" w:cs="TH SarabunPSK" w:hint="cs"/>
          <w:sz w:val="28"/>
          <w:highlight w:val="yellow"/>
          <w:cs/>
        </w:rPr>
        <w:t xml:space="preserve"> </w:t>
      </w:r>
      <w:r w:rsidR="00D309E8" w:rsidRPr="00EC0451">
        <w:rPr>
          <w:rFonts w:ascii="TH SarabunPSK" w:hAnsi="TH SarabunPSK" w:cs="TH SarabunPSK" w:hint="cs"/>
          <w:sz w:val="28"/>
          <w:highlight w:val="yellow"/>
          <w:cs/>
        </w:rPr>
        <w:t xml:space="preserve">และตามมาตรฐาน </w:t>
      </w:r>
      <w:r w:rsidR="00D309E8" w:rsidRPr="00EC0451">
        <w:rPr>
          <w:rFonts w:ascii="TH SarabunPSK" w:hAnsi="TH SarabunPSK" w:cs="TH SarabunPSK" w:hint="cs"/>
          <w:sz w:val="28"/>
          <w:highlight w:val="yellow"/>
        </w:rPr>
        <w:t xml:space="preserve">GHS </w:t>
      </w:r>
      <w:r w:rsidR="00D309E8" w:rsidRPr="00EC0451">
        <w:rPr>
          <w:rFonts w:ascii="TH SarabunPSK" w:hAnsi="TH SarabunPSK" w:cs="TH SarabunPSK" w:hint="cs"/>
          <w:sz w:val="28"/>
          <w:highlight w:val="yellow"/>
          <w:cs/>
        </w:rPr>
        <w:t>สารสกัดผลมะขามป้อมจัดอยู่ในระดับ 5 คือ ไม่มีความเป็นพิษ</w:t>
      </w:r>
    </w:p>
    <w:p w14:paraId="5541EAD6" w14:textId="070E0550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cs/>
        </w:rPr>
      </w:pPr>
    </w:p>
    <w:p w14:paraId="5CDAF479" w14:textId="77777777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EC0451">
        <w:rPr>
          <w:rFonts w:ascii="TH SarabunPSK" w:hAnsi="TH SarabunPSK" w:cs="TH SarabunPSK" w:hint="cs"/>
          <w:b/>
          <w:bCs/>
          <w:sz w:val="28"/>
          <w:cs/>
        </w:rPr>
        <w:lastRenderedPageBreak/>
        <w:t>สรุปผล</w:t>
      </w:r>
    </w:p>
    <w:p w14:paraId="56E1B2E7" w14:textId="12AFE73A" w:rsidR="00CE4854" w:rsidRPr="00EC0451" w:rsidRDefault="00CE4854" w:rsidP="004227B7">
      <w:pPr>
        <w:pStyle w:val="ListParagraph"/>
        <w:numPr>
          <w:ilvl w:val="0"/>
          <w:numId w:val="20"/>
        </w:numPr>
        <w:tabs>
          <w:tab w:val="left" w:pos="0"/>
        </w:tabs>
        <w:spacing w:line="240" w:lineRule="auto"/>
        <w:ind w:left="630"/>
        <w:jc w:val="both"/>
        <w:rPr>
          <w:rFonts w:ascii="TH SarabunPSK" w:hAnsi="TH SarabunPSK" w:cs="TH SarabunPSK"/>
          <w:sz w:val="28"/>
          <w:cs/>
        </w:rPr>
      </w:pPr>
      <w:r w:rsidRPr="00EC0451">
        <w:rPr>
          <w:rFonts w:ascii="TH SarabunPSK" w:hAnsi="TH SarabunPSK" w:cs="TH SarabunPSK" w:hint="cs"/>
          <w:sz w:val="28"/>
          <w:cs/>
        </w:rPr>
        <w:t>การทาเจลสารสกัดผลมะขามป้อม 5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สามารถปรับลดสีผิวได้ โดยทาสม่ำเสมออย่างน้อย 12 สัปดาห์จึงจะเห็นผล</w:t>
      </w:r>
    </w:p>
    <w:p w14:paraId="2D4C1A2B" w14:textId="028BA8BB" w:rsidR="00CE4854" w:rsidRPr="00EC0451" w:rsidRDefault="00CE4854" w:rsidP="004227B7">
      <w:pPr>
        <w:pStyle w:val="ListParagraph"/>
        <w:numPr>
          <w:ilvl w:val="0"/>
          <w:numId w:val="20"/>
        </w:numPr>
        <w:tabs>
          <w:tab w:val="left" w:pos="0"/>
        </w:tabs>
        <w:spacing w:line="240" w:lineRule="auto"/>
        <w:ind w:left="630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ประสิทธิผลในการปรับลดสีผิวของเจลสารสกัดผลมะขามป้อม 5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และเจลอัลฟ่าอาร์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ติน 2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ไม่แตกต่างกัน</w:t>
      </w:r>
    </w:p>
    <w:p w14:paraId="5B949E4A" w14:textId="76C455BA" w:rsidR="00CE4854" w:rsidRPr="00EC0451" w:rsidRDefault="00CE4854" w:rsidP="004227B7">
      <w:pPr>
        <w:pStyle w:val="ListParagraph"/>
        <w:numPr>
          <w:ilvl w:val="0"/>
          <w:numId w:val="20"/>
        </w:numPr>
        <w:tabs>
          <w:tab w:val="left" w:pos="0"/>
        </w:tabs>
        <w:spacing w:line="240" w:lineRule="auto"/>
        <w:ind w:left="630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เจลสารสกัดผลมะขามป้อม 5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และเจลอัลฟ่าอาร์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ตินไม่สามารถกระตุ้นให้ผิวเพิ่มความยืดหยุ่นได้</w:t>
      </w:r>
    </w:p>
    <w:p w14:paraId="6F895F56" w14:textId="2DD75783" w:rsidR="00CE4854" w:rsidRPr="00EC0451" w:rsidRDefault="00CE4854" w:rsidP="004227B7">
      <w:pPr>
        <w:pStyle w:val="ListParagraph"/>
        <w:numPr>
          <w:ilvl w:val="0"/>
          <w:numId w:val="20"/>
        </w:numPr>
        <w:tabs>
          <w:tab w:val="left" w:pos="0"/>
        </w:tabs>
        <w:spacing w:line="240" w:lineRule="auto"/>
        <w:ind w:left="630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เจลสารสกัดผลมะขามป้อม 5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และเจลอัลฟ่าอาร์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ตินไม่สามารถลดจุดรอยดำ</w:t>
      </w:r>
      <w:r w:rsidR="00BC769B" w:rsidRPr="00EC0451">
        <w:rPr>
          <w:rFonts w:ascii="TH SarabunPSK" w:hAnsi="TH SarabunPSK" w:cs="TH SarabunPSK" w:hint="cs"/>
          <w:sz w:val="28"/>
          <w:cs/>
        </w:rPr>
        <w:t>ได้</w:t>
      </w:r>
    </w:p>
    <w:p w14:paraId="0C615E83" w14:textId="18DF1315" w:rsidR="00BC769B" w:rsidRPr="00EC0451" w:rsidRDefault="00CE4854" w:rsidP="004227B7">
      <w:pPr>
        <w:pStyle w:val="ListParagraph"/>
        <w:numPr>
          <w:ilvl w:val="0"/>
          <w:numId w:val="20"/>
        </w:numPr>
        <w:tabs>
          <w:tab w:val="left" w:pos="0"/>
        </w:tabs>
        <w:spacing w:line="240" w:lineRule="auto"/>
        <w:ind w:left="630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ผู้เข้าร่วมวิจัยมีความพึงพอใจ</w:t>
      </w:r>
      <w:r w:rsidR="000F2FF9" w:rsidRPr="00EC0451">
        <w:rPr>
          <w:rFonts w:ascii="TH SarabunPSK" w:hAnsi="TH SarabunPSK" w:cs="TH SarabunPSK" w:hint="cs"/>
          <w:sz w:val="28"/>
          <w:cs/>
        </w:rPr>
        <w:t>การรักษา</w:t>
      </w:r>
      <w:r w:rsidRPr="00EC0451">
        <w:rPr>
          <w:rFonts w:ascii="TH SarabunPSK" w:hAnsi="TH SarabunPSK" w:cs="TH SarabunPSK" w:hint="cs"/>
          <w:sz w:val="28"/>
          <w:cs/>
        </w:rPr>
        <w:t>จากการทาเจลสารสกัดผลมะขามป้อม 5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และเจลอัลฟ่าอาร์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ตินไม่แตกต่างกัน</w:t>
      </w:r>
    </w:p>
    <w:p w14:paraId="2858CAA1" w14:textId="4B0210F2" w:rsidR="00CE4854" w:rsidRPr="00EC0451" w:rsidRDefault="00CE4854" w:rsidP="004227B7">
      <w:pPr>
        <w:pStyle w:val="ListParagraph"/>
        <w:numPr>
          <w:ilvl w:val="0"/>
          <w:numId w:val="20"/>
        </w:numPr>
        <w:tabs>
          <w:tab w:val="left" w:pos="0"/>
        </w:tabs>
        <w:spacing w:line="240" w:lineRule="auto"/>
        <w:ind w:left="630"/>
        <w:jc w:val="both"/>
        <w:rPr>
          <w:rFonts w:ascii="TH SarabunPSK" w:hAnsi="TH SarabunPSK" w:cs="TH SarabunPSK"/>
          <w:sz w:val="28"/>
          <w:cs/>
        </w:rPr>
      </w:pPr>
      <w:r w:rsidRPr="00EC0451">
        <w:rPr>
          <w:rFonts w:ascii="TH SarabunPSK" w:hAnsi="TH SarabunPSK" w:cs="TH SarabunPSK" w:hint="cs"/>
          <w:sz w:val="28"/>
          <w:cs/>
        </w:rPr>
        <w:t>เจลสารสกัดผลมะขามป้อม 5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และเจลอัลฟ่าอาร์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ติน</w:t>
      </w:r>
      <w:r w:rsidR="00BC769B" w:rsidRPr="00EC0451">
        <w:rPr>
          <w:rFonts w:ascii="TH SarabunPSK" w:hAnsi="TH SarabunPSK" w:cs="TH SarabunPSK" w:hint="cs"/>
          <w:sz w:val="28"/>
          <w:cs/>
        </w:rPr>
        <w:t>มีความ</w:t>
      </w:r>
      <w:r w:rsidR="0044508B" w:rsidRPr="00EC0451">
        <w:rPr>
          <w:rFonts w:ascii="TH SarabunPSK" w:hAnsi="TH SarabunPSK" w:cs="TH SarabunPSK" w:hint="cs"/>
          <w:sz w:val="28"/>
          <w:cs/>
        </w:rPr>
        <w:t>ปลอดภัยสูง และมีผลข้างเคียงน้อย</w:t>
      </w:r>
    </w:p>
    <w:p w14:paraId="657FB40E" w14:textId="03D56947" w:rsidR="00CE4854" w:rsidRPr="00EC0451" w:rsidRDefault="004227B7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8B5328" w:rsidRPr="008B5328">
        <w:rPr>
          <w:rFonts w:ascii="TH SarabunPSK" w:hAnsi="TH SarabunPSK" w:cs="TH SarabunPSK" w:hint="cs"/>
          <w:sz w:val="28"/>
          <w:highlight w:val="yellow"/>
          <w:cs/>
        </w:rPr>
        <w:t>สามารถสรุปได้ว่าเจลสารสกัดผลมะขามป้อม 5</w:t>
      </w:r>
      <w:r w:rsidR="008B5328" w:rsidRPr="008B5328">
        <w:rPr>
          <w:rFonts w:ascii="TH SarabunPSK" w:hAnsi="TH SarabunPSK" w:cs="TH SarabunPSK"/>
          <w:sz w:val="28"/>
          <w:highlight w:val="yellow"/>
        </w:rPr>
        <w:t>%</w:t>
      </w:r>
      <w:r w:rsidR="008B5328" w:rsidRPr="008B5328">
        <w:rPr>
          <w:rFonts w:ascii="TH SarabunPSK" w:hAnsi="TH SarabunPSK" w:cs="TH SarabunPSK" w:hint="cs"/>
          <w:sz w:val="28"/>
          <w:highlight w:val="yellow"/>
          <w:cs/>
        </w:rPr>
        <w:t xml:space="preserve"> มีประสิทธิภาพและนำมาเป็นทางเลือกในการปรับผิวขาวได้ เพราะในการศึกษาวิจัยครั้งนี้ ได้ทำการทดลองเปรียบเทียบเจลสารสกัดผลมะขามป้อม</w:t>
      </w:r>
      <w:r w:rsidR="008B5328" w:rsidRPr="008B5328">
        <w:rPr>
          <w:rFonts w:ascii="TH SarabunPSK" w:hAnsi="TH SarabunPSK" w:cs="TH SarabunPSK"/>
          <w:sz w:val="28"/>
          <w:highlight w:val="yellow"/>
        </w:rPr>
        <w:t xml:space="preserve"> 5% </w:t>
      </w:r>
      <w:r w:rsidR="008B5328" w:rsidRPr="008B5328">
        <w:rPr>
          <w:rFonts w:ascii="TH SarabunPSK" w:hAnsi="TH SarabunPSK" w:cs="TH SarabunPSK" w:hint="cs"/>
          <w:sz w:val="28"/>
          <w:highlight w:val="yellow"/>
          <w:cs/>
        </w:rPr>
        <w:t>กับเจลอัลฟ่าอาร์</w:t>
      </w:r>
      <w:proofErr w:type="spellStart"/>
      <w:r w:rsidR="008B5328" w:rsidRPr="008B5328">
        <w:rPr>
          <w:rFonts w:ascii="TH SarabunPSK" w:hAnsi="TH SarabunPSK" w:cs="TH SarabunPSK" w:hint="cs"/>
          <w:sz w:val="28"/>
          <w:highlight w:val="yellow"/>
          <w:cs/>
        </w:rPr>
        <w:t>บู</w:t>
      </w:r>
      <w:proofErr w:type="spellEnd"/>
      <w:r w:rsidR="008B5328" w:rsidRPr="008B5328">
        <w:rPr>
          <w:rFonts w:ascii="TH SarabunPSK" w:hAnsi="TH SarabunPSK" w:cs="TH SarabunPSK" w:hint="cs"/>
          <w:sz w:val="28"/>
          <w:highlight w:val="yellow"/>
          <w:cs/>
        </w:rPr>
        <w:t>ติน 2</w:t>
      </w:r>
      <w:r w:rsidR="008B5328" w:rsidRPr="008B5328">
        <w:rPr>
          <w:rFonts w:ascii="TH SarabunPSK" w:hAnsi="TH SarabunPSK" w:cs="TH SarabunPSK"/>
          <w:sz w:val="28"/>
          <w:highlight w:val="yellow"/>
        </w:rPr>
        <w:t xml:space="preserve">% </w:t>
      </w:r>
      <w:r w:rsidR="008B5328" w:rsidRPr="008B5328">
        <w:rPr>
          <w:rFonts w:ascii="TH SarabunPSK" w:hAnsi="TH SarabunPSK" w:cs="TH SarabunPSK" w:hint="cs"/>
          <w:sz w:val="28"/>
          <w:highlight w:val="yellow"/>
          <w:cs/>
        </w:rPr>
        <w:t>ซึ่งเป็นสารมาตรฐานที่ใช้เป็นส่วนผสมในผลิตภัณฑ์ปรับผิวขาว  แล้วพบว่าใบหน้าข้างที่ทาเจลสารสกัดผลมะขามป้อมสามารถลดค่าเมลาน</w:t>
      </w:r>
      <w:proofErr w:type="spellStart"/>
      <w:r w:rsidR="008B5328" w:rsidRPr="008B5328">
        <w:rPr>
          <w:rFonts w:ascii="TH SarabunPSK" w:hAnsi="TH SarabunPSK" w:cs="TH SarabunPSK" w:hint="cs"/>
          <w:sz w:val="28"/>
          <w:highlight w:val="yellow"/>
          <w:cs/>
        </w:rPr>
        <w:t>ิน</w:t>
      </w:r>
      <w:proofErr w:type="spellEnd"/>
      <w:r w:rsidR="008B5328" w:rsidRPr="008B5328">
        <w:rPr>
          <w:rFonts w:ascii="TH SarabunPSK" w:hAnsi="TH SarabunPSK" w:cs="TH SarabunPSK" w:hint="cs"/>
          <w:sz w:val="28"/>
          <w:highlight w:val="yellow"/>
          <w:cs/>
        </w:rPr>
        <w:t>อินเดก</w:t>
      </w:r>
      <w:proofErr w:type="spellStart"/>
      <w:r w:rsidR="008B5328" w:rsidRPr="008B5328">
        <w:rPr>
          <w:rFonts w:ascii="TH SarabunPSK" w:hAnsi="TH SarabunPSK" w:cs="TH SarabunPSK" w:hint="cs"/>
          <w:sz w:val="28"/>
          <w:highlight w:val="yellow"/>
          <w:cs/>
        </w:rPr>
        <w:t>ซ์</w:t>
      </w:r>
      <w:proofErr w:type="spellEnd"/>
      <w:r w:rsidR="008B5328" w:rsidRPr="008B5328">
        <w:rPr>
          <w:rFonts w:ascii="TH SarabunPSK" w:hAnsi="TH SarabunPSK" w:cs="TH SarabunPSK" w:hint="cs"/>
          <w:sz w:val="28"/>
          <w:highlight w:val="yellow"/>
          <w:cs/>
        </w:rPr>
        <w:t>ที่ใช้ชี้วัดปริมาณเม็ดสีเมลาน</w:t>
      </w:r>
      <w:proofErr w:type="spellStart"/>
      <w:r w:rsidR="008B5328" w:rsidRPr="008B5328">
        <w:rPr>
          <w:rFonts w:ascii="TH SarabunPSK" w:hAnsi="TH SarabunPSK" w:cs="TH SarabunPSK" w:hint="cs"/>
          <w:sz w:val="28"/>
          <w:highlight w:val="yellow"/>
          <w:cs/>
        </w:rPr>
        <w:t>ิน</w:t>
      </w:r>
      <w:proofErr w:type="spellEnd"/>
      <w:r w:rsidR="008B5328" w:rsidRPr="008B5328">
        <w:rPr>
          <w:rFonts w:ascii="TH SarabunPSK" w:hAnsi="TH SarabunPSK" w:cs="TH SarabunPSK" w:hint="cs"/>
          <w:sz w:val="28"/>
          <w:highlight w:val="yellow"/>
          <w:cs/>
        </w:rPr>
        <w:t>ในผิวหนังได้อย่างมีนัยสำคัญทางสถิติ  และไม่แตกต่างจากข้างที่ทาด้วยเจลอัลฟ่าอาร์</w:t>
      </w:r>
      <w:proofErr w:type="spellStart"/>
      <w:r w:rsidR="008B5328" w:rsidRPr="008B5328">
        <w:rPr>
          <w:rFonts w:ascii="TH SarabunPSK" w:hAnsi="TH SarabunPSK" w:cs="TH SarabunPSK" w:hint="cs"/>
          <w:sz w:val="28"/>
          <w:highlight w:val="yellow"/>
          <w:cs/>
        </w:rPr>
        <w:t>บู</w:t>
      </w:r>
      <w:proofErr w:type="spellEnd"/>
      <w:r w:rsidR="008B5328" w:rsidRPr="008B5328">
        <w:rPr>
          <w:rFonts w:ascii="TH SarabunPSK" w:hAnsi="TH SarabunPSK" w:cs="TH SarabunPSK" w:hint="cs"/>
          <w:sz w:val="28"/>
          <w:highlight w:val="yellow"/>
          <w:cs/>
        </w:rPr>
        <w:t xml:space="preserve">ติน </w:t>
      </w:r>
      <w:r w:rsidR="008B5328" w:rsidRPr="008B5328">
        <w:rPr>
          <w:rFonts w:ascii="TH SarabunPSK" w:hAnsi="TH SarabunPSK" w:cs="TH SarabunPSK"/>
          <w:sz w:val="28"/>
          <w:highlight w:val="yellow"/>
        </w:rPr>
        <w:t>2%</w:t>
      </w:r>
      <w:r w:rsidR="008B5328" w:rsidRPr="008B5328">
        <w:rPr>
          <w:rFonts w:ascii="TH SarabunPSK" w:hAnsi="TH SarabunPSK" w:cs="TH SarabunPSK" w:hint="cs"/>
          <w:sz w:val="28"/>
          <w:highlight w:val="yellow"/>
          <w:cs/>
        </w:rPr>
        <w:t xml:space="preserve"> ซึ่งเป็นการรักษามาตรฐาน</w:t>
      </w:r>
    </w:p>
    <w:p w14:paraId="6F2B78CA" w14:textId="75260BCE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b/>
          <w:bCs/>
          <w:sz w:val="28"/>
          <w:cs/>
        </w:rPr>
        <w:t>ข้อดีของงานวิจัย</w:t>
      </w:r>
      <w:r w:rsidRPr="00EC0451">
        <w:rPr>
          <w:rFonts w:ascii="TH SarabunPSK" w:hAnsi="TH SarabunPSK" w:cs="TH SarabunPSK" w:hint="cs"/>
          <w:sz w:val="28"/>
          <w:cs/>
        </w:rPr>
        <w:t xml:space="preserve"> </w:t>
      </w:r>
    </w:p>
    <w:p w14:paraId="4E2EBCAF" w14:textId="77777777" w:rsidR="00CE4854" w:rsidRPr="00EC0451" w:rsidRDefault="00CE4854" w:rsidP="004227B7">
      <w:pPr>
        <w:pStyle w:val="ListParagraph"/>
        <w:numPr>
          <w:ilvl w:val="0"/>
          <w:numId w:val="18"/>
        </w:numPr>
        <w:tabs>
          <w:tab w:val="left" w:pos="0"/>
          <w:tab w:val="left" w:pos="90"/>
        </w:tabs>
        <w:spacing w:line="240" w:lineRule="auto"/>
        <w:ind w:left="630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ใช้ผลลัพธ์ข้อมูลตัวเลขจากเครื่องวัดสำหรับใช้เปรียบเทียบ ลดอคติจากการประเมินด้วยบุคคล</w:t>
      </w:r>
    </w:p>
    <w:p w14:paraId="720971B1" w14:textId="35FB732A" w:rsidR="00CE4854" w:rsidRPr="00EC0451" w:rsidRDefault="00CE4854" w:rsidP="004227B7">
      <w:pPr>
        <w:pStyle w:val="ListParagraph"/>
        <w:numPr>
          <w:ilvl w:val="0"/>
          <w:numId w:val="18"/>
        </w:numPr>
        <w:tabs>
          <w:tab w:val="left" w:pos="0"/>
          <w:tab w:val="left" w:pos="90"/>
        </w:tabs>
        <w:spacing w:line="240" w:lineRule="auto"/>
        <w:ind w:left="630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 xml:space="preserve">มีการควบคุมตัวแปรภายนอก </w:t>
      </w:r>
      <w:r w:rsidRPr="00EC0451">
        <w:rPr>
          <w:rFonts w:ascii="TH SarabunPSK" w:hAnsi="TH SarabunPSK" w:cs="TH SarabunPSK" w:hint="cs"/>
          <w:sz w:val="28"/>
        </w:rPr>
        <w:t xml:space="preserve">(confounding factor) </w:t>
      </w:r>
      <w:r w:rsidRPr="00EC0451">
        <w:rPr>
          <w:rFonts w:ascii="TH SarabunPSK" w:hAnsi="TH SarabunPSK" w:cs="TH SarabunPSK" w:hint="cs"/>
          <w:sz w:val="28"/>
          <w:cs/>
        </w:rPr>
        <w:t>โดยศึกษาแบบแบ่งครึ่งหน้าของผู้เข้าร่วมวิจัยคนเดียวกัน</w:t>
      </w:r>
    </w:p>
    <w:p w14:paraId="6F5B979F" w14:textId="292F4029" w:rsidR="00CE4854" w:rsidRPr="00EC0451" w:rsidRDefault="003B1A80" w:rsidP="004227B7">
      <w:pPr>
        <w:pStyle w:val="ListParagraph"/>
        <w:numPr>
          <w:ilvl w:val="0"/>
          <w:numId w:val="18"/>
        </w:numPr>
        <w:tabs>
          <w:tab w:val="left" w:pos="0"/>
          <w:tab w:val="left" w:pos="90"/>
        </w:tabs>
        <w:spacing w:line="240" w:lineRule="auto"/>
        <w:ind w:left="630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สามารถลด</w:t>
      </w:r>
      <w:r w:rsidR="00CE4854" w:rsidRPr="00EC0451">
        <w:rPr>
          <w:rFonts w:ascii="TH SarabunPSK" w:hAnsi="TH SarabunPSK" w:cs="TH SarabunPSK" w:hint="cs"/>
          <w:sz w:val="28"/>
          <w:cs/>
        </w:rPr>
        <w:t>อคติ</w:t>
      </w:r>
      <w:r w:rsidRPr="00EC0451">
        <w:rPr>
          <w:rFonts w:ascii="TH SarabunPSK" w:hAnsi="TH SarabunPSK" w:cs="TH SarabunPSK" w:hint="cs"/>
          <w:sz w:val="28"/>
          <w:cs/>
        </w:rPr>
        <w:t>ได้ จากการสุ่มเลือก และ การปกปิดการทดลอง</w:t>
      </w:r>
    </w:p>
    <w:p w14:paraId="5A63D584" w14:textId="77777777" w:rsidR="004227B7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4227B7">
        <w:rPr>
          <w:rFonts w:ascii="TH SarabunPSK" w:hAnsi="TH SarabunPSK" w:cs="TH SarabunPSK" w:hint="cs"/>
          <w:b/>
          <w:bCs/>
          <w:sz w:val="28"/>
          <w:cs/>
        </w:rPr>
        <w:t>ข้อจำกัด</w:t>
      </w:r>
    </w:p>
    <w:p w14:paraId="240719F7" w14:textId="68A293FB" w:rsidR="00CE4854" w:rsidRPr="004227B7" w:rsidRDefault="004227B7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 w:rsidR="00CE4854" w:rsidRPr="00EC0451">
        <w:rPr>
          <w:rFonts w:ascii="TH SarabunPSK" w:hAnsi="TH SarabunPSK" w:cs="TH SarabunPSK" w:hint="cs"/>
          <w:sz w:val="28"/>
          <w:cs/>
        </w:rPr>
        <w:t>ระยะเวลาในการวิจัยอาจไม่เพียงพอที่จะเกิดความแตกต่างจากการรักษาในบางปัญหา เช่น ความยืดหยุ่นของผิว อาจต้องใช้เวลาศึกษาที่นานขึ้น</w:t>
      </w:r>
    </w:p>
    <w:p w14:paraId="3F7BD3ED" w14:textId="77777777" w:rsidR="00CE4854" w:rsidRPr="004227B7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4227B7">
        <w:rPr>
          <w:rFonts w:ascii="TH SarabunPSK" w:hAnsi="TH SarabunPSK" w:cs="TH SarabunPSK" w:hint="cs"/>
          <w:b/>
          <w:bCs/>
          <w:sz w:val="28"/>
          <w:cs/>
        </w:rPr>
        <w:t>ข้อเสนอแนะ</w:t>
      </w:r>
    </w:p>
    <w:p w14:paraId="0C7DF19C" w14:textId="76510D04" w:rsidR="00CE4854" w:rsidRPr="00EC0451" w:rsidRDefault="00CE4854" w:rsidP="00A27812">
      <w:pPr>
        <w:pStyle w:val="ListParagraph"/>
        <w:numPr>
          <w:ilvl w:val="0"/>
          <w:numId w:val="19"/>
        </w:num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จากการศึกษาครั้งนี้ผลข้างเคียงจากการใช้เจลสารสกัดผลมะขามป้อม 5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="00753A79" w:rsidRPr="00EC0451">
        <w:rPr>
          <w:rFonts w:ascii="TH SarabunPSK" w:hAnsi="TH SarabunPSK" w:cs="TH SarabunPSK" w:hint="cs"/>
          <w:sz w:val="28"/>
          <w:cs/>
        </w:rPr>
        <w:t>เกิด</w:t>
      </w:r>
      <w:r w:rsidRPr="00EC0451">
        <w:rPr>
          <w:rFonts w:ascii="TH SarabunPSK" w:hAnsi="TH SarabunPSK" w:cs="TH SarabunPSK" w:hint="cs"/>
          <w:sz w:val="28"/>
          <w:cs/>
        </w:rPr>
        <w:t>น้อยมาก ในอนาคตสามารถศึกษาเพิ่มความเข้มข้นเพื่อหาความเข้มข้นที่เหมาะสมของสารสกัดผลมะขามป้อมที่ให้ผลการรักษาที่ดีที่สุดและเกิดอาการข้างเคียงน้อยที่สุด</w:t>
      </w:r>
      <w:bookmarkStart w:id="7" w:name="_Hlk72775861"/>
      <w:r w:rsidRPr="00EC0451">
        <w:rPr>
          <w:rFonts w:ascii="TH SarabunPSK" w:hAnsi="TH SarabunPSK" w:cs="TH SarabunPSK" w:hint="cs"/>
          <w:sz w:val="28"/>
          <w:cs/>
        </w:rPr>
        <w:t>ได้</w:t>
      </w:r>
      <w:r w:rsidR="00ED164E" w:rsidRPr="00EC0451">
        <w:rPr>
          <w:rFonts w:ascii="TH SarabunPSK" w:hAnsi="TH SarabunPSK" w:cs="TH SarabunPSK" w:hint="cs"/>
          <w:sz w:val="28"/>
          <w:cs/>
        </w:rPr>
        <w:t xml:space="preserve"> </w:t>
      </w:r>
      <w:r w:rsidR="00ED164E" w:rsidRPr="00EC0451">
        <w:rPr>
          <w:rFonts w:ascii="TH SarabunPSK" w:hAnsi="TH SarabunPSK" w:cs="TH SarabunPSK" w:hint="cs"/>
          <w:sz w:val="28"/>
          <w:highlight w:val="yellow"/>
          <w:cs/>
        </w:rPr>
        <w:t>โดยอาจเปรียบเทียบกับการรักษาด้วยตัวยามาตรฐานอื่นๆ เช่น อัลฟ่าอาร์</w:t>
      </w:r>
      <w:proofErr w:type="spellStart"/>
      <w:r w:rsidR="00ED164E" w:rsidRPr="00EC0451">
        <w:rPr>
          <w:rFonts w:ascii="TH SarabunPSK" w:hAnsi="TH SarabunPSK" w:cs="TH SarabunPSK" w:hint="cs"/>
          <w:sz w:val="28"/>
          <w:highlight w:val="yellow"/>
          <w:cs/>
        </w:rPr>
        <w:t>บู</w:t>
      </w:r>
      <w:proofErr w:type="spellEnd"/>
      <w:r w:rsidR="00ED164E" w:rsidRPr="00EC0451">
        <w:rPr>
          <w:rFonts w:ascii="TH SarabunPSK" w:hAnsi="TH SarabunPSK" w:cs="TH SarabunPSK" w:hint="cs"/>
          <w:sz w:val="28"/>
          <w:highlight w:val="yellow"/>
          <w:cs/>
        </w:rPr>
        <w:t>ตินที่มีความเข้มข้นสูงขึ้น กรดโคจิ</w:t>
      </w:r>
      <w:r w:rsidR="00753A79" w:rsidRPr="004227B7">
        <w:rPr>
          <w:rFonts w:ascii="TH SarabunPSK" w:hAnsi="TH SarabunPSK" w:cs="TH SarabunPSK" w:hint="cs"/>
          <w:sz w:val="28"/>
          <w:highlight w:val="yellow"/>
          <w:cs/>
        </w:rPr>
        <w:t>ก</w:t>
      </w:r>
    </w:p>
    <w:bookmarkEnd w:id="7"/>
    <w:p w14:paraId="56AA9E39" w14:textId="6A8A0261" w:rsidR="00CE4854" w:rsidRPr="00EC0451" w:rsidRDefault="00407264" w:rsidP="00A27812">
      <w:pPr>
        <w:pStyle w:val="ListParagraph"/>
        <w:numPr>
          <w:ilvl w:val="0"/>
          <w:numId w:val="19"/>
        </w:num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ศึกษา</w:t>
      </w:r>
      <w:r w:rsidR="00976CB0" w:rsidRPr="00EC0451">
        <w:rPr>
          <w:rFonts w:ascii="TH SarabunPSK" w:hAnsi="TH SarabunPSK" w:cs="TH SarabunPSK" w:hint="cs"/>
          <w:sz w:val="28"/>
          <w:cs/>
        </w:rPr>
        <w:t xml:space="preserve">ถึงประสิทธิผลในระยะยาวกว่านี้ </w:t>
      </w:r>
    </w:p>
    <w:p w14:paraId="2D2D5E01" w14:textId="77E55617" w:rsidR="00976CB0" w:rsidRPr="00EC0451" w:rsidRDefault="00976CB0" w:rsidP="00A27812">
      <w:pPr>
        <w:pStyle w:val="ListParagraph"/>
        <w:numPr>
          <w:ilvl w:val="0"/>
          <w:numId w:val="19"/>
        </w:num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เพิ่มการศึกษา</w:t>
      </w:r>
      <w:r w:rsidR="00CE4854" w:rsidRPr="00EC0451">
        <w:rPr>
          <w:rFonts w:ascii="TH SarabunPSK" w:hAnsi="TH SarabunPSK" w:cs="TH SarabunPSK" w:hint="cs"/>
          <w:sz w:val="28"/>
          <w:cs/>
        </w:rPr>
        <w:t>เจลสารสกัดผลมะขามป้อม 5</w:t>
      </w:r>
      <w:r w:rsidR="00CE4854"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ในการ</w:t>
      </w:r>
      <w:r w:rsidR="00CE4854" w:rsidRPr="00EC0451">
        <w:rPr>
          <w:rFonts w:ascii="TH SarabunPSK" w:hAnsi="TH SarabunPSK" w:cs="TH SarabunPSK" w:hint="cs"/>
          <w:sz w:val="28"/>
          <w:cs/>
        </w:rPr>
        <w:t>รักษาโรคผิวหนังอื่นๆ</w:t>
      </w:r>
      <w:r w:rsidRPr="00EC0451">
        <w:rPr>
          <w:rFonts w:ascii="TH SarabunPSK" w:hAnsi="TH SarabunPSK" w:cs="TH SarabunPSK" w:hint="cs"/>
          <w:sz w:val="28"/>
          <w:cs/>
        </w:rPr>
        <w:t xml:space="preserve"> เช่น ฝ้าหรือรอยดำ เป็นต้น</w:t>
      </w:r>
    </w:p>
    <w:p w14:paraId="51612B35" w14:textId="392DCD65" w:rsidR="00CE4854" w:rsidRPr="00EC0451" w:rsidRDefault="00CE4854" w:rsidP="00A27812">
      <w:pPr>
        <w:tabs>
          <w:tab w:val="left" w:pos="0"/>
          <w:tab w:val="left" w:pos="90"/>
          <w:tab w:val="num" w:pos="851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บรรณานุกรม </w:t>
      </w:r>
      <w:r w:rsidRPr="00EC0451">
        <w:rPr>
          <w:rFonts w:ascii="TH SarabunPSK" w:hAnsi="TH SarabunPSK" w:cs="TH SarabunPSK" w:hint="cs"/>
          <w:b/>
          <w:bCs/>
          <w:color w:val="000000" w:themeColor="text1"/>
          <w:sz w:val="28"/>
        </w:rPr>
        <w:t>(References)</w:t>
      </w:r>
    </w:p>
    <w:p w14:paraId="6D99B395" w14:textId="77777777" w:rsidR="00833E42" w:rsidRPr="00EC0451" w:rsidRDefault="00833E42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จันทิมา หอมกลบ. (</w:t>
      </w:r>
      <w:r w:rsidRPr="00EC0451">
        <w:rPr>
          <w:rFonts w:ascii="TH SarabunPSK" w:hAnsi="TH SarabunPSK" w:cs="TH SarabunPSK" w:hint="cs"/>
          <w:sz w:val="28"/>
        </w:rPr>
        <w:t xml:space="preserve">2010). </w:t>
      </w:r>
      <w:r w:rsidRPr="00EC0451">
        <w:rPr>
          <w:rFonts w:ascii="TH SarabunPSK" w:hAnsi="TH SarabunPSK" w:cs="TH SarabunPSK" w:hint="cs"/>
          <w:sz w:val="28"/>
          <w:cs/>
        </w:rPr>
        <w:t xml:space="preserve">ฤทธิ์ต้านอนุมูลอิสระฤทธิ์ยับยั้งเอนไซม์ไทโรซิเนส และปริมาณสารประกอบฟีนอลิกทั้งหมดของสารสกัดเอทิลอะซีเตดจากผลมะขามป้อมจากแหล่งในประเทศไทย. </w:t>
      </w:r>
    </w:p>
    <w:p w14:paraId="3C8B4228" w14:textId="77777777" w:rsidR="00833E42" w:rsidRPr="00EC0451" w:rsidRDefault="00833E42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นคร เหลืองประเสริฐ และ นิภา เขื่อนควบ. (</w:t>
      </w:r>
      <w:r w:rsidRPr="00EC0451">
        <w:rPr>
          <w:rFonts w:ascii="TH SarabunPSK" w:hAnsi="TH SarabunPSK" w:cs="TH SarabunPSK" w:hint="cs"/>
          <w:sz w:val="28"/>
        </w:rPr>
        <w:t xml:space="preserve">2011). </w:t>
      </w:r>
      <w:r w:rsidRPr="00EC0451">
        <w:rPr>
          <w:rFonts w:ascii="TH SarabunPSK" w:hAnsi="TH SarabunPSK" w:cs="TH SarabunPSK" w:hint="cs"/>
          <w:sz w:val="28"/>
          <w:cs/>
        </w:rPr>
        <w:t xml:space="preserve">มะขามป้อม ไม้ผลที่มีคุณค่าเกินกว่าจะมองข้าม. </w:t>
      </w:r>
      <w:r w:rsidRPr="00EC0451">
        <w:rPr>
          <w:rFonts w:ascii="TH SarabunPSK" w:hAnsi="TH SarabunPSK" w:cs="TH SarabunPSK" w:hint="cs"/>
          <w:i/>
          <w:sz w:val="28"/>
          <w:cs/>
        </w:rPr>
        <w:t>เกษตรก้าวหน้า</w:t>
      </w:r>
      <w:r w:rsidRPr="00EC0451">
        <w:rPr>
          <w:rFonts w:ascii="TH SarabunPSK" w:hAnsi="TH SarabunPSK" w:cs="TH SarabunPSK" w:hint="cs"/>
          <w:sz w:val="28"/>
        </w:rPr>
        <w:t>,</w:t>
      </w:r>
      <w:r w:rsidRPr="00EC0451">
        <w:rPr>
          <w:rFonts w:ascii="TH SarabunPSK" w:hAnsi="TH SarabunPSK" w:cs="TH SarabunPSK" w:hint="cs"/>
          <w:i/>
          <w:sz w:val="28"/>
        </w:rPr>
        <w:t xml:space="preserve"> 24</w:t>
      </w:r>
      <w:r w:rsidRPr="00EC0451">
        <w:rPr>
          <w:rFonts w:ascii="TH SarabunPSK" w:hAnsi="TH SarabunPSK" w:cs="TH SarabunPSK" w:hint="cs"/>
          <w:sz w:val="28"/>
        </w:rPr>
        <w:t xml:space="preserve">(2). </w:t>
      </w:r>
    </w:p>
    <w:p w14:paraId="069DC314" w14:textId="69D1F606" w:rsidR="009474CA" w:rsidRPr="00EC0451" w:rsidRDefault="009474CA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lastRenderedPageBreak/>
        <w:t>ปัทมา ปาประโคน. (2015). การศึกษาเปรียบเทียบประสิทธิผลของการทาครีมไดไฮโดรออกซีเรสเวอราทรอล 0.2% กับครีมอัลฟาอาร์บูติน 2% เพื่อการปรับผิวหน้าขาวในอาสาสมัครชาวไทย มหาวิทยาลัยแม่ฟ้าหลวง</w:t>
      </w:r>
    </w:p>
    <w:p w14:paraId="4575C914" w14:textId="4FA84CF9" w:rsidR="00833E42" w:rsidRPr="00EC0451" w:rsidRDefault="00833E42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ประไพพิศ อินเสน. (</w:t>
      </w:r>
      <w:r w:rsidRPr="00EC0451">
        <w:rPr>
          <w:rFonts w:ascii="TH SarabunPSK" w:hAnsi="TH SarabunPSK" w:cs="TH SarabunPSK" w:hint="cs"/>
          <w:sz w:val="28"/>
        </w:rPr>
        <w:t xml:space="preserve">2018). </w:t>
      </w:r>
      <w:r w:rsidRPr="00EC0451">
        <w:rPr>
          <w:rFonts w:ascii="TH SarabunPSK" w:hAnsi="TH SarabunPSK" w:cs="TH SarabunPSK" w:hint="cs"/>
          <w:sz w:val="28"/>
          <w:cs/>
        </w:rPr>
        <w:t xml:space="preserve">การยับยั้งกระบวนการสร้างเม็ดสีเมลานินจากพืชกลุ่มเบอร์รี่ไทย. </w:t>
      </w:r>
      <w:r w:rsidRPr="00EC0451">
        <w:rPr>
          <w:rFonts w:ascii="TH SarabunPSK" w:hAnsi="TH SarabunPSK" w:cs="TH SarabunPSK" w:hint="cs"/>
          <w:i/>
          <w:sz w:val="28"/>
          <w:cs/>
        </w:rPr>
        <w:t>วารสารวิชาการมหาวิทยาลัยอีสเทิร์สเอเซีย ฉบับวิทยาศาสตร์และเทคโนโลยี</w:t>
      </w:r>
      <w:r w:rsidRPr="00EC0451">
        <w:rPr>
          <w:rFonts w:ascii="TH SarabunPSK" w:hAnsi="TH SarabunPSK" w:cs="TH SarabunPSK" w:hint="cs"/>
          <w:sz w:val="28"/>
        </w:rPr>
        <w:t>,</w:t>
      </w:r>
      <w:r w:rsidRPr="00EC0451">
        <w:rPr>
          <w:rFonts w:ascii="TH SarabunPSK" w:hAnsi="TH SarabunPSK" w:cs="TH SarabunPSK" w:hint="cs"/>
          <w:i/>
          <w:sz w:val="28"/>
        </w:rPr>
        <w:t xml:space="preserve"> 12</w:t>
      </w:r>
      <w:r w:rsidRPr="00EC0451">
        <w:rPr>
          <w:rFonts w:ascii="TH SarabunPSK" w:hAnsi="TH SarabunPSK" w:cs="TH SarabunPSK" w:hint="cs"/>
          <w:sz w:val="28"/>
        </w:rPr>
        <w:t xml:space="preserve">(2), 77. </w:t>
      </w:r>
    </w:p>
    <w:p w14:paraId="6797695B" w14:textId="4A830433" w:rsidR="00D04F3F" w:rsidRPr="00EC0451" w:rsidRDefault="00D04F3F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cs/>
        </w:rPr>
        <w:t>ภัสสราภรณ์ ศรีมังกรแก้ว. (</w:t>
      </w:r>
      <w:r w:rsidRPr="00EC0451">
        <w:rPr>
          <w:rFonts w:ascii="TH SarabunPSK" w:hAnsi="TH SarabunPSK" w:cs="TH SarabunPSK" w:hint="cs"/>
        </w:rPr>
        <w:t xml:space="preserve">2015). </w:t>
      </w:r>
      <w:r w:rsidRPr="00EC0451">
        <w:rPr>
          <w:rFonts w:ascii="TH SarabunPSK" w:hAnsi="TH SarabunPSK" w:cs="TH SarabunPSK" w:hint="cs"/>
          <w:cs/>
        </w:rPr>
        <w:t xml:space="preserve">การทดสอบความเป็นพิษเฉียบพลันทางปากของสารสกัดมะขามป้อมในหนูแรท. </w:t>
      </w:r>
      <w:r w:rsidRPr="00EC0451">
        <w:rPr>
          <w:rFonts w:ascii="TH SarabunPSK" w:hAnsi="TH SarabunPSK" w:cs="TH SarabunPSK" w:hint="cs"/>
        </w:rPr>
        <w:t>110.</w:t>
      </w:r>
    </w:p>
    <w:p w14:paraId="52AFE838" w14:textId="573000B1" w:rsidR="00833E42" w:rsidRPr="00EC0451" w:rsidRDefault="00833E42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ราชกิจจานุเบกษา. (</w:t>
      </w:r>
      <w:r w:rsidRPr="00EC0451">
        <w:rPr>
          <w:rFonts w:ascii="TH SarabunPSK" w:hAnsi="TH SarabunPSK" w:cs="TH SarabunPSK" w:hint="cs"/>
          <w:sz w:val="28"/>
        </w:rPr>
        <w:t xml:space="preserve">2012). </w:t>
      </w:r>
      <w:r w:rsidRPr="00EC0451">
        <w:rPr>
          <w:rFonts w:ascii="TH SarabunPSK" w:hAnsi="TH SarabunPSK" w:cs="TH SarabunPSK" w:hint="cs"/>
          <w:i/>
          <w:sz w:val="28"/>
          <w:cs/>
        </w:rPr>
        <w:t>บัญชียาหลักแห่งชาติ บัญชียาจากสมุนไพร</w:t>
      </w:r>
      <w:r w:rsidRPr="00EC0451">
        <w:rPr>
          <w:rFonts w:ascii="TH SarabunPSK" w:hAnsi="TH SarabunPSK" w:cs="TH SarabunPSK" w:hint="cs"/>
          <w:sz w:val="28"/>
          <w:cs/>
        </w:rPr>
        <w:t>. ราชกิจจานุเบกษา</w:t>
      </w:r>
    </w:p>
    <w:p w14:paraId="416C9206" w14:textId="77777777" w:rsidR="00833E42" w:rsidRPr="00EC0451" w:rsidRDefault="00833E42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วศินี เพื่องธนาคม. (</w:t>
      </w:r>
      <w:r w:rsidRPr="00EC0451">
        <w:rPr>
          <w:rFonts w:ascii="TH SarabunPSK" w:hAnsi="TH SarabunPSK" w:cs="TH SarabunPSK" w:hint="cs"/>
          <w:sz w:val="28"/>
        </w:rPr>
        <w:t xml:space="preserve">2012). </w:t>
      </w:r>
      <w:r w:rsidRPr="00EC0451">
        <w:rPr>
          <w:rFonts w:ascii="TH SarabunPSK" w:hAnsi="TH SarabunPSK" w:cs="TH SarabunPSK" w:hint="cs"/>
          <w:i/>
          <w:sz w:val="28"/>
          <w:cs/>
        </w:rPr>
        <w:t>ประสิทธิภาพครีมทำให้ผิวขาวที่มีส่วนผสมของสารสกัดจากมะขามป้อม</w:t>
      </w:r>
      <w:r w:rsidRPr="00EC0451">
        <w:rPr>
          <w:rFonts w:ascii="TH SarabunPSK" w:hAnsi="TH SarabunPSK" w:cs="TH SarabunPSK" w:hint="cs"/>
          <w:sz w:val="28"/>
          <w:cs/>
        </w:rPr>
        <w:t xml:space="preserve"> มหาวิทยาลัยแม่ฟ้าหลวง. มหาวิทยาลัยแม่ฟ้าหลวง. </w:t>
      </w:r>
    </w:p>
    <w:p w14:paraId="17C36DB1" w14:textId="25F80F6E" w:rsidR="00CE4854" w:rsidRPr="00EC0451" w:rsidRDefault="00CE4854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 xml:space="preserve">Adil, M. D., Kaiser, P., Satti, N. K., Zargar, A. M., Vishwakarma, R. A., &amp; Tasduq, S. A. (2010). Effect of Emblica officinalis (fruit) against UVB-induced photo-aging in human skin fibroblasts. </w:t>
      </w:r>
      <w:r w:rsidRPr="00EC0451">
        <w:rPr>
          <w:rFonts w:ascii="TH SarabunPSK" w:hAnsi="TH SarabunPSK" w:cs="TH SarabunPSK" w:hint="cs"/>
          <w:i/>
          <w:sz w:val="28"/>
        </w:rPr>
        <w:t>J Ethnopharmacol</w:t>
      </w:r>
      <w:r w:rsidRPr="00EC0451">
        <w:rPr>
          <w:rFonts w:ascii="TH SarabunPSK" w:hAnsi="TH SarabunPSK" w:cs="TH SarabunPSK" w:hint="cs"/>
          <w:sz w:val="28"/>
        </w:rPr>
        <w:t>,</w:t>
      </w:r>
      <w:r w:rsidRPr="00EC0451">
        <w:rPr>
          <w:rFonts w:ascii="TH SarabunPSK" w:hAnsi="TH SarabunPSK" w:cs="TH SarabunPSK" w:hint="cs"/>
          <w:i/>
          <w:sz w:val="28"/>
        </w:rPr>
        <w:t xml:space="preserve"> 132</w:t>
      </w:r>
      <w:r w:rsidRPr="00EC0451">
        <w:rPr>
          <w:rFonts w:ascii="TH SarabunPSK" w:hAnsi="TH SarabunPSK" w:cs="TH SarabunPSK" w:hint="cs"/>
          <w:sz w:val="28"/>
        </w:rPr>
        <w:t xml:space="preserve">(1), 109-114. https://doi.org/10.1016/j.jep.2010.07.047 </w:t>
      </w:r>
    </w:p>
    <w:p w14:paraId="3F53E62F" w14:textId="77777777" w:rsidR="00CE4854" w:rsidRPr="00EC0451" w:rsidRDefault="00CE4854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 xml:space="preserve">Boissy, R. E., Visscher, M., &amp; DeLong, M. A. (2005). DeoxyArbutin: a novel reversible tyrosinase inhibitor with effective in vivo skin lightening potency. </w:t>
      </w:r>
      <w:r w:rsidRPr="00EC0451">
        <w:rPr>
          <w:rFonts w:ascii="TH SarabunPSK" w:hAnsi="TH SarabunPSK" w:cs="TH SarabunPSK" w:hint="cs"/>
          <w:i/>
          <w:sz w:val="28"/>
        </w:rPr>
        <w:t>Exp Dermatol</w:t>
      </w:r>
      <w:r w:rsidRPr="00EC0451">
        <w:rPr>
          <w:rFonts w:ascii="TH SarabunPSK" w:hAnsi="TH SarabunPSK" w:cs="TH SarabunPSK" w:hint="cs"/>
          <w:sz w:val="28"/>
        </w:rPr>
        <w:t>,</w:t>
      </w:r>
      <w:r w:rsidRPr="00EC0451">
        <w:rPr>
          <w:rFonts w:ascii="TH SarabunPSK" w:hAnsi="TH SarabunPSK" w:cs="TH SarabunPSK" w:hint="cs"/>
          <w:i/>
          <w:sz w:val="28"/>
        </w:rPr>
        <w:t xml:space="preserve"> 14</w:t>
      </w:r>
      <w:r w:rsidRPr="00EC0451">
        <w:rPr>
          <w:rFonts w:ascii="TH SarabunPSK" w:hAnsi="TH SarabunPSK" w:cs="TH SarabunPSK" w:hint="cs"/>
          <w:sz w:val="28"/>
        </w:rPr>
        <w:t xml:space="preserve">(8), 601-608. https://doi.org/10.1111/j.0906-6705.2005.00337.x </w:t>
      </w:r>
    </w:p>
    <w:p w14:paraId="10B26C79" w14:textId="77777777" w:rsidR="00CE4854" w:rsidRPr="00EC0451" w:rsidRDefault="00CE4854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 xml:space="preserve">Chaudhuri, R. K., Lascu, Z., &amp; Puccetti, G. (February 2007). Inhibitory Effects of Phyllanthus emblica Tannins on Melanin Synthesis. </w:t>
      </w:r>
      <w:r w:rsidRPr="00EC0451">
        <w:rPr>
          <w:rFonts w:ascii="TH SarabunPSK" w:hAnsi="TH SarabunPSK" w:cs="TH SarabunPSK" w:hint="cs"/>
          <w:i/>
          <w:sz w:val="28"/>
        </w:rPr>
        <w:t>Cosmetics &amp; Toiletries</w:t>
      </w:r>
      <w:r w:rsidRPr="00EC0451">
        <w:rPr>
          <w:rFonts w:ascii="TH SarabunPSK" w:hAnsi="TH SarabunPSK" w:cs="TH SarabunPSK" w:hint="cs"/>
          <w:sz w:val="28"/>
        </w:rPr>
        <w:t>,</w:t>
      </w:r>
      <w:r w:rsidRPr="00EC0451">
        <w:rPr>
          <w:rFonts w:ascii="TH SarabunPSK" w:hAnsi="TH SarabunPSK" w:cs="TH SarabunPSK" w:hint="cs"/>
          <w:i/>
          <w:sz w:val="28"/>
        </w:rPr>
        <w:t xml:space="preserve"> 122</w:t>
      </w:r>
      <w:r w:rsidRPr="00EC0451">
        <w:rPr>
          <w:rFonts w:ascii="TH SarabunPSK" w:hAnsi="TH SarabunPSK" w:cs="TH SarabunPSK" w:hint="cs"/>
          <w:sz w:val="28"/>
        </w:rPr>
        <w:t xml:space="preserve">(2), 73. </w:t>
      </w:r>
    </w:p>
    <w:p w14:paraId="73B5F600" w14:textId="01EAE3E0" w:rsidR="00CE4854" w:rsidRPr="00EC0451" w:rsidRDefault="00CE4854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>Fangkrathok, B. S. a. N. (2014). Antioxidant,Antimutagenic, and Antibacterial</w:t>
      </w:r>
      <w:r w:rsidR="009349BB"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</w:rPr>
        <w:t xml:space="preserve">activities of extract from Phyllanthus emblica branches. </w:t>
      </w:r>
    </w:p>
    <w:p w14:paraId="2B34C9DD" w14:textId="59D64512" w:rsidR="009349BB" w:rsidRPr="00EC0451" w:rsidRDefault="009349BB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>Glogau, R. (1994). Chemical peeling and aging skin. J Geriatr Dermatol, 2(1), 30-35.</w:t>
      </w:r>
    </w:p>
    <w:p w14:paraId="26AB58BC" w14:textId="77777777" w:rsidR="00CE4854" w:rsidRPr="00EC0451" w:rsidRDefault="00CE4854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 xml:space="preserve">Gonzaga, E. R. (2009). Role of UV light in photodamage, skin aging, and skin cancer: importance of photoprotection. </w:t>
      </w:r>
      <w:r w:rsidRPr="00EC0451">
        <w:rPr>
          <w:rFonts w:ascii="TH SarabunPSK" w:hAnsi="TH SarabunPSK" w:cs="TH SarabunPSK" w:hint="cs"/>
          <w:i/>
          <w:sz w:val="28"/>
        </w:rPr>
        <w:t>Am J Clin Dermatol</w:t>
      </w:r>
      <w:r w:rsidRPr="00EC0451">
        <w:rPr>
          <w:rFonts w:ascii="TH SarabunPSK" w:hAnsi="TH SarabunPSK" w:cs="TH SarabunPSK" w:hint="cs"/>
          <w:sz w:val="28"/>
        </w:rPr>
        <w:t>,</w:t>
      </w:r>
      <w:r w:rsidRPr="00EC0451">
        <w:rPr>
          <w:rFonts w:ascii="TH SarabunPSK" w:hAnsi="TH SarabunPSK" w:cs="TH SarabunPSK" w:hint="cs"/>
          <w:i/>
          <w:sz w:val="28"/>
        </w:rPr>
        <w:t xml:space="preserve"> 10 Suppl 1</w:t>
      </w:r>
      <w:r w:rsidRPr="00EC0451">
        <w:rPr>
          <w:rFonts w:ascii="TH SarabunPSK" w:hAnsi="TH SarabunPSK" w:cs="TH SarabunPSK" w:hint="cs"/>
          <w:sz w:val="28"/>
        </w:rPr>
        <w:t xml:space="preserve">, 19-24. https://doi.org/10.2165/0128071-200910001-00004 </w:t>
      </w:r>
    </w:p>
    <w:p w14:paraId="1677EC28" w14:textId="77777777" w:rsidR="00CE4854" w:rsidRPr="00EC0451" w:rsidRDefault="00CE4854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 xml:space="preserve">Lucas, R. M., Norval, M., Neale, R. E., Young, A. R., de Gruijl, F. R., Takizawa, Y., &amp; van der Leun, J. C. (2015). The consequences for human health of stratospheric ozone depletion in association with other environmental factors. </w:t>
      </w:r>
      <w:r w:rsidRPr="00EC0451">
        <w:rPr>
          <w:rFonts w:ascii="TH SarabunPSK" w:hAnsi="TH SarabunPSK" w:cs="TH SarabunPSK" w:hint="cs"/>
          <w:i/>
          <w:sz w:val="28"/>
        </w:rPr>
        <w:t>Photochem Photobiol Sci</w:t>
      </w:r>
      <w:r w:rsidRPr="00EC0451">
        <w:rPr>
          <w:rFonts w:ascii="TH SarabunPSK" w:hAnsi="TH SarabunPSK" w:cs="TH SarabunPSK" w:hint="cs"/>
          <w:sz w:val="28"/>
        </w:rPr>
        <w:t>,</w:t>
      </w:r>
      <w:r w:rsidRPr="00EC0451">
        <w:rPr>
          <w:rFonts w:ascii="TH SarabunPSK" w:hAnsi="TH SarabunPSK" w:cs="TH SarabunPSK" w:hint="cs"/>
          <w:i/>
          <w:sz w:val="28"/>
        </w:rPr>
        <w:t xml:space="preserve"> 14</w:t>
      </w:r>
      <w:r w:rsidRPr="00EC0451">
        <w:rPr>
          <w:rFonts w:ascii="TH SarabunPSK" w:hAnsi="TH SarabunPSK" w:cs="TH SarabunPSK" w:hint="cs"/>
          <w:sz w:val="28"/>
        </w:rPr>
        <w:t xml:space="preserve">(1), 53-87. https://doi.org/10.1039/c4pp90033b </w:t>
      </w:r>
    </w:p>
    <w:p w14:paraId="11AB756E" w14:textId="77777777" w:rsidR="00CE4854" w:rsidRPr="00EC0451" w:rsidRDefault="00CE4854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 xml:space="preserve">Majeed, M., Bhat, B., Anand, S., Sivakumar, A., Paliwal, P., &amp; Geetha, K. G. (2011). Inhibition of UV-induced ROS and collagen damage by Phyllanthus emblica extract in normal human dermal fibroblasts. </w:t>
      </w:r>
      <w:r w:rsidRPr="00EC0451">
        <w:rPr>
          <w:rFonts w:ascii="TH SarabunPSK" w:hAnsi="TH SarabunPSK" w:cs="TH SarabunPSK" w:hint="cs"/>
          <w:i/>
          <w:sz w:val="28"/>
        </w:rPr>
        <w:t>J Cosmet Sci</w:t>
      </w:r>
      <w:r w:rsidRPr="00EC0451">
        <w:rPr>
          <w:rFonts w:ascii="TH SarabunPSK" w:hAnsi="TH SarabunPSK" w:cs="TH SarabunPSK" w:hint="cs"/>
          <w:sz w:val="28"/>
        </w:rPr>
        <w:t>,</w:t>
      </w:r>
      <w:r w:rsidRPr="00EC0451">
        <w:rPr>
          <w:rFonts w:ascii="TH SarabunPSK" w:hAnsi="TH SarabunPSK" w:cs="TH SarabunPSK" w:hint="cs"/>
          <w:i/>
          <w:sz w:val="28"/>
        </w:rPr>
        <w:t xml:space="preserve"> 62</w:t>
      </w:r>
      <w:r w:rsidRPr="00EC0451">
        <w:rPr>
          <w:rFonts w:ascii="TH SarabunPSK" w:hAnsi="TH SarabunPSK" w:cs="TH SarabunPSK" w:hint="cs"/>
          <w:sz w:val="28"/>
        </w:rPr>
        <w:t xml:space="preserve">(1), 49-56. </w:t>
      </w:r>
    </w:p>
    <w:p w14:paraId="79C4A798" w14:textId="77777777" w:rsidR="00CE4854" w:rsidRPr="00EC0451" w:rsidRDefault="00CE4854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lastRenderedPageBreak/>
        <w:t xml:space="preserve">Pourreza, N. (2013). Phenolic compounds as potential antioxidant. </w:t>
      </w:r>
      <w:r w:rsidRPr="00EC0451">
        <w:rPr>
          <w:rFonts w:ascii="TH SarabunPSK" w:hAnsi="TH SarabunPSK" w:cs="TH SarabunPSK" w:hint="cs"/>
          <w:i/>
          <w:sz w:val="28"/>
        </w:rPr>
        <w:t>Jundishapur J Nat Pharm Prod</w:t>
      </w:r>
      <w:r w:rsidRPr="00EC0451">
        <w:rPr>
          <w:rFonts w:ascii="TH SarabunPSK" w:hAnsi="TH SarabunPSK" w:cs="TH SarabunPSK" w:hint="cs"/>
          <w:sz w:val="28"/>
        </w:rPr>
        <w:t>,</w:t>
      </w:r>
      <w:r w:rsidRPr="00EC0451">
        <w:rPr>
          <w:rFonts w:ascii="TH SarabunPSK" w:hAnsi="TH SarabunPSK" w:cs="TH SarabunPSK" w:hint="cs"/>
          <w:i/>
          <w:sz w:val="28"/>
        </w:rPr>
        <w:t xml:space="preserve"> 8</w:t>
      </w:r>
      <w:r w:rsidRPr="00EC0451">
        <w:rPr>
          <w:rFonts w:ascii="TH SarabunPSK" w:hAnsi="TH SarabunPSK" w:cs="TH SarabunPSK" w:hint="cs"/>
          <w:sz w:val="28"/>
        </w:rPr>
        <w:t xml:space="preserve">(4), 149-150. https://doi.org/10.17795/jjnpp-15380 </w:t>
      </w:r>
    </w:p>
    <w:p w14:paraId="085E59A0" w14:textId="77777777" w:rsidR="00CE4854" w:rsidRPr="00EC0451" w:rsidRDefault="00CE4854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 xml:space="preserve">Torres, A. (1999). </w:t>
      </w:r>
      <w:r w:rsidRPr="00EC0451">
        <w:rPr>
          <w:rFonts w:ascii="TH SarabunPSK" w:hAnsi="TH SarabunPSK" w:cs="TH SarabunPSK" w:hint="cs"/>
          <w:i/>
          <w:sz w:val="28"/>
        </w:rPr>
        <w:t>Fitzpatrick’s Dermatology in General Medicine</w:t>
      </w:r>
      <w:r w:rsidRPr="00EC0451">
        <w:rPr>
          <w:rFonts w:ascii="TH SarabunPSK" w:hAnsi="TH SarabunPSK" w:cs="TH SarabunPSK" w:hint="cs"/>
          <w:sz w:val="28"/>
        </w:rPr>
        <w:t xml:space="preserve"> (E. A. Freedberg IM &amp; e. a. Wolff K, eds, Eds. 5 ed.). McGraw-Hill. </w:t>
      </w:r>
    </w:p>
    <w:p w14:paraId="184B81AB" w14:textId="77777777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</w:p>
    <w:p w14:paraId="23BA4EB8" w14:textId="77777777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sz w:val="28"/>
        </w:rPr>
      </w:pPr>
    </w:p>
    <w:sectPr w:rsidR="00CE4854" w:rsidRPr="00EC0451" w:rsidSect="00A2781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5777" w14:textId="77777777" w:rsidR="0058685D" w:rsidRDefault="0058685D">
      <w:pPr>
        <w:spacing w:after="0" w:line="240" w:lineRule="auto"/>
      </w:pPr>
      <w:r>
        <w:separator/>
      </w:r>
    </w:p>
  </w:endnote>
  <w:endnote w:type="continuationSeparator" w:id="0">
    <w:p w14:paraId="47FDB0D1" w14:textId="77777777" w:rsidR="0058685D" w:rsidRDefault="0058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alatinoLTStd-Roman">
    <w:altName w:val="Palatino Linotype"/>
    <w:panose1 w:val="00000000000000000000"/>
    <w:charset w:val="00"/>
    <w:family w:val="roman"/>
    <w:notTrueType/>
    <w:pitch w:val="default"/>
  </w:font>
  <w:font w:name="AngsanaNew-Italic">
    <w:altName w:val="Cambria"/>
    <w:panose1 w:val="00000000000000000000"/>
    <w:charset w:val="00"/>
    <w:family w:val="roman"/>
    <w:notTrueType/>
    <w:pitch w:val="default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AngsanaNew-Bold">
    <w:altName w:val="Arial Unicode MS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7830798"/>
      <w:docPartObj>
        <w:docPartGallery w:val="Page Numbers (Bottom of Page)"/>
        <w:docPartUnique/>
      </w:docPartObj>
    </w:sdtPr>
    <w:sdtEndPr>
      <w:rPr>
        <w:rFonts w:ascii="TH Sarabun New" w:hAnsi="TH Sarabun New" w:cs="TH Sarabun New"/>
        <w:noProof/>
        <w:sz w:val="28"/>
        <w:szCs w:val="36"/>
      </w:rPr>
    </w:sdtEndPr>
    <w:sdtContent>
      <w:p w14:paraId="5648BC30" w14:textId="77777777" w:rsidR="001352E1" w:rsidRPr="00E572CA" w:rsidRDefault="00FB75F3">
        <w:pPr>
          <w:pStyle w:val="Footer"/>
          <w:jc w:val="center"/>
          <w:rPr>
            <w:rFonts w:ascii="TH Sarabun New" w:hAnsi="TH Sarabun New" w:cs="TH Sarabun New"/>
            <w:sz w:val="28"/>
            <w:szCs w:val="36"/>
          </w:rPr>
        </w:pPr>
        <w:r w:rsidRPr="00E572CA">
          <w:rPr>
            <w:rFonts w:ascii="TH Sarabun New" w:hAnsi="TH Sarabun New" w:cs="TH Sarabun New"/>
            <w:sz w:val="28"/>
            <w:szCs w:val="36"/>
          </w:rPr>
          <w:fldChar w:fldCharType="begin"/>
        </w:r>
        <w:r w:rsidRPr="00E572CA">
          <w:rPr>
            <w:rFonts w:ascii="TH Sarabun New" w:hAnsi="TH Sarabun New" w:cs="TH Sarabun New"/>
            <w:sz w:val="28"/>
            <w:szCs w:val="36"/>
          </w:rPr>
          <w:instrText xml:space="preserve"> PAGE   \* MERGEFORMAT </w:instrText>
        </w:r>
        <w:r w:rsidRPr="00E572CA">
          <w:rPr>
            <w:rFonts w:ascii="TH Sarabun New" w:hAnsi="TH Sarabun New" w:cs="TH Sarabun New"/>
            <w:sz w:val="28"/>
            <w:szCs w:val="36"/>
          </w:rPr>
          <w:fldChar w:fldCharType="separate"/>
        </w:r>
        <w:r w:rsidRPr="00E572CA">
          <w:rPr>
            <w:rFonts w:ascii="TH Sarabun New" w:hAnsi="TH Sarabun New" w:cs="TH Sarabun New"/>
            <w:noProof/>
            <w:sz w:val="28"/>
            <w:szCs w:val="36"/>
          </w:rPr>
          <w:t>2</w:t>
        </w:r>
        <w:r w:rsidRPr="00E572CA">
          <w:rPr>
            <w:rFonts w:ascii="TH Sarabun New" w:hAnsi="TH Sarabun New" w:cs="TH Sarabun New"/>
            <w:noProof/>
            <w:sz w:val="28"/>
            <w:szCs w:val="36"/>
          </w:rPr>
          <w:fldChar w:fldCharType="end"/>
        </w:r>
      </w:p>
    </w:sdtContent>
  </w:sdt>
  <w:p w14:paraId="3F6857E0" w14:textId="77777777" w:rsidR="001352E1" w:rsidRDefault="00586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C69C1" w14:textId="77777777" w:rsidR="0058685D" w:rsidRDefault="0058685D">
      <w:pPr>
        <w:spacing w:after="0" w:line="240" w:lineRule="auto"/>
      </w:pPr>
      <w:r>
        <w:separator/>
      </w:r>
    </w:p>
  </w:footnote>
  <w:footnote w:type="continuationSeparator" w:id="0">
    <w:p w14:paraId="3016BEA0" w14:textId="77777777" w:rsidR="0058685D" w:rsidRDefault="0058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195F"/>
    <w:multiLevelType w:val="hybridMultilevel"/>
    <w:tmpl w:val="0722D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0AA1"/>
    <w:multiLevelType w:val="hybridMultilevel"/>
    <w:tmpl w:val="2C02C478"/>
    <w:lvl w:ilvl="0" w:tplc="2C0E95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007475"/>
    <w:multiLevelType w:val="hybridMultilevel"/>
    <w:tmpl w:val="B590CD18"/>
    <w:lvl w:ilvl="0" w:tplc="DF08D4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9427A2"/>
    <w:multiLevelType w:val="multilevel"/>
    <w:tmpl w:val="4F76D3B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4" w15:restartNumberingAfterBreak="0">
    <w:nsid w:val="25A71F88"/>
    <w:multiLevelType w:val="hybridMultilevel"/>
    <w:tmpl w:val="796E10EC"/>
    <w:lvl w:ilvl="0" w:tplc="A2620B2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82430"/>
    <w:multiLevelType w:val="hybridMultilevel"/>
    <w:tmpl w:val="F6141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C209A"/>
    <w:multiLevelType w:val="hybridMultilevel"/>
    <w:tmpl w:val="BC024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C5462"/>
    <w:multiLevelType w:val="hybridMultilevel"/>
    <w:tmpl w:val="164CE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B0518"/>
    <w:multiLevelType w:val="multilevel"/>
    <w:tmpl w:val="B7829B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94425E2"/>
    <w:multiLevelType w:val="hybridMultilevel"/>
    <w:tmpl w:val="046A9B92"/>
    <w:lvl w:ilvl="0" w:tplc="6EF89138">
      <w:start w:val="1"/>
      <w:numFmt w:val="decimal"/>
      <w:lvlText w:val="%1)"/>
      <w:lvlJc w:val="left"/>
      <w:pPr>
        <w:ind w:left="720" w:hanging="360"/>
      </w:pPr>
      <w:rPr>
        <w:rFonts w:ascii="TH Sarabun New" w:hAnsi="TH Sarabun New" w:cs="TH Sarabun New" w:hint="default"/>
        <w:b w:val="0"/>
        <w:bCs w:val="0"/>
        <w:i w:val="0"/>
        <w:iCs w:val="0"/>
        <w:strike w:val="0"/>
        <w:dstrike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E27A1"/>
    <w:multiLevelType w:val="multilevel"/>
    <w:tmpl w:val="0090EB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E1741C4"/>
    <w:multiLevelType w:val="hybridMultilevel"/>
    <w:tmpl w:val="735A9C72"/>
    <w:lvl w:ilvl="0" w:tplc="6EF89138">
      <w:start w:val="1"/>
      <w:numFmt w:val="decimal"/>
      <w:lvlText w:val="%1)"/>
      <w:lvlJc w:val="left"/>
      <w:pPr>
        <w:ind w:left="720" w:hanging="360"/>
      </w:pPr>
      <w:rPr>
        <w:rFonts w:ascii="TH Sarabun New" w:hAnsi="TH Sarabun New" w:cs="TH Sarabun New" w:hint="default"/>
        <w:b w:val="0"/>
        <w:bCs w:val="0"/>
        <w:i w:val="0"/>
        <w:iCs w:val="0"/>
        <w:strike w:val="0"/>
        <w:dstrike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04C4C"/>
    <w:multiLevelType w:val="hybridMultilevel"/>
    <w:tmpl w:val="6FD00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D67E0"/>
    <w:multiLevelType w:val="hybridMultilevel"/>
    <w:tmpl w:val="06FEB6E8"/>
    <w:lvl w:ilvl="0" w:tplc="4E8A6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C368F3"/>
    <w:multiLevelType w:val="hybridMultilevel"/>
    <w:tmpl w:val="DCF0A29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F633534"/>
    <w:multiLevelType w:val="hybridMultilevel"/>
    <w:tmpl w:val="8A380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A7404"/>
    <w:multiLevelType w:val="hybridMultilevel"/>
    <w:tmpl w:val="164CE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110CE"/>
    <w:multiLevelType w:val="hybridMultilevel"/>
    <w:tmpl w:val="6036915E"/>
    <w:lvl w:ilvl="0" w:tplc="6EF89138">
      <w:start w:val="1"/>
      <w:numFmt w:val="decimal"/>
      <w:lvlText w:val="%1)"/>
      <w:lvlJc w:val="left"/>
      <w:pPr>
        <w:ind w:left="720" w:hanging="360"/>
      </w:pPr>
      <w:rPr>
        <w:rFonts w:ascii="TH Sarabun New" w:hAnsi="TH Sarabun New" w:cs="TH Sarabun New" w:hint="default"/>
        <w:b w:val="0"/>
        <w:bCs w:val="0"/>
        <w:i w:val="0"/>
        <w:iCs w:val="0"/>
        <w:strike w:val="0"/>
        <w:dstrike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933C6"/>
    <w:multiLevelType w:val="hybridMultilevel"/>
    <w:tmpl w:val="A160908E"/>
    <w:lvl w:ilvl="0" w:tplc="B1C8CA40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66684"/>
    <w:multiLevelType w:val="hybridMultilevel"/>
    <w:tmpl w:val="A03244D6"/>
    <w:lvl w:ilvl="0" w:tplc="11ECF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10"/>
  </w:num>
  <w:num w:numId="9">
    <w:abstractNumId w:val="8"/>
  </w:num>
  <w:num w:numId="10">
    <w:abstractNumId w:val="19"/>
  </w:num>
  <w:num w:numId="11">
    <w:abstractNumId w:val="0"/>
  </w:num>
  <w:num w:numId="12">
    <w:abstractNumId w:val="14"/>
  </w:num>
  <w:num w:numId="13">
    <w:abstractNumId w:val="1"/>
  </w:num>
  <w:num w:numId="14">
    <w:abstractNumId w:val="2"/>
  </w:num>
  <w:num w:numId="15">
    <w:abstractNumId w:val="4"/>
  </w:num>
  <w:num w:numId="16">
    <w:abstractNumId w:val="18"/>
  </w:num>
  <w:num w:numId="17">
    <w:abstractNumId w:val="15"/>
  </w:num>
  <w:num w:numId="18">
    <w:abstractNumId w:val="17"/>
  </w:num>
  <w:num w:numId="19">
    <w:abstractNumId w:val="1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CE4854"/>
    <w:rsid w:val="00001ECD"/>
    <w:rsid w:val="00013588"/>
    <w:rsid w:val="00014313"/>
    <w:rsid w:val="000157B1"/>
    <w:rsid w:val="00020CD2"/>
    <w:rsid w:val="00041B5A"/>
    <w:rsid w:val="00043D89"/>
    <w:rsid w:val="0004444A"/>
    <w:rsid w:val="00062409"/>
    <w:rsid w:val="0006534B"/>
    <w:rsid w:val="00077EB8"/>
    <w:rsid w:val="0008009A"/>
    <w:rsid w:val="00093982"/>
    <w:rsid w:val="000A474F"/>
    <w:rsid w:val="000C091F"/>
    <w:rsid w:val="000D20B0"/>
    <w:rsid w:val="000E384A"/>
    <w:rsid w:val="000E4C24"/>
    <w:rsid w:val="000F1EF3"/>
    <w:rsid w:val="000F2FF9"/>
    <w:rsid w:val="001026ED"/>
    <w:rsid w:val="0011799F"/>
    <w:rsid w:val="00123D03"/>
    <w:rsid w:val="00124E71"/>
    <w:rsid w:val="0013581D"/>
    <w:rsid w:val="00181B85"/>
    <w:rsid w:val="00185FFF"/>
    <w:rsid w:val="001A3378"/>
    <w:rsid w:val="001A7443"/>
    <w:rsid w:val="001B7AA6"/>
    <w:rsid w:val="001C1794"/>
    <w:rsid w:val="001C44C9"/>
    <w:rsid w:val="001F3114"/>
    <w:rsid w:val="002049F5"/>
    <w:rsid w:val="00211ED1"/>
    <w:rsid w:val="002211CB"/>
    <w:rsid w:val="00230361"/>
    <w:rsid w:val="002571AA"/>
    <w:rsid w:val="002649B0"/>
    <w:rsid w:val="0029723D"/>
    <w:rsid w:val="002A2CB7"/>
    <w:rsid w:val="002F13CB"/>
    <w:rsid w:val="00300FBF"/>
    <w:rsid w:val="0030797D"/>
    <w:rsid w:val="00314881"/>
    <w:rsid w:val="00321625"/>
    <w:rsid w:val="00343517"/>
    <w:rsid w:val="003469DF"/>
    <w:rsid w:val="00355702"/>
    <w:rsid w:val="00362E19"/>
    <w:rsid w:val="00372984"/>
    <w:rsid w:val="0038658F"/>
    <w:rsid w:val="00390A9F"/>
    <w:rsid w:val="00392290"/>
    <w:rsid w:val="0039778D"/>
    <w:rsid w:val="003B1A80"/>
    <w:rsid w:val="003C3724"/>
    <w:rsid w:val="003D4952"/>
    <w:rsid w:val="003E4BFF"/>
    <w:rsid w:val="003F03A3"/>
    <w:rsid w:val="003F0A88"/>
    <w:rsid w:val="004030F4"/>
    <w:rsid w:val="00407264"/>
    <w:rsid w:val="004227B7"/>
    <w:rsid w:val="0044508B"/>
    <w:rsid w:val="0046487A"/>
    <w:rsid w:val="00480379"/>
    <w:rsid w:val="004F235E"/>
    <w:rsid w:val="00540083"/>
    <w:rsid w:val="005414F8"/>
    <w:rsid w:val="00547D72"/>
    <w:rsid w:val="00562A3A"/>
    <w:rsid w:val="005655EE"/>
    <w:rsid w:val="00575968"/>
    <w:rsid w:val="00576E1F"/>
    <w:rsid w:val="00577A93"/>
    <w:rsid w:val="0058530E"/>
    <w:rsid w:val="0058685D"/>
    <w:rsid w:val="005B177D"/>
    <w:rsid w:val="005D053F"/>
    <w:rsid w:val="005D4C54"/>
    <w:rsid w:val="005E199D"/>
    <w:rsid w:val="005E4BD6"/>
    <w:rsid w:val="005E5FAF"/>
    <w:rsid w:val="005F4E32"/>
    <w:rsid w:val="005F6072"/>
    <w:rsid w:val="00600921"/>
    <w:rsid w:val="006128B4"/>
    <w:rsid w:val="00616E53"/>
    <w:rsid w:val="006324B2"/>
    <w:rsid w:val="0065283D"/>
    <w:rsid w:val="0065557A"/>
    <w:rsid w:val="00662639"/>
    <w:rsid w:val="00662BE8"/>
    <w:rsid w:val="00670C89"/>
    <w:rsid w:val="00672A7D"/>
    <w:rsid w:val="0067730F"/>
    <w:rsid w:val="00686A2B"/>
    <w:rsid w:val="006A3F1F"/>
    <w:rsid w:val="006B141D"/>
    <w:rsid w:val="006B37E6"/>
    <w:rsid w:val="006C6D6F"/>
    <w:rsid w:val="006C7E04"/>
    <w:rsid w:val="006D0196"/>
    <w:rsid w:val="006E7F6F"/>
    <w:rsid w:val="006F3D96"/>
    <w:rsid w:val="006F3E2F"/>
    <w:rsid w:val="007053F3"/>
    <w:rsid w:val="00715F28"/>
    <w:rsid w:val="0072287D"/>
    <w:rsid w:val="00741506"/>
    <w:rsid w:val="00753A79"/>
    <w:rsid w:val="00773994"/>
    <w:rsid w:val="0078321A"/>
    <w:rsid w:val="007B0538"/>
    <w:rsid w:val="007C1E12"/>
    <w:rsid w:val="00800B8A"/>
    <w:rsid w:val="008030DC"/>
    <w:rsid w:val="00822662"/>
    <w:rsid w:val="00823FF3"/>
    <w:rsid w:val="00830FD5"/>
    <w:rsid w:val="00831384"/>
    <w:rsid w:val="00833E42"/>
    <w:rsid w:val="0083537F"/>
    <w:rsid w:val="00840C82"/>
    <w:rsid w:val="00841A7F"/>
    <w:rsid w:val="00850D96"/>
    <w:rsid w:val="00850F5A"/>
    <w:rsid w:val="008551A0"/>
    <w:rsid w:val="00863035"/>
    <w:rsid w:val="00884283"/>
    <w:rsid w:val="00891FF1"/>
    <w:rsid w:val="0089318B"/>
    <w:rsid w:val="008954A4"/>
    <w:rsid w:val="008A5906"/>
    <w:rsid w:val="008A7FDE"/>
    <w:rsid w:val="008B5328"/>
    <w:rsid w:val="008D312F"/>
    <w:rsid w:val="008E039C"/>
    <w:rsid w:val="008E1EA4"/>
    <w:rsid w:val="008F3E65"/>
    <w:rsid w:val="008F7342"/>
    <w:rsid w:val="00912749"/>
    <w:rsid w:val="00914A5F"/>
    <w:rsid w:val="00934690"/>
    <w:rsid w:val="009349BB"/>
    <w:rsid w:val="00937720"/>
    <w:rsid w:val="009474CA"/>
    <w:rsid w:val="0094759D"/>
    <w:rsid w:val="009567D1"/>
    <w:rsid w:val="009630DC"/>
    <w:rsid w:val="00976CB0"/>
    <w:rsid w:val="009916AD"/>
    <w:rsid w:val="0099603F"/>
    <w:rsid w:val="009A0BE4"/>
    <w:rsid w:val="009A755C"/>
    <w:rsid w:val="009C39EA"/>
    <w:rsid w:val="009C75E2"/>
    <w:rsid w:val="009D6939"/>
    <w:rsid w:val="009F4D53"/>
    <w:rsid w:val="00A0474A"/>
    <w:rsid w:val="00A27812"/>
    <w:rsid w:val="00A30E2B"/>
    <w:rsid w:val="00A4665C"/>
    <w:rsid w:val="00A846E4"/>
    <w:rsid w:val="00AF24FC"/>
    <w:rsid w:val="00AF579C"/>
    <w:rsid w:val="00B00800"/>
    <w:rsid w:val="00B01891"/>
    <w:rsid w:val="00B32086"/>
    <w:rsid w:val="00B64975"/>
    <w:rsid w:val="00BC769B"/>
    <w:rsid w:val="00BE2C41"/>
    <w:rsid w:val="00BE6A53"/>
    <w:rsid w:val="00C04770"/>
    <w:rsid w:val="00C22A75"/>
    <w:rsid w:val="00C2722E"/>
    <w:rsid w:val="00C33827"/>
    <w:rsid w:val="00C33D9B"/>
    <w:rsid w:val="00C459DE"/>
    <w:rsid w:val="00C70E84"/>
    <w:rsid w:val="00C82C23"/>
    <w:rsid w:val="00C877F0"/>
    <w:rsid w:val="00C95BBA"/>
    <w:rsid w:val="00CB40DA"/>
    <w:rsid w:val="00CC16A0"/>
    <w:rsid w:val="00CC34E1"/>
    <w:rsid w:val="00CC3EE2"/>
    <w:rsid w:val="00CD082D"/>
    <w:rsid w:val="00CD13B3"/>
    <w:rsid w:val="00CE1CEC"/>
    <w:rsid w:val="00CE4854"/>
    <w:rsid w:val="00CF2485"/>
    <w:rsid w:val="00D04F3F"/>
    <w:rsid w:val="00D225EE"/>
    <w:rsid w:val="00D261E7"/>
    <w:rsid w:val="00D309E8"/>
    <w:rsid w:val="00D31A3B"/>
    <w:rsid w:val="00D620E1"/>
    <w:rsid w:val="00D6270E"/>
    <w:rsid w:val="00D81EE2"/>
    <w:rsid w:val="00D82188"/>
    <w:rsid w:val="00D8529B"/>
    <w:rsid w:val="00D90662"/>
    <w:rsid w:val="00D966E6"/>
    <w:rsid w:val="00DA3F6F"/>
    <w:rsid w:val="00E50831"/>
    <w:rsid w:val="00E51FEA"/>
    <w:rsid w:val="00E523EB"/>
    <w:rsid w:val="00E64660"/>
    <w:rsid w:val="00E7210E"/>
    <w:rsid w:val="00E94493"/>
    <w:rsid w:val="00EA2E4E"/>
    <w:rsid w:val="00EC0451"/>
    <w:rsid w:val="00EC1FC7"/>
    <w:rsid w:val="00EC769C"/>
    <w:rsid w:val="00ED164E"/>
    <w:rsid w:val="00ED1BA7"/>
    <w:rsid w:val="00ED5DC1"/>
    <w:rsid w:val="00EE0BA0"/>
    <w:rsid w:val="00EE199C"/>
    <w:rsid w:val="00EF5E49"/>
    <w:rsid w:val="00F07DB5"/>
    <w:rsid w:val="00F21124"/>
    <w:rsid w:val="00F2142D"/>
    <w:rsid w:val="00F22D4B"/>
    <w:rsid w:val="00F47BF8"/>
    <w:rsid w:val="00F61092"/>
    <w:rsid w:val="00F70C7D"/>
    <w:rsid w:val="00F814C4"/>
    <w:rsid w:val="00F85517"/>
    <w:rsid w:val="00FA2558"/>
    <w:rsid w:val="00FB75F3"/>
    <w:rsid w:val="00FC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086E9"/>
  <w15:chartTrackingRefBased/>
  <w15:docId w15:val="{E575CEE2-6A3D-4436-AAE0-1B95ADAF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4854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E4854"/>
    <w:rPr>
      <w:color w:val="808080"/>
    </w:rPr>
  </w:style>
  <w:style w:type="paragraph" w:styleId="ListParagraph">
    <w:name w:val="List Paragraph"/>
    <w:basedOn w:val="Normal"/>
    <w:uiPriority w:val="34"/>
    <w:qFormat/>
    <w:rsid w:val="00CE48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485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85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854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E4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854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854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854"/>
    <w:rPr>
      <w:b/>
      <w:bCs/>
      <w:sz w:val="20"/>
      <w:szCs w:val="25"/>
    </w:rPr>
  </w:style>
  <w:style w:type="table" w:styleId="TableGrid">
    <w:name w:val="Table Grid"/>
    <w:basedOn w:val="TableNormal"/>
    <w:uiPriority w:val="39"/>
    <w:rsid w:val="00CE48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E4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854"/>
  </w:style>
  <w:style w:type="paragraph" w:styleId="Footer">
    <w:name w:val="footer"/>
    <w:basedOn w:val="Normal"/>
    <w:link w:val="FooterChar"/>
    <w:uiPriority w:val="99"/>
    <w:unhideWhenUsed/>
    <w:rsid w:val="00CE4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854"/>
  </w:style>
  <w:style w:type="paragraph" w:customStyle="1" w:styleId="EndNoteBibliographyTitle">
    <w:name w:val="EndNote Bibliography Title"/>
    <w:basedOn w:val="Normal"/>
    <w:link w:val="EndNoteBibliographyTitleChar"/>
    <w:rsid w:val="00CE4854"/>
    <w:pPr>
      <w:spacing w:after="0"/>
      <w:jc w:val="center"/>
    </w:pPr>
    <w:rPr>
      <w:rFonts w:ascii="TH Sarabun New" w:hAnsi="TH Sarabun New" w:cs="TH Sarabun New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E4854"/>
    <w:rPr>
      <w:rFonts w:ascii="TH Sarabun New" w:hAnsi="TH Sarabun New" w:cs="TH Sarabun New"/>
      <w:noProof/>
    </w:rPr>
  </w:style>
  <w:style w:type="paragraph" w:customStyle="1" w:styleId="EndNoteBibliography">
    <w:name w:val="EndNote Bibliography"/>
    <w:basedOn w:val="Normal"/>
    <w:link w:val="EndNoteBibliographyChar"/>
    <w:rsid w:val="00CE4854"/>
    <w:pPr>
      <w:spacing w:line="240" w:lineRule="auto"/>
      <w:jc w:val="both"/>
    </w:pPr>
    <w:rPr>
      <w:rFonts w:ascii="TH Sarabun New" w:hAnsi="TH Sarabun New" w:cs="TH Sarabun New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E4854"/>
    <w:rPr>
      <w:rFonts w:ascii="TH Sarabun New" w:hAnsi="TH Sarabun New" w:cs="TH Sarabun New"/>
      <w:noProof/>
    </w:rPr>
  </w:style>
  <w:style w:type="character" w:customStyle="1" w:styleId="fontstyle01">
    <w:name w:val="fontstyle01"/>
    <w:basedOn w:val="DefaultParagraphFont"/>
    <w:rsid w:val="00CE4854"/>
    <w:rPr>
      <w:rFonts w:ascii="PalatinoLTStd-Roman" w:hAnsi="PalatinoLTStd-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DefaultParagraphFont"/>
    <w:rsid w:val="00CE4854"/>
    <w:rPr>
      <w:rFonts w:ascii="AngsanaNew-Italic" w:hAnsi="AngsanaNew-Italic" w:hint="default"/>
      <w:b w:val="0"/>
      <w:bCs w:val="0"/>
      <w:i/>
      <w:iCs/>
      <w:color w:val="000000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485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4854"/>
  </w:style>
  <w:style w:type="character" w:styleId="UnresolvedMention">
    <w:name w:val="Unresolved Mention"/>
    <w:basedOn w:val="DefaultParagraphFont"/>
    <w:uiPriority w:val="99"/>
    <w:semiHidden/>
    <w:unhideWhenUsed/>
    <w:rsid w:val="00CE485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90662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5507</Words>
  <Characters>31391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botun</dc:creator>
  <cp:keywords/>
  <dc:description/>
  <cp:lastModifiedBy>anthony botun</cp:lastModifiedBy>
  <cp:revision>4</cp:revision>
  <dcterms:created xsi:type="dcterms:W3CDTF">2021-05-25T03:36:00Z</dcterms:created>
  <dcterms:modified xsi:type="dcterms:W3CDTF">2021-05-25T03:42:00Z</dcterms:modified>
</cp:coreProperties>
</file>